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7F0D" w:rsidRDefault="00577F0D" w:rsidP="007848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Hola </w:t>
      </w:r>
      <w:r w:rsidR="0078487B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Teresa,</w:t>
      </w:r>
    </w:p>
    <w:p w:rsidR="0078487B" w:rsidRDefault="0078487B" w:rsidP="007848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78487B" w:rsidRDefault="0078487B" w:rsidP="007848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Gracias por ayudarme a mejorar este reporte. </w:t>
      </w:r>
    </w:p>
    <w:p w:rsidR="00585914" w:rsidRDefault="00585914" w:rsidP="007848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85914" w:rsidRDefault="00585914" w:rsidP="007848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Me da gusto saber que los resultados son tranquilizadores.</w:t>
      </w:r>
    </w:p>
    <w:p w:rsidR="00DE3F5F" w:rsidRDefault="00DE3F5F" w:rsidP="007848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85A44" w:rsidRDefault="00DE3F5F" w:rsidP="00FE1C7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En general, ya </w:t>
      </w:r>
      <w:r w:rsidR="0058591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repasé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por completo el análisis que realizas. Para todos los análisis realizas pruebas t, de una o dos colas, dependiendo si hay números negativos, para</w:t>
      </w:r>
      <w:r w:rsidRPr="00DE3F5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probar las diferencias en ambas direcciones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. Empezando por comparar el promedio del contenido de C estimado en los laboratorios Goyri y SAI, para posteriormente comparar los promedios del contenido de C </w:t>
      </w:r>
      <w:r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entre las muestras limpias y sucias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, pero solo para</w:t>
      </w:r>
      <w:r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las estimaciones de SAI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.</w:t>
      </w:r>
      <w:r w:rsidR="00585A4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</w:t>
      </w:r>
    </w:p>
    <w:p w:rsidR="00585A44" w:rsidRDefault="00585A44" w:rsidP="00FE1C7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FE1C72" w:rsidRPr="00CE09CF" w:rsidRDefault="00585A44" w:rsidP="00FE1C7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Hasta este punto, c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oncuerdo con los resultados que mencionas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en tu análisis</w:t>
      </w:r>
      <w:r w:rsidR="00DE354C"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, 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la</w:t>
      </w:r>
      <w:r w:rsidR="00DE354C"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concentración de carbono e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stimada en el 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laboratorio G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oyri</w:t>
      </w:r>
      <w:r w:rsidR="00DE354C"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es significativamente menor que la concentración de carbono en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las muestras 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analizadas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en SAI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. Sin embargo, l</w:t>
      </w:r>
      <w:r w:rsidR="0078487B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a línea 6 y 7 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del código que me envías, </w:t>
      </w:r>
      <w:r w:rsidR="0078487B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parecen ser idénticas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(amb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o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s 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t-test, 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comparan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las muestras limpias)</w:t>
      </w:r>
      <w:r w:rsidR="00DE354C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. Cabe destacar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que, los resultados del test para las muestras sucias</w:t>
      </w:r>
      <w:r w:rsidR="00CE09CF"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,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también</w:t>
      </w:r>
      <w:r w:rsidR="00CE09CF"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sugieren que la concentración de </w:t>
      </w:r>
      <w:r w:rsidR="00FE1C72"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carbono estimada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en 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el laboratorio Goyri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,</w:t>
      </w:r>
      <w:r w:rsidR="00FE1C72"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es significativamente menor que la concentración de carbono en</w:t>
      </w:r>
      <w:r w:rsidR="00FE1C72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las muestras “sucias” estimado en SAI</w:t>
      </w:r>
      <w:r w:rsidR="00FE1C72" w:rsidRPr="00CE09CF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.</w:t>
      </w: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BC2719" w:rsidRDefault="00585A44" w:rsidP="00BC27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Por otro lado, también replique tu análisis para evaluar los promedios de las diferencias</w:t>
      </w:r>
      <w:r w:rsidR="009D48A5" w:rsidRPr="009D48A5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en d13C entre muestras limpias y sucias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y su comparación con el primer resultado obtenido para las mismas muestras, llegando a las mismas conclusiones.</w:t>
      </w:r>
      <w:r w:rsidR="0058591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Sin embargo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, el análisis de las diferencias en la subestimación de </w:t>
      </w:r>
      <w:r w:rsidR="0058591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microgramos de</w:t>
      </w: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</w:t>
      </w:r>
      <w:r w:rsidR="00E66FB9" w:rsidRPr="00E66FB9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C entre tipos de muestra (floema del tallo frente a floema de la base)</w:t>
      </w:r>
      <w:r w:rsidR="0058591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, me costó un poco más interpretarlo, pero viendo los resultados, entiendo la conclusión de que l</w:t>
      </w:r>
      <w:r w:rsidR="00585914" w:rsidRPr="0058591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a magnitud de </w:t>
      </w:r>
      <w:r w:rsidR="0058591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la</w:t>
      </w:r>
      <w:r w:rsidR="00585914" w:rsidRPr="0058591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subestimación es mayor para muestras de floema de la base que de tallo.</w:t>
      </w:r>
      <w:r w:rsidR="00585914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Por lo tanto, solo me queda profundizar un poco más en la estructura del código y en la forma de interpretar los resultados para los próximos reportes.  </w:t>
      </w:r>
    </w:p>
    <w:p w:rsidR="00585914" w:rsidRDefault="00585914" w:rsidP="00BC27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85914" w:rsidRDefault="00585914" w:rsidP="00BC27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Sin mas por el momento, agradezco el apoyo y quedo al pendiente para cualquier comentario.</w:t>
      </w:r>
    </w:p>
    <w:p w:rsidR="00585914" w:rsidRDefault="00585914" w:rsidP="00BC27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85914" w:rsidRDefault="00585914" w:rsidP="00BC27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Saludos!</w:t>
      </w:r>
      <w:bookmarkStart w:id="0" w:name="_GoBack"/>
      <w:bookmarkEnd w:id="0"/>
      <w:proofErr w:type="gramEnd"/>
    </w:p>
    <w:p w:rsidR="00BC2719" w:rsidRDefault="00BC2719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CE09CF" w:rsidRPr="00CE09CF" w:rsidRDefault="00CE09CF" w:rsidP="00CE09C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En primer lugar y lo más importante para nosotros: no hay diferencias significativas en el d13C entre las </w:t>
      </w:r>
      <w:proofErr w:type="spellStart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sub-muestras</w:t>
      </w:r>
      <w:proofErr w:type="spellEnd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evaporadas con y sin sedimento. Esto quiere decir que incluso si algún resto o poso de la muestra acabara en el pocillo de análisis isotópico esto es irrelevante para el valor medido de d13C.</w:t>
      </w: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En línea con este resultado y también muy tranquilizador, los análisis estadísticos indican que no hay diferencias significativas entre los valores de d13C medidos originalmente y los </w:t>
      </w:r>
      <w:proofErr w:type="spellStart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re-analizados</w:t>
      </w:r>
      <w:proofErr w:type="spellEnd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en muestras ni sucias, ni limpias.</w:t>
      </w: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 Ahora, por otra parte, sí que hay diferencias significativas (y de magnitud grande) en los contenidos de C estimados a partir de nuestros análisis del Goyri y las estimas de del SAI. Nosotros </w:t>
      </w:r>
      <w:proofErr w:type="spellStart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sub-estimamos</w:t>
      </w:r>
      <w:proofErr w:type="spellEnd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contenido en carbono. Esto es consistente con lo que les pasó a la UB al analizar nuestras muestras de floema de hoja. La magnitud de esta </w:t>
      </w:r>
      <w:proofErr w:type="spellStart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sub-estimación</w:t>
      </w:r>
      <w:proofErr w:type="spellEnd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es mayor para muestras de floema de la base que de tallo.</w:t>
      </w: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Esto último es información importante para tener en mente. Ahora sabemos que en el floema tiene que haber más carbono que el que estimamos a partir de las concentraciones de sacarosa y que esa </w:t>
      </w:r>
      <w:proofErr w:type="spellStart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sub-estimación</w:t>
      </w:r>
      <w:proofErr w:type="spellEnd"/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 xml:space="preserve"> no es debida a que se hubieran colado posos en el pocillo de análisis isotópico.</w:t>
      </w: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  <w:r w:rsidRPr="00577F0D"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  <w:t>Guillermo, a ver si todo esto que cuento en este mail tiene sentido cuando abres el script y te da idas para próximos análisis y reportes.</w:t>
      </w: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n-GB"/>
        </w:rPr>
      </w:pP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577F0D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Un abrazo,</w:t>
      </w: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</w:p>
    <w:p w:rsidR="00577F0D" w:rsidRPr="00577F0D" w:rsidRDefault="00577F0D" w:rsidP="00577F0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577F0D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Teresa</w:t>
      </w:r>
    </w:p>
    <w:p w:rsidR="00740D8D" w:rsidRDefault="00740D8D"/>
    <w:sectPr w:rsidR="00740D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300566"/>
    <w:multiLevelType w:val="hybridMultilevel"/>
    <w:tmpl w:val="F23C89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0D"/>
    <w:rsid w:val="000C0377"/>
    <w:rsid w:val="000F4BCE"/>
    <w:rsid w:val="00577F0D"/>
    <w:rsid w:val="00585914"/>
    <w:rsid w:val="00585A44"/>
    <w:rsid w:val="00740D8D"/>
    <w:rsid w:val="0078487B"/>
    <w:rsid w:val="009D48A5"/>
    <w:rsid w:val="00BC2719"/>
    <w:rsid w:val="00CE09CF"/>
    <w:rsid w:val="00D8150B"/>
    <w:rsid w:val="00DE354C"/>
    <w:rsid w:val="00DE3F5F"/>
    <w:rsid w:val="00E66FB9"/>
    <w:rsid w:val="00FE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752C"/>
  <w15:chartTrackingRefBased/>
  <w15:docId w15:val="{8E286240-E7A1-4072-B529-27EDF1DE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8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0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0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5956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4164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496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763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082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138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836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91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98531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973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4811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80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0141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673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680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426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879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680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34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141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805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49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175526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8848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1308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78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168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2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3438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0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0762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15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863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891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BC3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DE JESUS LOPEZ CASTRO</dc:creator>
  <cp:keywords/>
  <dc:description/>
  <cp:lastModifiedBy>GUILLERMO DE JESUS LOPEZ CASTRO</cp:lastModifiedBy>
  <cp:revision>4</cp:revision>
  <dcterms:created xsi:type="dcterms:W3CDTF">2024-03-22T11:21:00Z</dcterms:created>
  <dcterms:modified xsi:type="dcterms:W3CDTF">2024-03-22T14:29:00Z</dcterms:modified>
</cp:coreProperties>
</file>