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  <w:widowControl/>
        <w:spacing w:line="240" w:lineRule="auto"/>
        <w:jc w:val="left"/>
      </w:pPr>
      <w:r>
        <w:rPr>
          <w:rFonts w:ascii="Arial" w:hAnsi="Arial"/>
          <w:b/>
          <w:bCs/>
          <w:color w:val="9C0006"/>
          <w:sz w:val="20"/>
        </w:rPr>
        <w:t xml:space="preserve">PRE-RESULTS PREVIEW - NOT FOR SUBMISSION. Scientific result fields and author declarations remain unresolved. Do not upload this file to a journal.</w:t>
      </w:r>
    </w:p>
    <w:bookmarkStart w:id="12" w:name="data-and-code-availability-statement"/>
    <w:p>
      <w:pPr>
        <w:pStyle w:val="Heading1"/>
        <w:widowControl/>
        <w:jc w:val="left"/>
      </w:pPr>
      <w:r>
        <w:rPr>
          <w:rFonts w:ascii="Arial" w:hAnsi="Arial"/>
        </w:rPr>
        <w:t xml:space="preserve">Data and Code Availability Statement</w:t>
      </w:r>
    </w:p>
    <w:bookmarkStart w:id="9" w:name="data"/>
    <w:p>
      <w:pPr>
        <w:pStyle w:val="Heading2"/>
        <w:widowControl/>
        <w:jc w:val="left"/>
      </w:pPr>
      <w:r>
        <w:rPr>
          <w:rFonts w:ascii="Arial" w:hAnsi="Arial"/>
        </w:rPr>
        <w:t xml:space="preserve">Data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BraTS 2020 and the processed BraTS-Africa TCIA release remain subject to their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source access and licensing terms. Raw MRI volumes and labels are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redistributed by this project. Authorized users can reconstruct the study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cohorts from versioned setup instructions, non-image manifests, and recorded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source identifiers.</w:t>
      </w:r>
    </w:p>
    <w:bookmarkEnd w:id="9"/>
    <w:bookmarkStart w:id="10" w:name="code-and-analysis-artifacts"/>
    <w:p>
      <w:pPr>
        <w:pStyle w:val="Heading2"/>
        <w:widowControl/>
        <w:jc w:val="left"/>
      </w:pPr>
      <w:r>
        <w:rPr>
          <w:rFonts w:ascii="Arial" w:hAnsi="Arial"/>
        </w:rPr>
        <w:t xml:space="preserve">Code and analysis artifacts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final release will contain source code, frozen configuration files,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patient-level split assignments, environment records, data-integrity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overlap-audit outputs, statistical analysis code, figure-generation code,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permitted derived tables. The final Git tag, release URL, commit, archival DOI,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checkpoint-distribution decision are inserted only after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reproducibility and claim-provenance gates pass.</w:t>
      </w:r>
    </w:p>
    <w:bookmarkEnd w:id="10"/>
    <w:bookmarkStart w:id="11" w:name="current-release-identifiers"/>
    <w:p>
      <w:pPr>
        <w:pStyle w:val="Heading2"/>
        <w:widowControl/>
        <w:jc w:val="left"/>
      </w:pPr>
      <w:r>
        <w:rPr>
          <w:rFonts w:ascii="Arial" w:hAnsi="Arial"/>
        </w:rPr>
        <w:t xml:space="preserve">Current release identifiers</w:t>
      </w:r>
    </w:p>
    <w:p>
      <w:pPr>
        <w:pStyle w:val="Compact"/>
        <w:widowControl/>
        <w:numPr>
          <w:ilvl w:val="0"/>
          <w:numId w:val="1001"/>
        </w:numPr>
        <w:jc w:val="left"/>
      </w:pPr>
      <w:r>
        <w:rPr>
          <w:rFonts w:ascii="Arial" w:hAnsi="Arial"/>
        </w:rPr>
        <w:t xml:space="preserve">Git repository: https://github.com/TerekliTahaBerk/bratsarticle</w:t>
      </w:r>
    </w:p>
    <w:p>
      <w:pPr>
        <w:pStyle w:val="Compact"/>
        <w:widowControl/>
        <w:numPr>
          <w:ilvl w:val="0"/>
          <w:numId w:val="1001"/>
        </w:numPr>
        <w:jc w:val="left"/>
      </w:pPr>
      <w:r>
        <w:rPr>
          <w:rFonts w:ascii="Arial" w:hAnsi="Arial"/>
        </w:rPr>
        <w:t xml:space="preserve">Final Git tag: [PENDING FINAL RELEASE]</w:t>
      </w:r>
    </w:p>
    <w:p>
      <w:pPr>
        <w:pStyle w:val="Compact"/>
        <w:widowControl/>
        <w:numPr>
          <w:ilvl w:val="0"/>
          <w:numId w:val="1001"/>
        </w:numPr>
        <w:jc w:val="left"/>
      </w:pPr>
      <w:r>
        <w:rPr>
          <w:rFonts w:ascii="Arial" w:hAnsi="Arial"/>
        </w:rPr>
        <w:t xml:space="preserve">Immutable commit: [PENDING FINAL RELEASE]</w:t>
      </w:r>
    </w:p>
    <w:p>
      <w:pPr>
        <w:pStyle w:val="Compact"/>
        <w:widowControl/>
        <w:numPr>
          <w:ilvl w:val="0"/>
          <w:numId w:val="1001"/>
        </w:numPr>
        <w:jc w:val="left"/>
      </w:pPr>
      <w:r>
        <w:rPr>
          <w:rFonts w:ascii="Arial" w:hAnsi="Arial"/>
        </w:rPr>
        <w:t xml:space="preserve">Archival DOI: [PENDING FINAL RELEASE]</w:t>
      </w:r>
    </w:p>
    <w:p>
      <w:pPr>
        <w:pStyle w:val="Compact"/>
        <w:widowControl/>
        <w:numPr>
          <w:ilvl w:val="0"/>
          <w:numId w:val="1001"/>
        </w:numPr>
        <w:jc w:val="left"/>
      </w:pPr>
      <w:r>
        <w:rPr>
          <w:rFonts w:ascii="Arial" w:hAnsi="Arial"/>
        </w:rPr>
        <w:t xml:space="preserve">Trained checkpoints: [AUTHOR AND LICENSE CONFIRMATION REQUIRED]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This statement does not imply redistribution permission for BraTS source 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 any derivative that is restricted by the source terms.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6" w:footer="7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Arial" w:hAnsi="Arial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Arial" w:hAnsi="Arial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cstheme="majorBidi" w:eastAsiaTheme="majorEastAsia" w:ascii="Arial" w:hAnsi="Arial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Capacity- and Compute-Matched Evaluation of Published BU-Net Components with Multi-Seed Development and Independent External Testing for Multimodal Glioma Segmentation</dc:title>
  <dc:creator>Author confirmation required</dc:creator>
  <cp:keywords/>
  <dcterms:created xsi:type="dcterms:W3CDTF">2026-07-30T13:03:09Z</dcterms:created>
  <dcterms:modified xsi:type="dcterms:W3CDTF">2026-07-30T13:03:09Z</dcterms:modified>
  <dc:subject>Radiology: Artificial Intelligence submission package</dc:subject>
  <dc:description>Pre-results preview; not for submission.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