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786F3EF" w:rsidP="5B13573A" w:rsidRDefault="5786F3EF" w14:paraId="44BD6346" w14:textId="205E34EF">
      <w:pPr>
        <w:pStyle w:val="Normal"/>
        <w:jc w:val="center"/>
        <w:rPr>
          <w:rFonts w:ascii="Calibri" w:hAnsi="Calibri" w:eastAsia="Calibri" w:cs="Calibri"/>
          <w:b w:val="1"/>
          <w:bCs w:val="1"/>
          <w:i w:val="0"/>
          <w:iCs w:val="0"/>
          <w:caps w:val="0"/>
          <w:smallCaps w:val="0"/>
          <w:noProof w:val="0"/>
          <w:color w:val="000000" w:themeColor="text1" w:themeTint="FF" w:themeShade="FF"/>
          <w:sz w:val="24"/>
          <w:szCs w:val="24"/>
          <w:lang w:val="en-US"/>
        </w:rPr>
      </w:pPr>
      <w:r w:rsidRPr="5B13573A" w:rsidR="39CB51F7">
        <w:rPr>
          <w:rFonts w:ascii="Calibri" w:hAnsi="Calibri" w:eastAsia="Calibri" w:cs="Calibri"/>
          <w:b w:val="1"/>
          <w:bCs w:val="1"/>
          <w:i w:val="0"/>
          <w:iCs w:val="0"/>
          <w:caps w:val="0"/>
          <w:smallCaps w:val="0"/>
          <w:noProof w:val="0"/>
          <w:color w:val="000000" w:themeColor="text1" w:themeTint="FF" w:themeShade="FF"/>
          <w:sz w:val="26"/>
          <w:szCs w:val="26"/>
          <w:lang w:val="en-US"/>
        </w:rPr>
        <w:t>Do you have so many variables in your dataset(s) that you just don’t know where to start?</w:t>
      </w:r>
      <w:r w:rsidRPr="5B13573A" w:rsidR="39CB51F7">
        <w:rPr>
          <w:rFonts w:ascii="Calibri" w:hAnsi="Calibri" w:eastAsia="Calibri" w:cs="Calibri"/>
          <w:b w:val="1"/>
          <w:bCs w:val="1"/>
          <w:i w:val="0"/>
          <w:iCs w:val="0"/>
          <w:caps w:val="0"/>
          <w:smallCaps w:val="0"/>
          <w:noProof w:val="0"/>
          <w:color w:val="000000" w:themeColor="text1" w:themeTint="FF" w:themeShade="FF"/>
          <w:sz w:val="24"/>
          <w:szCs w:val="24"/>
          <w:lang w:val="en-US"/>
        </w:rPr>
        <w:t xml:space="preserve"> </w:t>
      </w:r>
    </w:p>
    <w:p w:rsidR="39CB51F7" w:rsidP="3E722D3C" w:rsidRDefault="39CB51F7" w14:paraId="026BD61A" w14:textId="1BC1F545">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3E722D3C" w:rsidR="5AF44974">
        <w:rPr>
          <w:rFonts w:ascii="Calibri" w:hAnsi="Calibri" w:eastAsia="Calibri" w:cs="Calibri"/>
          <w:b w:val="0"/>
          <w:bCs w:val="0"/>
          <w:i w:val="0"/>
          <w:iCs w:val="0"/>
          <w:caps w:val="0"/>
          <w:smallCaps w:val="0"/>
          <w:noProof w:val="0"/>
          <w:color w:val="000000" w:themeColor="text1" w:themeTint="FF" w:themeShade="FF"/>
          <w:sz w:val="24"/>
          <w:szCs w:val="24"/>
          <w:lang w:val="en-US"/>
        </w:rPr>
        <w:t>Then Principal Component Ana</w:t>
      </w:r>
      <w:r w:rsidRPr="3E722D3C" w:rsidR="5AF4497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lysis (PCA), a dimension reduction technique, could be useful for you! </w:t>
      </w:r>
      <w:r w:rsidRPr="3E722D3C" w:rsidR="63DD10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Analysis can </w:t>
      </w:r>
      <w:r w:rsidRPr="3E722D3C" w:rsidR="63DD1067">
        <w:rPr>
          <w:rFonts w:ascii="Calibri" w:hAnsi="Calibri" w:eastAsia="Calibri" w:cs="Calibri"/>
          <w:b w:val="0"/>
          <w:bCs w:val="0"/>
          <w:i w:val="0"/>
          <w:iCs w:val="0"/>
          <w:caps w:val="0"/>
          <w:smallCaps w:val="0"/>
          <w:noProof w:val="0"/>
          <w:color w:val="000000" w:themeColor="text1" w:themeTint="FF" w:themeShade="FF"/>
          <w:sz w:val="24"/>
          <w:szCs w:val="24"/>
          <w:lang w:val="en-US"/>
        </w:rPr>
        <w:t>help</w:t>
      </w:r>
      <w:r w:rsidRPr="3E722D3C" w:rsidR="63DD10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identify</w:t>
      </w:r>
      <w:r w:rsidRPr="3E722D3C" w:rsidR="63DD1067">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patterns in a data set and distill the variables down to their most prominent features so that the data is simplified without losing much of the data’s variability. </w:t>
      </w:r>
    </w:p>
    <w:tbl>
      <w:tblPr>
        <w:tblStyle w:val="TableGrid"/>
        <w:tblW w:w="9480" w:type="dxa"/>
        <w:tblBorders>
          <w:top w:val="none" w:color="000000" w:themeColor="text1" w:sz="4"/>
          <w:left w:val="none" w:color="000000" w:themeColor="text1" w:sz="4"/>
          <w:bottom w:val="none" w:color="000000" w:themeColor="text1" w:sz="4"/>
          <w:right w:val="none" w:color="000000" w:themeColor="text1" w:sz="4"/>
          <w:insideH w:val="none" w:color="000000" w:themeColor="text1" w:sz="4"/>
          <w:insideV w:val="none" w:color="000000" w:themeColor="text1" w:sz="4"/>
        </w:tblBorders>
        <w:tblLayout w:type="fixed"/>
        <w:tblLook w:val="06A0" w:firstRow="1" w:lastRow="0" w:firstColumn="1" w:lastColumn="0" w:noHBand="1" w:noVBand="1"/>
      </w:tblPr>
      <w:tblGrid>
        <w:gridCol w:w="4680"/>
        <w:gridCol w:w="4800"/>
      </w:tblGrid>
      <w:tr w:rsidR="57C5C0DC" w:rsidTr="165B24B0" w14:paraId="189D3346">
        <w:tc>
          <w:tcPr>
            <w:tcW w:w="4680" w:type="dxa"/>
            <w:tcMar/>
          </w:tcPr>
          <w:p w:rsidR="39CB51F7" w:rsidP="536D849B" w:rsidRDefault="39CB51F7" w14:paraId="6C52E73F" w14:textId="068CA4AB">
            <w:pPr>
              <w:pStyle w:val="Normal"/>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r w:rsidRPr="536D849B" w:rsidR="7F56F38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536D849B" w:rsidR="1882D2AC">
              <w:rPr>
                <w:rFonts w:ascii="Calibri" w:hAnsi="Calibri" w:eastAsia="Calibri" w:cs="Calibri"/>
                <w:b w:val="1"/>
                <w:bCs w:val="1"/>
                <w:i w:val="0"/>
                <w:iCs w:val="0"/>
                <w:caps w:val="0"/>
                <w:smallCaps w:val="0"/>
                <w:noProof w:val="0"/>
                <w:color w:val="000000" w:themeColor="text1" w:themeTint="FF" w:themeShade="FF"/>
                <w:sz w:val="24"/>
                <w:szCs w:val="24"/>
                <w:u w:val="single"/>
                <w:lang w:val="en-US"/>
              </w:rPr>
              <w:t>Data</w:t>
            </w:r>
            <w:r w:rsidRPr="536D849B" w:rsidR="1882D2AC">
              <w:rPr>
                <w:rFonts w:ascii="Calibri" w:hAnsi="Calibri" w:eastAsia="Calibri" w:cs="Calibri"/>
                <w:b w:val="1"/>
                <w:bCs w:val="1"/>
                <w:i w:val="0"/>
                <w:iCs w:val="0"/>
                <w:caps w:val="0"/>
                <w:smallCaps w:val="0"/>
                <w:noProof w:val="0"/>
                <w:color w:val="000000" w:themeColor="text1" w:themeTint="FF" w:themeShade="FF"/>
                <w:sz w:val="24"/>
                <w:szCs w:val="24"/>
                <w:u w:val="single"/>
                <w:lang w:val="en-US"/>
              </w:rPr>
              <w:t xml:space="preserve"> Requirements for PCA</w:t>
            </w:r>
          </w:p>
          <w:p w:rsidR="39CB51F7" w:rsidP="536D849B" w:rsidRDefault="39CB51F7" w14:paraId="792A158D" w14:textId="701D92D9">
            <w:pPr>
              <w:pStyle w:val="ListParagraph"/>
              <w:numPr>
                <w:ilvl w:val="0"/>
                <w:numId w:val="2"/>
              </w:numP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536D849B" w:rsidR="1882D2AC">
              <w:rPr>
                <w:rFonts w:ascii="Calibri" w:hAnsi="Calibri" w:eastAsia="Calibri" w:cs="Calibri"/>
                <w:b w:val="0"/>
                <w:bCs w:val="0"/>
                <w:i w:val="0"/>
                <w:iCs w:val="0"/>
                <w:caps w:val="0"/>
                <w:smallCaps w:val="0"/>
                <w:noProof w:val="0"/>
                <w:color w:val="000000" w:themeColor="text1" w:themeTint="FF" w:themeShade="FF"/>
                <w:sz w:val="24"/>
                <w:szCs w:val="24"/>
                <w:lang w:val="en-US"/>
              </w:rPr>
              <w:t>Data for the predictor va</w:t>
            </w:r>
            <w:r w:rsidRPr="536D849B" w:rsidR="1882D2AC">
              <w:rPr>
                <w:rFonts w:ascii="Calibri" w:hAnsi="Calibri" w:eastAsia="Calibri" w:cs="Calibri"/>
                <w:b w:val="0"/>
                <w:bCs w:val="0"/>
                <w:i w:val="0"/>
                <w:iCs w:val="0"/>
                <w:caps w:val="0"/>
                <w:smallCaps w:val="0"/>
                <w:noProof w:val="0"/>
                <w:color w:val="000000" w:themeColor="text1" w:themeTint="FF" w:themeShade="FF"/>
                <w:sz w:val="24"/>
                <w:szCs w:val="24"/>
                <w:lang w:val="en-US"/>
              </w:rPr>
              <w:t>riables must be numeric</w:t>
            </w:r>
          </w:p>
          <w:p w:rsidR="39CB51F7" w:rsidP="536D849B" w:rsidRDefault="39CB51F7" w14:paraId="64EEB51C" w14:textId="3ACFA057">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536D849B" w:rsidR="1882D2AC">
              <w:rPr>
                <w:rFonts w:ascii="Calibri" w:hAnsi="Calibri" w:eastAsia="Calibri" w:cs="Calibri"/>
                <w:b w:val="0"/>
                <w:bCs w:val="0"/>
                <w:i w:val="0"/>
                <w:iCs w:val="0"/>
                <w:caps w:val="0"/>
                <w:smallCaps w:val="0"/>
                <w:noProof w:val="0"/>
                <w:color w:val="000000" w:themeColor="text1" w:themeTint="FF" w:themeShade="FF"/>
                <w:sz w:val="24"/>
                <w:szCs w:val="24"/>
                <w:lang w:val="en-US"/>
              </w:rPr>
              <w:t>No outcome variable</w:t>
            </w:r>
          </w:p>
          <w:p w:rsidR="39CB51F7" w:rsidP="536D849B" w:rsidRDefault="39CB51F7" w14:paraId="353AE2AD" w14:textId="1A2776EA">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536D849B" w:rsidR="1882D2AC">
              <w:rPr>
                <w:rFonts w:ascii="Calibri" w:hAnsi="Calibri" w:eastAsia="Calibri" w:cs="Calibri"/>
                <w:b w:val="0"/>
                <w:bCs w:val="0"/>
                <w:i w:val="0"/>
                <w:iCs w:val="0"/>
                <w:caps w:val="0"/>
                <w:smallCaps w:val="0"/>
                <w:noProof w:val="0"/>
                <w:color w:val="000000" w:themeColor="text1" w:themeTint="FF" w:themeShade="FF"/>
                <w:sz w:val="24"/>
                <w:szCs w:val="24"/>
                <w:lang w:val="en-US"/>
              </w:rPr>
              <w:t>Some correlation (linear relationship) between predictor variables</w:t>
            </w:r>
          </w:p>
          <w:p w:rsidR="39CB51F7" w:rsidP="165B24B0" w:rsidRDefault="39CB51F7" w14:paraId="6950BFD8" w14:textId="59F76457">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165B24B0" w:rsidR="35D78A68">
              <w:rPr>
                <w:rFonts w:ascii="Calibri" w:hAnsi="Calibri" w:eastAsia="Calibri" w:cs="Calibri"/>
                <w:b w:val="0"/>
                <w:bCs w:val="0"/>
                <w:i w:val="0"/>
                <w:iCs w:val="0"/>
                <w:caps w:val="0"/>
                <w:smallCaps w:val="0"/>
                <w:noProof w:val="0"/>
                <w:color w:val="000000" w:themeColor="text1" w:themeTint="FF" w:themeShade="FF"/>
                <w:sz w:val="24"/>
                <w:szCs w:val="24"/>
                <w:lang w:val="en-US"/>
              </w:rPr>
              <w:t>Three or more independent predictor variables</w:t>
            </w:r>
          </w:p>
          <w:p w:rsidR="165B24B0" w:rsidP="165B24B0" w:rsidRDefault="165B24B0" w14:paraId="794335D0" w14:textId="61E67F53">
            <w:pPr>
              <w:pStyle w:val="ListParagraph"/>
              <w:numPr>
                <w:ilvl w:val="0"/>
                <w:numId w:val="2"/>
              </w:numPr>
              <w:rPr>
                <w:b w:val="0"/>
                <w:bCs w:val="0"/>
                <w:i w:val="0"/>
                <w:iCs w:val="0"/>
                <w:caps w:val="0"/>
                <w:smallCaps w:val="0"/>
                <w:noProof w:val="0"/>
                <w:color w:val="000000" w:themeColor="text1" w:themeTint="FF" w:themeShade="FF"/>
                <w:sz w:val="24"/>
                <w:szCs w:val="24"/>
                <w:lang w:val="en-US"/>
              </w:rPr>
            </w:pPr>
            <w:r w:rsidRPr="165B24B0" w:rsidR="165B24B0">
              <w:rPr>
                <w:rFonts w:ascii="Calibri" w:hAnsi="Calibri" w:eastAsia="Calibri" w:cs="Calibri"/>
                <w:b w:val="0"/>
                <w:bCs w:val="0"/>
                <w:i w:val="0"/>
                <w:iCs w:val="0"/>
                <w:caps w:val="0"/>
                <w:smallCaps w:val="0"/>
                <w:noProof w:val="0"/>
                <w:color w:val="000000" w:themeColor="text1" w:themeTint="FF" w:themeShade="FF"/>
                <w:sz w:val="24"/>
                <w:szCs w:val="24"/>
                <w:lang w:val="en-US"/>
              </w:rPr>
              <w:t>Standardized or scaled (although PCA can help with this)</w:t>
            </w:r>
          </w:p>
          <w:p w:rsidR="57C5C0DC" w:rsidP="536D849B" w:rsidRDefault="57C5C0DC" w14:paraId="064BA468" w14:textId="10D14CB5">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7C5C0DC" w:rsidP="5B13573A" w:rsidRDefault="57C5C0DC" w14:paraId="52DF67FB" w14:textId="510D5648">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tc>
        <w:tc>
          <w:tcPr>
            <w:tcW w:w="4800" w:type="dxa"/>
            <w:tcMar/>
          </w:tcPr>
          <w:p w:rsidR="57C5C0DC" w:rsidP="536D849B" w:rsidRDefault="57C5C0DC" w14:paraId="375D9B74" w14:textId="3EF5F319">
            <w:pPr>
              <w:pStyle w:val="Normal"/>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2FDB2192">
              <w:rPr/>
              <w:t xml:space="preserve">  </w:t>
            </w:r>
            <w:r w:rsidRPr="536D849B" w:rsidR="2FDB2192">
              <w:rPr>
                <w:sz w:val="24"/>
                <w:szCs w:val="24"/>
              </w:rPr>
              <w:t xml:space="preserve">By transforming the independent data, PCA highlights the maximum variances in the dataset. </w:t>
            </w:r>
            <w:r w:rsidRPr="536D849B" w:rsidR="6FCA494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It does so by standardizing the data and creating a matrix that summarizes how variables all relate to each other. </w:t>
            </w:r>
            <w:r w:rsidRPr="536D849B" w:rsidR="6FCA4946">
              <w:rPr>
                <w:rFonts w:ascii="Calibri" w:hAnsi="Calibri" w:eastAsia="Calibri" w:cs="Calibri"/>
                <w:b w:val="0"/>
                <w:bCs w:val="0"/>
                <w:i w:val="0"/>
                <w:iCs w:val="0"/>
                <w:caps w:val="0"/>
                <w:smallCaps w:val="0"/>
                <w:noProof w:val="0"/>
                <w:color w:val="000000" w:themeColor="text1" w:themeTint="FF" w:themeShade="FF"/>
                <w:sz w:val="24"/>
                <w:szCs w:val="24"/>
                <w:lang w:val="en-US"/>
              </w:rPr>
              <w:t>Then PCA computes the eigen</w:t>
            </w:r>
            <w:r w:rsidRPr="536D849B" w:rsidR="7BBA6AE1">
              <w:rPr>
                <w:rFonts w:ascii="Calibri" w:hAnsi="Calibri" w:eastAsia="Calibri" w:cs="Calibri"/>
                <w:b w:val="0"/>
                <w:bCs w:val="0"/>
                <w:i w:val="0"/>
                <w:iCs w:val="0"/>
                <w:caps w:val="0"/>
                <w:smallCaps w:val="0"/>
                <w:noProof w:val="0"/>
                <w:color w:val="000000" w:themeColor="text1" w:themeTint="FF" w:themeShade="FF"/>
                <w:sz w:val="24"/>
                <w:szCs w:val="24"/>
                <w:lang w:val="en-US"/>
              </w:rPr>
              <w:t>vectors and assesses the magnitude and direction of them. The eigenvectors with the largest eigenvalues will become the principal components (PCs). These PCs convey the strongest correlations between all the variables. The f</w:t>
            </w:r>
            <w:r w:rsidRPr="536D849B" w:rsidR="7BBA6AE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irst principal component has the most variance, second principal component has the second most </w:t>
            </w:r>
            <w:r w:rsidRPr="536D849B" w:rsidR="7BBA6AE1">
              <w:rPr>
                <w:rFonts w:ascii="Calibri" w:hAnsi="Calibri" w:eastAsia="Calibri" w:cs="Calibri"/>
                <w:b w:val="0"/>
                <w:bCs w:val="0"/>
                <w:i w:val="0"/>
                <w:iCs w:val="0"/>
                <w:caps w:val="0"/>
                <w:smallCaps w:val="0"/>
                <w:noProof w:val="0"/>
                <w:color w:val="000000" w:themeColor="text1" w:themeTint="FF" w:themeShade="FF"/>
                <w:sz w:val="24"/>
                <w:szCs w:val="24"/>
                <w:lang w:val="en-US"/>
              </w:rPr>
              <w:t>variance, and so forth.</w:t>
            </w:r>
          </w:p>
          <w:p w:rsidR="57C5C0DC" w:rsidP="536D849B" w:rsidRDefault="57C5C0DC" w14:paraId="778CB66A" w14:textId="70DD5DED">
            <w:pPr>
              <w:pStyle w:val="Normal"/>
              <w:rPr>
                <w:noProof w:val="0"/>
                <w:lang w:val="en-US"/>
              </w:rPr>
            </w:pPr>
          </w:p>
        </w:tc>
      </w:tr>
    </w:tbl>
    <w:p w:rsidR="57C5C0DC" w:rsidP="536D849B" w:rsidRDefault="57C5C0DC" w14:paraId="57972B14" w14:textId="200FD191">
      <w:pPr>
        <w:pStyle w:val="Normal"/>
        <w:rPr>
          <w:rFonts w:ascii="Calibri" w:hAnsi="Calibri" w:eastAsia="Calibri" w:cs="Calibri"/>
          <w:b w:val="0"/>
          <w:bCs w:val="0"/>
          <w:i w:val="0"/>
          <w:iCs w:val="0"/>
          <w:caps w:val="0"/>
          <w:smallCaps w:val="0"/>
          <w:noProof w:val="0"/>
          <w:color w:val="000000" w:themeColor="text1" w:themeTint="FF" w:themeShade="FF"/>
          <w:sz w:val="24"/>
          <w:szCs w:val="24"/>
          <w:lang w:val="en-US"/>
        </w:rPr>
      </w:pPr>
    </w:p>
    <w:p w:rsidR="5B13573A" w:rsidP="536D849B" w:rsidRDefault="5B13573A" w14:paraId="439FB302" w14:textId="6C09646D">
      <w:pPr>
        <w:pStyle w:val="Normal"/>
        <w:jc w:val="center"/>
      </w:pPr>
      <w:r w:rsidR="7BBA6AE1">
        <w:rPr/>
        <w:t>Sample PCA Output:</w:t>
      </w:r>
    </w:p>
    <w:p w:rsidR="5B13573A" w:rsidP="536D849B" w:rsidRDefault="5B13573A" w14:paraId="629EB641" w14:textId="7E6D51E5">
      <w:pPr>
        <w:pStyle w:val="Normal"/>
        <w:jc w:val="center"/>
      </w:pPr>
      <w:r w:rsidR="515FEE1F">
        <w:drawing>
          <wp:inline wp14:editId="72FCE1A4" wp14:anchorId="1025996D">
            <wp:extent cx="4572000" cy="1247224"/>
            <wp:effectExtent l="0" t="0" r="0" b="0"/>
            <wp:docPr id="712471454" name="" title=""/>
            <wp:cNvGraphicFramePr>
              <a:graphicFrameLocks noChangeAspect="1"/>
            </wp:cNvGraphicFramePr>
            <a:graphic>
              <a:graphicData uri="http://schemas.openxmlformats.org/drawingml/2006/picture">
                <pic:pic>
                  <pic:nvPicPr>
                    <pic:cNvPr id="0" name=""/>
                    <pic:cNvPicPr/>
                  </pic:nvPicPr>
                  <pic:blipFill>
                    <a:blip r:embed="R32cb70c30a064a76">
                      <a:extLst xmlns:a="http://schemas.openxmlformats.org/drawingml/2006/main">
                        <a:ext xmlns:a="http://schemas.openxmlformats.org/drawingml/2006/main" uri="{28A0092B-C50C-407E-A947-70E740481C1C}">
                          <a14:useLocalDpi xmlns:a14="http://schemas.microsoft.com/office/drawing/2010/main" val="0"/>
                        </a:ext>
                      </a:extLst>
                    </a:blip>
                    <a:srcRect l="0" t="0" r="0" b="5797"/>
                    <a:stretch>
                      <a:fillRect/>
                    </a:stretch>
                  </pic:blipFill>
                  <pic:spPr>
                    <a:xfrm rot="0" flipH="0" flipV="0">
                      <a:off x="0" y="0"/>
                      <a:ext cx="4572000" cy="1247224"/>
                    </a:xfrm>
                    <a:prstGeom prst="rect">
                      <a:avLst/>
                    </a:prstGeom>
                  </pic:spPr>
                </pic:pic>
              </a:graphicData>
            </a:graphic>
          </wp:inline>
        </w:drawing>
      </w:r>
    </w:p>
    <w:p w:rsidR="5B13573A" w:rsidP="536D849B" w:rsidRDefault="5B13573A" w14:paraId="14672350" w14:textId="1B93F621">
      <w:pPr>
        <w:pStyle w:val="Normal"/>
        <w:jc w:val="center"/>
      </w:pPr>
      <w:r w:rsidR="7BBA6AE1">
        <w:rPr/>
        <w:t>Columns indicate principal components.</w:t>
      </w:r>
    </w:p>
    <w:p w:rsidR="5B13573A" w:rsidP="536D849B" w:rsidRDefault="5B13573A" w14:paraId="37CB6A11" w14:textId="1618F71F">
      <w:pPr>
        <w:pStyle w:val="Normal"/>
        <w:jc w:val="center"/>
      </w:pPr>
      <w:r w:rsidR="7BBA6AE1">
        <w:rPr/>
        <w:t xml:space="preserve">Rows indicate variables and their correlations within the components. </w:t>
      </w:r>
    </w:p>
    <w:p w:rsidR="5B13573A" w:rsidP="536D849B" w:rsidRDefault="5B13573A" w14:paraId="00D1FD17" w14:textId="4065AE61">
      <w:pPr>
        <w:pStyle w:val="Normal"/>
        <w:jc w:val="center"/>
      </w:pPr>
      <w:r w:rsidR="536D849B">
        <w:rPr/>
        <w:t xml:space="preserve">The </w:t>
      </w:r>
      <w:r w:rsidR="536D849B">
        <w:rPr/>
        <w:t>direction</w:t>
      </w:r>
      <w:r w:rsidR="536D849B">
        <w:rPr/>
        <w:t xml:space="preserve"> and magnitude of the principal components are the most important for recognizing trends in the data set. The further a value is from zero, the more the variable contributes to the component. In the output above, fat, ash, sodium and carb variables have the largest magnitudes in PC1. Therefore, we can conclude that fat, ash and sodium will all jointly increase, while </w:t>
      </w:r>
      <w:proofErr w:type="gramStart"/>
      <w:r w:rsidR="536D849B">
        <w:rPr/>
        <w:t>carb</w:t>
      </w:r>
      <w:proofErr w:type="gramEnd"/>
      <w:r w:rsidR="536D849B">
        <w:rPr/>
        <w:t xml:space="preserve"> will decrease when fat, ash, and sodium increase. </w:t>
      </w:r>
    </w:p>
    <w:p w:rsidR="5B13573A" w:rsidP="5B13573A" w:rsidRDefault="5B13573A" w14:paraId="3965536D" w14:textId="74B10C67">
      <w:pPr>
        <w:pStyle w:val="Normal"/>
      </w:pPr>
    </w:p>
    <w:p w:rsidR="5B13573A" w:rsidP="5B13573A" w:rsidRDefault="5B13573A" w14:paraId="21234600" w14:textId="2F7192C3">
      <w:pPr>
        <w:pStyle w:val="Normal"/>
      </w:pPr>
    </w:p>
    <w:p w:rsidR="5B13573A" w:rsidP="5B13573A" w:rsidRDefault="5B13573A" w14:paraId="6C1FE8BA" w14:textId="1F805F0E">
      <w:pPr>
        <w:pStyle w:val="Normal"/>
        <w:bidi w:val="0"/>
        <w:spacing w:before="0" w:beforeAutospacing="off" w:after="160" w:afterAutospacing="off" w:line="259" w:lineRule="auto"/>
        <w:ind w:left="0" w:right="0"/>
        <w:jc w:val="right"/>
      </w:pPr>
      <w:r w:rsidR="5B13573A">
        <w:rPr/>
        <w:t xml:space="preserve">Ted </w:t>
      </w:r>
      <w:proofErr w:type="spellStart"/>
      <w:r w:rsidR="5B13573A">
        <w:rPr/>
        <w:t>Guevel</w:t>
      </w:r>
      <w:proofErr w:type="spellEnd"/>
      <w:r w:rsidR="5B13573A">
        <w:rPr/>
        <w:t>, Teresa Vail, Kayla Strunk</w:t>
      </w:r>
    </w:p>
    <w:p w:rsidR="5786F3EF" w:rsidP="5B13573A" w:rsidRDefault="5786F3EF" w14:paraId="1BCC5253" w14:textId="294BCA98">
      <w:pPr>
        <w:jc w:val="center"/>
        <w:rPr>
          <w:rFonts w:ascii="Calibri" w:hAnsi="Calibri" w:eastAsia="Calibri" w:cs="Calibri"/>
          <w:b w:val="1"/>
          <w:bCs w:val="1"/>
          <w:i w:val="0"/>
          <w:iCs w:val="0"/>
          <w:caps w:val="0"/>
          <w:smallCaps w:val="0"/>
          <w:noProof w:val="0"/>
          <w:color w:val="000000" w:themeColor="text1" w:themeTint="FF" w:themeShade="FF"/>
          <w:sz w:val="24"/>
          <w:szCs w:val="24"/>
          <w:u w:val="single"/>
          <w:lang w:val="en-US"/>
        </w:rPr>
      </w:pPr>
      <w:r w:rsidRPr="5B13573A" w:rsidR="5B13573A">
        <w:rPr>
          <w:rFonts w:ascii="Calibri" w:hAnsi="Calibri" w:eastAsia="Calibri" w:cs="Calibri"/>
          <w:b w:val="1"/>
          <w:bCs w:val="1"/>
          <w:i w:val="0"/>
          <w:iCs w:val="0"/>
          <w:caps w:val="0"/>
          <w:smallCaps w:val="0"/>
          <w:noProof w:val="0"/>
          <w:color w:val="000000" w:themeColor="text1" w:themeTint="FF" w:themeShade="FF"/>
          <w:sz w:val="24"/>
          <w:szCs w:val="24"/>
          <w:u w:val="single"/>
          <w:lang w:val="en-US"/>
        </w:rPr>
        <w:t>Recommended Reading</w:t>
      </w:r>
    </w:p>
    <w:p w:rsidR="5B13573A" w:rsidP="5B13573A" w:rsidRDefault="5B13573A" w14:paraId="6765CEE2" w14:textId="2300563D">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Interpretation of Principal Components </w:t>
      </w:r>
      <w:hyperlink r:id="R0db0c1fbcf0c4381">
        <w:r w:rsidRPr="5B13573A" w:rsidR="5B13573A">
          <w:rPr>
            <w:rStyle w:val="Hyperlink"/>
            <w:rFonts w:ascii="Calibri" w:hAnsi="Calibri" w:eastAsia="Calibri" w:cs="Calibri"/>
            <w:b w:val="0"/>
            <w:bCs w:val="0"/>
            <w:i w:val="0"/>
            <w:iCs w:val="0"/>
            <w:caps w:val="0"/>
            <w:smallCaps w:val="0"/>
            <w:noProof w:val="0"/>
            <w:sz w:val="24"/>
            <w:szCs w:val="24"/>
            <w:lang w:val="en-US"/>
          </w:rPr>
          <w:t>https://online.stat.psu.edu/stat505/lesson/11/11.4</w:t>
        </w:r>
      </w:hyperlink>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 </w:t>
      </w:r>
    </w:p>
    <w:p w:rsidR="5B13573A" w:rsidP="5B13573A" w:rsidRDefault="5B13573A" w14:paraId="5680E864" w14:textId="3E3FE968">
      <w:pPr>
        <w:pStyle w:val="ListParagraph"/>
        <w:numPr>
          <w:ilvl w:val="0"/>
          <w:numId w:val="6"/>
        </w:numPr>
        <w:jc w:val="left"/>
        <w:rPr>
          <w:b w:val="0"/>
          <w:bCs w:val="0"/>
          <w:i w:val="0"/>
          <w:iCs w:val="0"/>
          <w:caps w:val="0"/>
          <w:smallCaps w:val="0"/>
          <w:noProof w:val="0"/>
          <w:color w:val="000000" w:themeColor="text1" w:themeTint="FF" w:themeShade="FF"/>
          <w:sz w:val="24"/>
          <w:szCs w:val="24"/>
          <w:lang w:val="en-US"/>
        </w:rPr>
      </w:pP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Overview  </w:t>
      </w:r>
      <w:r>
        <w:tab/>
      </w:r>
      <w:r>
        <w:tab/>
      </w:r>
      <w:r>
        <w:tab/>
      </w:r>
      <w:r>
        <w:tab/>
      </w:r>
      <w:r>
        <w:tab/>
      </w:r>
      <w:r>
        <w:tab/>
      </w:r>
      <w:r>
        <w:tab/>
      </w:r>
      <w:r>
        <w:tab/>
      </w:r>
      <w:hyperlink r:id="R7d3c43c54b054406">
        <w:r w:rsidRPr="5B13573A" w:rsidR="5B13573A">
          <w:rPr>
            <w:rStyle w:val="Hyperlink"/>
            <w:rFonts w:ascii="Calibri" w:hAnsi="Calibri" w:eastAsia="Calibri" w:cs="Calibri"/>
            <w:b w:val="0"/>
            <w:bCs w:val="0"/>
            <w:i w:val="0"/>
            <w:iCs w:val="0"/>
            <w:caps w:val="0"/>
            <w:smallCaps w:val="0"/>
            <w:strike w:val="0"/>
            <w:dstrike w:val="0"/>
            <w:noProof w:val="0"/>
            <w:sz w:val="24"/>
            <w:szCs w:val="24"/>
            <w:lang w:val="en-US"/>
          </w:rPr>
          <w:t>https://towardsdatascience.com/a-one-stop-shop-for-principal-component-analysis-5582fb7e0a9c</w:t>
        </w:r>
      </w:hyperlink>
    </w:p>
    <w:p w:rsidR="5B13573A" w:rsidP="5B13573A" w:rsidRDefault="5B13573A" w14:paraId="1748C11E" w14:textId="5FE4D280">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b w:val="0"/>
          <w:bCs w:val="0"/>
          <w:i w:val="0"/>
          <w:iCs w:val="0"/>
          <w:caps w:val="0"/>
          <w:smallCaps w:val="0"/>
          <w:strike w:val="0"/>
          <w:dstrike w:val="0"/>
          <w:noProof w:val="0"/>
          <w:sz w:val="24"/>
          <w:szCs w:val="24"/>
          <w:lang w:val="en-US"/>
        </w:rPr>
        <w:t>PCA Practical Guide in R &amp; Python</w:t>
      </w:r>
      <w:r>
        <w:tab/>
      </w:r>
      <w:r>
        <w:tab/>
      </w:r>
      <w:r>
        <w:tab/>
      </w:r>
      <w:r w:rsidRPr="5B13573A" w:rsidR="5B13573A">
        <w:rPr>
          <w:rFonts w:ascii="Calibri" w:hAnsi="Calibri" w:eastAsia="Calibri" w:cs="Calibri"/>
          <w:b w:val="0"/>
          <w:bCs w:val="0"/>
          <w:i w:val="0"/>
          <w:iCs w:val="0"/>
          <w:caps w:val="0"/>
          <w:smallCaps w:val="0"/>
          <w:strike w:val="0"/>
          <w:dstrike w:val="0"/>
          <w:noProof w:val="0"/>
          <w:sz w:val="24"/>
          <w:szCs w:val="24"/>
          <w:lang w:val="en-US"/>
        </w:rPr>
        <w:t xml:space="preserve"> </w:t>
      </w:r>
      <w:hyperlink r:id="R7102577ccb6f46b8">
        <w:r w:rsidRPr="5B13573A" w:rsidR="5B13573A">
          <w:rPr>
            <w:rStyle w:val="Hyperlink"/>
            <w:rFonts w:ascii="Calibri" w:hAnsi="Calibri" w:eastAsia="Calibri" w:cs="Calibri"/>
            <w:b w:val="0"/>
            <w:bCs w:val="0"/>
            <w:i w:val="0"/>
            <w:iCs w:val="0"/>
            <w:caps w:val="0"/>
            <w:smallCaps w:val="0"/>
            <w:strike w:val="0"/>
            <w:dstrike w:val="0"/>
            <w:noProof w:val="0"/>
            <w:sz w:val="24"/>
            <w:szCs w:val="24"/>
            <w:lang w:val="en-US"/>
          </w:rPr>
          <w:t>https://www.analyticsvidhya.com/blog/2016/03/pca-practical-guide-principal-component-analysis-python/</w:t>
        </w:r>
      </w:hyperlink>
    </w:p>
    <w:p w:rsidR="5B13573A" w:rsidP="5B13573A" w:rsidRDefault="5B13573A" w14:paraId="675B7970" w14:textId="348EA1D6">
      <w:pPr>
        <w:pStyle w:val="ListParagraph"/>
        <w:numPr>
          <w:ilvl w:val="0"/>
          <w:numId w:val="6"/>
        </w:numPr>
        <w:jc w:val="left"/>
        <w:rPr>
          <w:b w:val="0"/>
          <w:bCs w:val="0"/>
          <w:i w:val="0"/>
          <w:iCs w:val="0"/>
          <w:caps w:val="0"/>
          <w:smallCaps w:val="0"/>
          <w:noProof w:val="0"/>
          <w:color w:val="000000" w:themeColor="text1" w:themeTint="FF" w:themeShade="FF"/>
          <w:sz w:val="24"/>
          <w:szCs w:val="24"/>
          <w:lang w:val="en-US"/>
        </w:rPr>
      </w:pP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Step By Step Video</w:t>
      </w: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 </w:t>
      </w:r>
      <w:r>
        <w:tab/>
      </w:r>
      <w:r>
        <w:tab/>
      </w:r>
      <w:r>
        <w:tab/>
      </w:r>
      <w:r>
        <w:tab/>
      </w:r>
      <w:r>
        <w:tab/>
      </w:r>
      <w:r>
        <w:tab/>
      </w:r>
      <w:r>
        <w:tab/>
      </w:r>
      <w:r>
        <w:tab/>
      </w:r>
      <w:r>
        <w:tab/>
      </w:r>
      <w:hyperlink r:id="R2edc6e27dd3d40dd">
        <w:r w:rsidRPr="5B13573A" w:rsidR="5B13573A">
          <w:rPr>
            <w:rStyle w:val="Hyperlink"/>
            <w:rFonts w:ascii="Calibri" w:hAnsi="Calibri" w:eastAsia="Calibri" w:cs="Calibri"/>
            <w:b w:val="0"/>
            <w:bCs w:val="0"/>
            <w:i w:val="0"/>
            <w:iCs w:val="0"/>
            <w:caps w:val="0"/>
            <w:smallCaps w:val="0"/>
            <w:strike w:val="0"/>
            <w:dstrike w:val="0"/>
            <w:noProof w:val="0"/>
            <w:sz w:val="24"/>
            <w:szCs w:val="24"/>
            <w:lang w:val="en-US"/>
          </w:rPr>
          <w:t>StatQuest: Principal Component Analysis (PCA), Step-by-Step</w:t>
        </w:r>
      </w:hyperlink>
    </w:p>
    <w:p w:rsidR="5B13573A" w:rsidP="5B13573A" w:rsidRDefault="5B13573A" w14:paraId="2284814C" w14:textId="7325CE1D">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strike w:val="0"/>
          <w:dstrike w:val="0"/>
          <w:noProof w:val="0"/>
          <w:sz w:val="24"/>
          <w:szCs w:val="24"/>
          <w:lang w:val="en-US"/>
        </w:rPr>
        <w:t xml:space="preserve">Step by Step Explanation Principal </w:t>
      </w:r>
      <w:r w:rsidRPr="5B13573A" w:rsidR="5B13573A">
        <w:rPr>
          <w:rFonts w:ascii="Calibri" w:hAnsi="Calibri" w:eastAsia="Calibri" w:cs="Calibri"/>
          <w:strike w:val="0"/>
          <w:dstrike w:val="0"/>
          <w:noProof w:val="0"/>
          <w:sz w:val="24"/>
          <w:szCs w:val="24"/>
          <w:lang w:val="en-US"/>
        </w:rPr>
        <w:t>Component</w:t>
      </w:r>
      <w:r w:rsidRPr="5B13573A" w:rsidR="5B13573A">
        <w:rPr>
          <w:rFonts w:ascii="Calibri" w:hAnsi="Calibri" w:eastAsia="Calibri" w:cs="Calibri"/>
          <w:strike w:val="0"/>
          <w:dstrike w:val="0"/>
          <w:noProof w:val="0"/>
          <w:sz w:val="24"/>
          <w:szCs w:val="24"/>
          <w:lang w:val="en-US"/>
        </w:rPr>
        <w:t xml:space="preserve"> Analysis </w:t>
      </w:r>
      <w:r>
        <w:tab/>
      </w:r>
      <w:r>
        <w:tab/>
      </w:r>
      <w:r>
        <w:tab/>
      </w:r>
      <w:hyperlink r:id="Rb5106ad8996b4447">
        <w:r w:rsidRPr="5B13573A" w:rsidR="5B13573A">
          <w:rPr>
            <w:rStyle w:val="Hyperlink"/>
            <w:rFonts w:ascii="Calibri" w:hAnsi="Calibri" w:eastAsia="Calibri" w:cs="Calibri"/>
            <w:strike w:val="0"/>
            <w:dstrike w:val="0"/>
            <w:noProof w:val="0"/>
            <w:sz w:val="24"/>
            <w:szCs w:val="24"/>
            <w:lang w:val="en-US"/>
          </w:rPr>
          <w:t>https://builtin.com/data-science/step-step-explanation-principal-component-analysis</w:t>
        </w:r>
      </w:hyperlink>
    </w:p>
    <w:p w:rsidR="5B13573A" w:rsidP="5B13573A" w:rsidRDefault="5B13573A" w14:paraId="1D770B27" w14:textId="520AC7B1">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b w:val="0"/>
          <w:bCs w:val="0"/>
          <w:i w:val="0"/>
          <w:iCs w:val="0"/>
          <w:caps w:val="0"/>
          <w:smallCaps w:val="0"/>
          <w:strike w:val="0"/>
          <w:dstrike w:val="0"/>
          <w:noProof w:val="0"/>
          <w:sz w:val="24"/>
          <w:szCs w:val="24"/>
          <w:lang w:val="en-US"/>
        </w:rPr>
        <w:t xml:space="preserve">Overview and Explanation </w:t>
      </w:r>
      <w:r>
        <w:tab/>
      </w:r>
      <w:r>
        <w:tab/>
      </w:r>
      <w:r>
        <w:tab/>
      </w:r>
      <w:hyperlink r:id="R76550cb15c414754">
        <w:r w:rsidRPr="5B13573A" w:rsidR="5B13573A">
          <w:rPr>
            <w:rStyle w:val="Hyperlink"/>
            <w:rFonts w:ascii="Calibri" w:hAnsi="Calibri" w:eastAsia="Calibri" w:cs="Calibri"/>
            <w:b w:val="0"/>
            <w:bCs w:val="0"/>
            <w:i w:val="0"/>
            <w:iCs w:val="0"/>
            <w:caps w:val="0"/>
            <w:smallCaps w:val="0"/>
            <w:strike w:val="0"/>
            <w:dstrike w:val="0"/>
            <w:noProof w:val="0"/>
            <w:sz w:val="24"/>
            <w:szCs w:val="24"/>
            <w:lang w:val="en-US"/>
          </w:rPr>
          <w:t>https://www.sartorius.com/en/knowledge/science-snippets/what-is-principal-component-analysis-pca-and-how-it-is-used-507186</w:t>
        </w:r>
      </w:hyperlink>
    </w:p>
    <w:p w:rsidR="5B13573A" w:rsidP="5B13573A" w:rsidRDefault="5B13573A" w14:paraId="3336AD6E" w14:textId="71D50DA2">
      <w:pPr>
        <w:pStyle w:val="ListParagraph"/>
        <w:numPr>
          <w:ilvl w:val="0"/>
          <w:numId w:val="6"/>
        </w:numPr>
        <w:jc w:val="left"/>
        <w:rPr>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strike w:val="0"/>
          <w:dstrike w:val="0"/>
          <w:noProof w:val="0"/>
          <w:sz w:val="24"/>
          <w:szCs w:val="24"/>
          <w:lang w:val="en-US"/>
        </w:rPr>
        <w:t xml:space="preserve">Principal </w:t>
      </w:r>
      <w:r w:rsidRPr="5B13573A" w:rsidR="5B13573A">
        <w:rPr>
          <w:rFonts w:ascii="Calibri" w:hAnsi="Calibri" w:eastAsia="Calibri" w:cs="Calibri"/>
          <w:strike w:val="0"/>
          <w:dstrike w:val="0"/>
          <w:noProof w:val="0"/>
          <w:sz w:val="24"/>
          <w:szCs w:val="24"/>
          <w:lang w:val="en-US"/>
        </w:rPr>
        <w:t>Component</w:t>
      </w:r>
      <w:r w:rsidRPr="5B13573A" w:rsidR="5B13573A">
        <w:rPr>
          <w:rFonts w:ascii="Calibri" w:hAnsi="Calibri" w:eastAsia="Calibri" w:cs="Calibri"/>
          <w:strike w:val="0"/>
          <w:dstrike w:val="0"/>
          <w:noProof w:val="0"/>
          <w:sz w:val="24"/>
          <w:szCs w:val="24"/>
          <w:lang w:val="en-US"/>
        </w:rPr>
        <w:t xml:space="preserve"> Analysis Explained for Dummies </w:t>
      </w:r>
      <w:hyperlink r:id="R5e6cc21349784047">
        <w:r w:rsidRPr="5B13573A" w:rsidR="5B13573A">
          <w:rPr>
            <w:rStyle w:val="Hyperlink"/>
            <w:rFonts w:ascii="Calibri" w:hAnsi="Calibri" w:eastAsia="Calibri" w:cs="Calibri"/>
            <w:strike w:val="0"/>
            <w:dstrike w:val="0"/>
            <w:noProof w:val="0"/>
            <w:sz w:val="24"/>
            <w:szCs w:val="24"/>
            <w:lang w:val="en-US"/>
          </w:rPr>
          <w:t>https://programmathically.com/principal-components-analysis-explained-for-dummies/</w:t>
        </w:r>
      </w:hyperlink>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 </w:t>
      </w:r>
    </w:p>
    <w:p w:rsidR="5B13573A" w:rsidP="5B13573A" w:rsidRDefault="5B13573A" w14:paraId="14997C3F" w14:textId="5AA323E0">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PCA Analysis in R                                                           </w:t>
      </w:r>
      <w:hyperlink r:id="R117f8320b47e4868">
        <w:r w:rsidRPr="5B13573A" w:rsidR="5B13573A">
          <w:rPr>
            <w:rStyle w:val="Hyperlink"/>
            <w:rFonts w:ascii="Calibri" w:hAnsi="Calibri" w:eastAsia="Calibri" w:cs="Calibri"/>
            <w:strike w:val="0"/>
            <w:dstrike w:val="0"/>
            <w:noProof w:val="0"/>
            <w:sz w:val="24"/>
            <w:szCs w:val="24"/>
            <w:lang w:val="en-US"/>
          </w:rPr>
          <w:t>https://www.datacamp.com/tutorial/pca-analysis-r</w:t>
        </w:r>
      </w:hyperlink>
    </w:p>
    <w:p w:rsidR="5B13573A" w:rsidP="5B13573A" w:rsidRDefault="5B13573A" w14:paraId="5F512577" w14:textId="3AC2E266">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u w:val="none"/>
          <w:lang w:val="en-US"/>
        </w:rPr>
      </w:pP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Principal </w:t>
      </w: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Compon</w:t>
      </w: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ents</w:t>
      </w:r>
      <w:r w:rsidRPr="5B13573A" w:rsidR="5B13573A">
        <w:rPr>
          <w:rFonts w:ascii="Calibri" w:hAnsi="Calibri" w:eastAsia="Calibri" w:cs="Calibri"/>
          <w:b w:val="0"/>
          <w:bCs w:val="0"/>
          <w:i w:val="0"/>
          <w:iCs w:val="0"/>
          <w:caps w:val="0"/>
          <w:smallCaps w:val="0"/>
          <w:noProof w:val="0"/>
          <w:color w:val="000000" w:themeColor="text1" w:themeTint="FF" w:themeShade="FF"/>
          <w:sz w:val="24"/>
          <w:szCs w:val="24"/>
          <w:u w:val="none"/>
          <w:lang w:val="en-US"/>
        </w:rPr>
        <w:t xml:space="preserve"> Analysis in R                                   </w:t>
      </w:r>
      <w:hyperlink r:id="R5a72517d17a1437b">
        <w:r w:rsidRPr="5B13573A" w:rsidR="5B13573A">
          <w:rPr>
            <w:rStyle w:val="Hyperlink"/>
            <w:rFonts w:ascii="Calibri" w:hAnsi="Calibri" w:eastAsia="Calibri" w:cs="Calibri"/>
            <w:strike w:val="0"/>
            <w:dstrike w:val="0"/>
            <w:noProof w:val="0"/>
            <w:sz w:val="24"/>
            <w:szCs w:val="24"/>
            <w:lang w:val="en-US"/>
          </w:rPr>
          <w:t>https://www.statology.org/principal-components-analysis-in-r/</w:t>
        </w:r>
      </w:hyperlink>
    </w:p>
    <w:p w:rsidR="5B13573A" w:rsidP="5B13573A" w:rsidRDefault="5B13573A" w14:paraId="6A8E750E" w14:textId="5335EA85">
      <w:pPr>
        <w:pStyle w:val="ListParagraph"/>
        <w:numPr>
          <w:ilvl w:val="0"/>
          <w:numId w:val="6"/>
        </w:numPr>
        <w:jc w:val="left"/>
        <w:rPr>
          <w:rFonts w:ascii="Calibri" w:hAnsi="Calibri" w:eastAsia="Calibri" w:cs="Calibri" w:asciiTheme="minorAscii" w:hAnsiTheme="minorAscii" w:eastAsiaTheme="minorAscii" w:cstheme="minorAscii"/>
          <w:b w:val="0"/>
          <w:bCs w:val="0"/>
          <w:i w:val="0"/>
          <w:iCs w:val="0"/>
          <w:color w:val="000000" w:themeColor="text1" w:themeTint="FF" w:themeShade="FF"/>
          <w:sz w:val="24"/>
          <w:szCs w:val="24"/>
        </w:rPr>
      </w:pPr>
      <w:r w:rsidRPr="5B13573A" w:rsidR="5B13573A">
        <w:rPr>
          <w:rFonts w:ascii="Calibri" w:hAnsi="Calibri" w:eastAsia="Calibri" w:cs="Calibri"/>
          <w:strike w:val="0"/>
          <w:dstrike w:val="0"/>
          <w:noProof w:val="0"/>
          <w:sz w:val="24"/>
          <w:szCs w:val="24"/>
          <w:lang w:val="en-US"/>
        </w:rPr>
        <w:t xml:space="preserve">Principal Component Analysis PCA in R  </w:t>
      </w:r>
      <w:r>
        <w:tab/>
      </w:r>
      <w:r>
        <w:tab/>
      </w:r>
      <w:r>
        <w:tab/>
      </w:r>
      <w:r>
        <w:tab/>
      </w:r>
      <w:r>
        <w:tab/>
      </w:r>
      <w:r>
        <w:tab/>
      </w:r>
      <w:hyperlink r:id="R395bb90c13ff48a7">
        <w:r w:rsidRPr="5B13573A" w:rsidR="5B13573A">
          <w:rPr>
            <w:rStyle w:val="Hyperlink"/>
            <w:rFonts w:ascii="Calibri" w:hAnsi="Calibri" w:eastAsia="Calibri" w:cs="Calibri"/>
            <w:strike w:val="0"/>
            <w:dstrike w:val="0"/>
            <w:noProof w:val="0"/>
            <w:sz w:val="24"/>
            <w:szCs w:val="24"/>
            <w:lang w:val="en-US"/>
          </w:rPr>
          <w:t>https://www.r-bloggers.com/2021/05/principal-component-analysis-pca-in-r/</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1F2F0E"/>
    <w:rsid w:val="003A04D1"/>
    <w:rsid w:val="00C64C5C"/>
    <w:rsid w:val="010FF8F8"/>
    <w:rsid w:val="015F44EA"/>
    <w:rsid w:val="021E8277"/>
    <w:rsid w:val="02504556"/>
    <w:rsid w:val="0296D2C0"/>
    <w:rsid w:val="02BB7099"/>
    <w:rsid w:val="02F25197"/>
    <w:rsid w:val="03514711"/>
    <w:rsid w:val="03540998"/>
    <w:rsid w:val="054CD4ED"/>
    <w:rsid w:val="074EF358"/>
    <w:rsid w:val="0AA1E4A5"/>
    <w:rsid w:val="0C3DB506"/>
    <w:rsid w:val="0F99F3A1"/>
    <w:rsid w:val="0FB5ED96"/>
    <w:rsid w:val="0FFFB2A2"/>
    <w:rsid w:val="1100720B"/>
    <w:rsid w:val="11798C01"/>
    <w:rsid w:val="11B0D1A6"/>
    <w:rsid w:val="13331503"/>
    <w:rsid w:val="13A0B97D"/>
    <w:rsid w:val="153C89DE"/>
    <w:rsid w:val="156127B7"/>
    <w:rsid w:val="165B24B0"/>
    <w:rsid w:val="165D4527"/>
    <w:rsid w:val="1882D2AC"/>
    <w:rsid w:val="1AAF41D7"/>
    <w:rsid w:val="1CACD4D1"/>
    <w:rsid w:val="1D1F2F0E"/>
    <w:rsid w:val="211EE802"/>
    <w:rsid w:val="22489121"/>
    <w:rsid w:val="230D09DE"/>
    <w:rsid w:val="23ADC1CC"/>
    <w:rsid w:val="24630B1E"/>
    <w:rsid w:val="24906E42"/>
    <w:rsid w:val="24B615B6"/>
    <w:rsid w:val="2941F354"/>
    <w:rsid w:val="2A976B05"/>
    <w:rsid w:val="2AFEF2F9"/>
    <w:rsid w:val="2AFEF2F9"/>
    <w:rsid w:val="2C5F8AF1"/>
    <w:rsid w:val="2DE3DE06"/>
    <w:rsid w:val="2DE442AD"/>
    <w:rsid w:val="2FDB2192"/>
    <w:rsid w:val="306EEBAE"/>
    <w:rsid w:val="320ABC0F"/>
    <w:rsid w:val="320F41BB"/>
    <w:rsid w:val="33E06413"/>
    <w:rsid w:val="34D5F806"/>
    <w:rsid w:val="35D78A68"/>
    <w:rsid w:val="36F366FC"/>
    <w:rsid w:val="38EFBE26"/>
    <w:rsid w:val="39CB51F7"/>
    <w:rsid w:val="3B2FAE44"/>
    <w:rsid w:val="3B830D3C"/>
    <w:rsid w:val="3BB88EC1"/>
    <w:rsid w:val="3C3C6019"/>
    <w:rsid w:val="3E01EF56"/>
    <w:rsid w:val="3E722D3C"/>
    <w:rsid w:val="40706CC7"/>
    <w:rsid w:val="407D1449"/>
    <w:rsid w:val="435666FA"/>
    <w:rsid w:val="45649EEA"/>
    <w:rsid w:val="45A33906"/>
    <w:rsid w:val="465333FA"/>
    <w:rsid w:val="4821EB92"/>
    <w:rsid w:val="487B7EAC"/>
    <w:rsid w:val="48853F7A"/>
    <w:rsid w:val="492BDE47"/>
    <w:rsid w:val="49BDBBF3"/>
    <w:rsid w:val="49CE9CBB"/>
    <w:rsid w:val="4B1A5499"/>
    <w:rsid w:val="4BB31F6E"/>
    <w:rsid w:val="4BE255DA"/>
    <w:rsid w:val="4C1173D3"/>
    <w:rsid w:val="4C6C35DD"/>
    <w:rsid w:val="4D8AAC50"/>
    <w:rsid w:val="515FEE1F"/>
    <w:rsid w:val="5289A994"/>
    <w:rsid w:val="536D849B"/>
    <w:rsid w:val="5430FDE8"/>
    <w:rsid w:val="5786F3EF"/>
    <w:rsid w:val="57C5C0DC"/>
    <w:rsid w:val="59BFD866"/>
    <w:rsid w:val="5AF44974"/>
    <w:rsid w:val="5B13573A"/>
    <w:rsid w:val="5BE57B49"/>
    <w:rsid w:val="5BE57B49"/>
    <w:rsid w:val="5E0B5F31"/>
    <w:rsid w:val="5FD5CDD3"/>
    <w:rsid w:val="61D6AA0D"/>
    <w:rsid w:val="63886DC2"/>
    <w:rsid w:val="63DD1067"/>
    <w:rsid w:val="6807A658"/>
    <w:rsid w:val="68F37BC5"/>
    <w:rsid w:val="6C8C15D2"/>
    <w:rsid w:val="6E8F45F0"/>
    <w:rsid w:val="6ED6D975"/>
    <w:rsid w:val="6FCA4946"/>
    <w:rsid w:val="711FAF72"/>
    <w:rsid w:val="71956041"/>
    <w:rsid w:val="71F4BB5D"/>
    <w:rsid w:val="72B139B4"/>
    <w:rsid w:val="732FDCBC"/>
    <w:rsid w:val="74CBAD1D"/>
    <w:rsid w:val="74E47E4F"/>
    <w:rsid w:val="752C5C1F"/>
    <w:rsid w:val="78A1896C"/>
    <w:rsid w:val="790918D6"/>
    <w:rsid w:val="792DB6AF"/>
    <w:rsid w:val="794A6AE1"/>
    <w:rsid w:val="79E6A4E5"/>
    <w:rsid w:val="7B35A4E7"/>
    <w:rsid w:val="7BBA6AE1"/>
    <w:rsid w:val="7CAF468E"/>
    <w:rsid w:val="7E0E4CD8"/>
    <w:rsid w:val="7F56F384"/>
    <w:rsid w:val="7F83C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C81C6"/>
  <w15:chartTrackingRefBased/>
  <w15:docId w15:val="{53D6F676-B2E2-4210-90AC-9D5D423043A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25b8695b67e24185" /><Relationship Type="http://schemas.openxmlformats.org/officeDocument/2006/relationships/hyperlink" Target="https://online.stat.psu.edu/stat505/lesson/11/11.4" TargetMode="External" Id="R0db0c1fbcf0c4381" /><Relationship Type="http://schemas.openxmlformats.org/officeDocument/2006/relationships/hyperlink" Target="https://towardsdatascience.com/a-one-stop-shop-for-principal-component-analysis-5582fb7e0a9c" TargetMode="External" Id="R7d3c43c54b054406" /><Relationship Type="http://schemas.openxmlformats.org/officeDocument/2006/relationships/hyperlink" Target="https://www.analyticsvidhya.com/blog/2016/03/pca-practical-guide-principal-component-analysis-python/" TargetMode="External" Id="R7102577ccb6f46b8" /><Relationship Type="http://schemas.openxmlformats.org/officeDocument/2006/relationships/hyperlink" Target="https://www.youtube.com/watch?v=FgakZw6K1QQ" TargetMode="External" Id="R2edc6e27dd3d40dd" /><Relationship Type="http://schemas.openxmlformats.org/officeDocument/2006/relationships/hyperlink" Target="https://builtin.com/data-science/step-step-explanation-principal-component-analysis" TargetMode="External" Id="Rb5106ad8996b4447" /><Relationship Type="http://schemas.openxmlformats.org/officeDocument/2006/relationships/hyperlink" Target="https://www.sartorius.com/en/knowledge/science-snippets/what-is-principal-component-analysis-pca-and-how-it-is-used-507186" TargetMode="External" Id="R76550cb15c414754" /><Relationship Type="http://schemas.openxmlformats.org/officeDocument/2006/relationships/hyperlink" Target="https://programmathically.com/principal-components-analysis-explained-for-dummies/" TargetMode="External" Id="R5e6cc21349784047" /><Relationship Type="http://schemas.openxmlformats.org/officeDocument/2006/relationships/hyperlink" Target="https://www.datacamp.com/tutorial/pca-analysis-r" TargetMode="External" Id="R117f8320b47e4868" /><Relationship Type="http://schemas.openxmlformats.org/officeDocument/2006/relationships/hyperlink" Target="https://www.statology.org/principal-components-analysis-in-r/" TargetMode="External" Id="R5a72517d17a1437b" /><Relationship Type="http://schemas.openxmlformats.org/officeDocument/2006/relationships/hyperlink" Target="https://www.r-bloggers.com/2021/05/principal-component-analysis-pca-in-r/" TargetMode="External" Id="R395bb90c13ff48a7" /><Relationship Type="http://schemas.openxmlformats.org/officeDocument/2006/relationships/image" Target="/media/image3.png" Id="R32cb70c30a064a7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2022-05-19T23:13:30.9676191Z</dcterms:created>
  <dcterms:modified xsi:type="dcterms:W3CDTF">2022-06-01T03:56:29.2419853Z</dcterms:modified>
  <dc:creator>Teresa Vail</dc:creator>
  <lastModifiedBy>Ted Guevel</lastModifiedBy>
</coreProperties>
</file>