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23.xml" ContentType="application/vnd.openxmlformats-officedocument.wordprocessingml.footer+xml"/>
  <Override PartName="/word/footer2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3.xml" ContentType="application/vnd.openxmlformats-officedocument.wordprocessingml.head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22.xml" ContentType="application/vnd.openxmlformats-officedocument.wordprocessingml.header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128"/>
        <w:pBdr/>
        <w:spacing/>
        <w:ind/>
        <w:rPr>
          <w:rStyle w:val="1579"/>
          <w:rFonts w:ascii="Times New Roman" w:hAnsi="Times New Roman" w:cs="Times New Roman"/>
          <w:sz w:val="36"/>
          <w:szCs w:val="36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635</wp:posOffset>
                </wp:positionV>
                <wp:extent cx="1813560" cy="1808480"/>
                <wp:effectExtent l="0" t="0" r="0" b="0"/>
                <wp:wrapSquare wrapText="bothSides"/>
                <wp:docPr id="1" name="Рисунок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1813560" cy="1808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6;o:allowoverlap:true;o:allowincell:false;mso-position-horizontal-relative:margin;margin-left:0.75pt;mso-position-horizontal:absolute;mso-position-vertical-relative:text;margin-top:0.05pt;mso-position-vertical:absolute;width:142.80pt;height:142.40pt;mso-wrap-distance-left:0.00pt;mso-wrap-distance-top:0.00pt;mso-wrap-distance-right:0.00pt;mso-wrap-distance-bottom:0.00pt;z-index:1;" stroked="false">
                <w10:wrap type="square"/>
                <v:imagedata r:id="rId55" o:title=""/>
                <o:lock v:ext="edit" rotation="t"/>
              </v:shape>
            </w:pict>
          </mc:Fallback>
        </mc:AlternateContent>
      </w:r>
      <w:r>
        <w:rPr>
          <w:rStyle w:val="1579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</w:t>
      </w:r>
      <w:r>
        <w:rPr>
          <w:rStyle w:val="1579"/>
          <w:rFonts w:ascii="Times New Roman" w:hAnsi="Times New Roman" w:cs="Times New Roman"/>
          <w:sz w:val="36"/>
          <w:szCs w:val="36"/>
          <w:lang w:eastAsia="ru-RU"/>
        </w:rPr>
      </w:r>
      <w:r>
        <w:rPr>
          <w:rStyle w:val="1579"/>
          <w:rFonts w:ascii="Times New Roman" w:hAnsi="Times New Roman" w:cs="Times New Roman"/>
          <w:sz w:val="36"/>
          <w:szCs w:val="36"/>
          <w:lang w:eastAsia="ru-RU"/>
        </w:rPr>
      </w:r>
    </w:p>
    <w:p>
      <w:pPr>
        <w:pStyle w:val="2128"/>
        <w:pBdr/>
        <w:spacing/>
        <w:ind/>
        <w:rPr>
          <w:lang w:eastAsia="ru-RU"/>
        </w:rPr>
      </w:pPr>
      <w:r>
        <w:rPr>
          <w:rStyle w:val="1579"/>
          <w:rFonts w:ascii="Times New Roman" w:hAnsi="Times New Roman" w:cs="Times New Roman"/>
          <w:sz w:val="36"/>
          <w:szCs w:val="36"/>
          <w:lang w:eastAsia="ru-RU"/>
        </w:rPr>
      </w:r>
      <w:r>
        <w:rPr>
          <w:rStyle w:val="1579"/>
          <w:rFonts w:ascii="Times New Roman" w:hAnsi="Times New Roman" w:cs="Times New Roman"/>
          <w:sz w:val="36"/>
          <w:szCs w:val="36"/>
          <w:lang w:eastAsia="ru-RU"/>
        </w:rPr>
        <w:t xml:space="preserve">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cs="Times New Roman"/>
          <w:sz w:val="32"/>
          <w:szCs w:val="32"/>
          <w:lang w:eastAsia="ru-RU"/>
        </w:rPr>
        <w:t xml:space="preserve">ПРОЕКТНАЯ РАБОТА ПО ТЕХНОЛОГИИ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579"/>
          <w:rFonts w:ascii="Times New Roman" w:hAnsi="Times New Roman" w:cs="Times New Roman"/>
          <w:sz w:val="32"/>
          <w:szCs w:val="32"/>
          <w:lang w:eastAsia="ru-RU"/>
        </w:rPr>
        <w:t xml:space="preserve">Профиль Информационная безопасность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Style w:val="1579"/>
          <w:rFonts w:ascii="Times New Roman" w:hAnsi="Times New Roman" w:cs="Times New Roman"/>
          <w:sz w:val="52"/>
          <w:szCs w:val="52"/>
          <w:lang w:eastAsia="ru-RU"/>
        </w:rPr>
        <w:t xml:space="preserve">Создание постквантового протокола </w:t>
        <w:br/>
        <w:t xml:space="preserve">обмена ключами шифрования</w:t>
      </w:r>
      <w:r>
        <w:rPr>
          <w:rStyle w:val="1579"/>
          <w:rFonts w:ascii="Times New Roman" w:hAnsi="Times New Roman" w:cs="Times New Roman"/>
          <w:sz w:val="52"/>
          <w:szCs w:val="52"/>
          <w:lang w:eastAsia="ru-RU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</w:r>
      <w:r>
        <w:rPr>
          <w:rFonts w:ascii="Times New Roman" w:hAnsi="Times New Roman" w:cs="Times New Roman"/>
          <w:sz w:val="52"/>
          <w:szCs w:val="5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Учащийся 10 класса Брылёв Альберт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</w:t>
        <w:tab/>
        <w:tab/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</w:t>
        <w:tab/>
        <w:tab/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pPr>
      <w:r>
        <w:rPr>
          <w:rStyle w:val="1579"/>
          <w:rFonts w:ascii="Times New Roman" w:hAnsi="Times New Roman" w:cs="Times New Roman"/>
          <w:i/>
          <w:color w:val="000000"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 w:val="0"/>
          <w:i w:val="0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 xml:space="preserve">РЕФЕРАТ</w:t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 w:val="0"/>
          <w:i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  <w:highlight w:val="none"/>
        </w:rPr>
      </w:r>
    </w:p>
    <w:p>
      <w:pPr>
        <w:pStyle w:val="1538"/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ПОСТКВАНТОВАЯ КРИПТОГРАФИЯ, KEM, РЕШЁТКИ, КВАНТОВЫЕ КОМПЬЮТЕРЫ, БЕЗОПАСНОСТЬ ДАННЫХ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538"/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538"/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Цель работы: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Разработка постквантового криптографического протокола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KEM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на основе решёток.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538"/>
        <w:pBdr/>
        <w:shd w:val="nil" w:color="000000"/>
        <w:spacing/>
        <w:ind w:firstLine="0"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538"/>
        <w:pBdr/>
        <w:shd w:val="nil" w:color="000000"/>
        <w:spacing/>
        <w:ind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Kyber, ML-KEM)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538"/>
        <w:pBdr/>
        <w:shd w:val="nil" w:color="000000"/>
        <w:spacing/>
        <w:ind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</w:p>
    <w:p>
      <w:pPr>
        <w:pStyle w:val="1538"/>
        <w:pBdr/>
        <w:shd w:val="nil" w:color="000000"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538"/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538"/>
        <w:pBdr/>
        <w:shd w:val="nil" w:color="000000"/>
        <w:spacing w:after="0" w:before="0"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2128"/>
        <w:pBdr/>
        <w:spacing/>
        <w:ind w:right="0" w:firstLine="0" w:left="0"/>
        <w:jc w:val="center"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</w:rPr>
        <w:t xml:space="preserve">Содержание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128"/>
        <w:pBdr/>
        <w:spacing/>
        <w:ind w:right="0" w:hanging="450" w:left="450"/>
        <w:jc w:val="left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1. Термины, определения и сокращения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..............................................4</w:t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2. Выбор, обоснование и актуальность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3. Цели и задачи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..........................10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15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.....16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......................18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Style w:val="1579"/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...............................24</w:t>
      </w:r>
      <w:r>
        <w:rPr>
          <w:rStyle w:val="1579"/>
          <w:rFonts w:ascii="Times New Roman" w:hAnsi="Times New Roman" w:cs="Times New Roman"/>
          <w:color w:val="000000"/>
          <w:sz w:val="32"/>
          <w:szCs w:val="32"/>
        </w:rPr>
      </w:r>
      <w:r>
        <w:rPr>
          <w:rStyle w:val="1579"/>
          <w:rFonts w:ascii="Times New Roman" w:hAnsi="Times New Roman" w:cs="Times New Roman"/>
          <w:color w:val="000000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10. Создание протокола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11. Реализация.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12. Заключение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36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79"/>
          <w:rFonts w:ascii="Times New Roman" w:hAnsi="Times New Roman" w:eastAsia="Times New Roman" w:cs="Times New Roman"/>
          <w:color w:val="000000"/>
          <w:sz w:val="32"/>
          <w:szCs w:val="32"/>
        </w:rPr>
        <w:t xml:space="preserve">13. Ссылки и список литературы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37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538"/>
        <w:pBdr/>
        <w:shd w:val="nil" w:color="000000"/>
        <w:spacing/>
        <w:ind w:firstLine="0"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538"/>
        <w:pBdr/>
        <w:shd w:val="nil" w:color="000000"/>
        <w:spacing/>
        <w:ind w:firstLine="0" w:left="0"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538"/>
        <w:pBdr/>
        <w:shd w:val="nil" w:color="000000"/>
        <w:spacing/>
        <w:ind w:firstLine="0" w:left="0"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br w:type="page" w:clear="all"/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538"/>
        <w:pBdr/>
        <w:shd w:val="nil" w:color="auto"/>
        <w:spacing w:after="0" w:before="0"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1. Термины, определения и сокращения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538"/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KEM (Key Encapsulation Mechanism)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NIST (National Institute of Standards and Technology) — Национальный институт стандартов и технологий США, занимающийся стандартизацией в области криптографии.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FIPS (Federal Information Processing Standards) — федеральные стандарты обработки информации, разрабатываемые NIST.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ML-KEM (Module Lattice Key Encapsulation Mechanism) — механизм инкапсуляции ключей на основе модульных решёток, стандартизированный как FIPS 203.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ML-DSA (Module Lattice Digital Signature Algorithm) — алгоритм цифровой подписи на основе модульных решёток, стандартизированный как FIPS 204.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SLH-DSA (Stateless Hash-Based Digital Signature Algorithm) — алгоритм цифровой подписи на основе хэш-функций, стандартизированный как FIPS 205.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LWE (Learning With Errors) — задача обучения с ошибками, используемая в криптографии на решётках.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Module-LWE — модульная версия задачи LWE, используемая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SVP (Shortest Vector Problem) — задача нахождения кратчайшего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CVP (Closest Vector Problem) — задача нахождения ближайшего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Центроцентрически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QFT (Quantum Fourier Transform) — квантовое преобразование Фурье, используемое в алгоритме Шора.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MPC-in-the-head — криптографический метод, используемый в протоколе Picnic.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NTT (Number Theoretic Transform) — числовое теоретическое преобразование, используемое для оптимизации умножения многочленов.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R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= Z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[X]/(X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perscript"/>
          <w:lang w:eastAsia="ru-RU"/>
        </w:rPr>
        <w:t xml:space="preserve">n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+ 1) — кольцо многочленов, используемое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ECC (Elliptic Curve Cryptography) — криптография на эллиптических кривых.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Pybind11 — библиотека для связывания C++ и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NumPy — библиотека для работы с массивами и матрицами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SymPy — библиотека для символьных вычислений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Git — система контроля версий.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GitHub — платформа для хостинга кода и совместной работы.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venv — инструмент для создания виртуальных окружений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cProfile — модуль для профилирования производительности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IDE (Integrated Development Environment) — интегрированная среда разработки.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538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PyCharm — IDE для разработки на Python.</w:t>
      </w:r>
      <w:r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538"/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2098"/>
        <w:numPr>
          <w:ilvl w:val="0"/>
          <w:numId w:val="57"/>
        </w:numPr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br w:type="page" w:clear="all"/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123"/>
        <w:pBdr/>
        <w:spacing w:after="160" w:before="0"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</w:rPr>
        <w:t xml:space="preserve">2. </w:t>
      </w: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Выбор, обоснование и</w:t>
      </w: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</w:rPr>
        <w:t xml:space="preserve"> а</w:t>
      </w: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ктуальность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В настоящее время д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анные могут быть перехвачены, но расшифровать их без знания секретного ключа практически невозможно. При этом, как только квантовые компьютеры достигнут мощности в 3–4 тысячи кубит, они смогут эффективно взламывать существующие криптографические алгоритмы.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 экспертов, RSA-2048 может быть успешно атакован квантовым компьютером, обладающим около 4000 кубит. Уже сегодня создан квантовый компьютер с 1000 кубитами. Предполагается, что к 2030 году появятся машины с необходимой мощностью для решения подобных задач.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Стоит также отметить недавние достижения компаний, таких как Google, которые разработали технологию компактных квантовых компьютеров, способных разместить 105 кубит на плате размером 4×4 см. Классические схемы обычно занимаю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т десятки квадратных метров и высотой около 4х метром. Такой технологический скачок может ускорить развитие квантовых вычислений ещё больше, что в свою очередь подчеркивает необходимость своевременного перехода на постквантовые криптографические протоколы.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Почему 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постквантовых 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потом». То есть, злоумышленники могут перехватить информацию сейчас, а расшифровать потом.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Cs/>
          <w:sz w:val="28"/>
          <w:szCs w:val="28"/>
        </w:rPr>
        <w:tab/>
        <w:t xml:space="preserve">Переход</w:t>
      </w:r>
      <w:r>
        <w:rPr>
          <w:rStyle w:val="1579"/>
          <w:rFonts w:ascii="Times New Roman" w:hAnsi="Times New Roman" w:cs="Times New Roman"/>
          <w:bCs/>
          <w:sz w:val="28"/>
          <w:szCs w:val="28"/>
        </w:rPr>
        <w:t xml:space="preserve"> на постквантовую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1579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постквантового криптографического протокола типа KEM (Key Encapsulation Mechanism).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579"/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>
        <w:rPr>
          <w:rStyle w:val="1579"/>
          <w:rFonts w:ascii="Times New Roman" w:hAnsi="Times New Roman" w:cs="Times New Roman"/>
          <w:b w:val="0"/>
          <w:bCs w:val="0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79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pBdr/>
        <w:spacing/>
        <w:ind w:right="0" w:firstLine="0"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/>
          <w:bCs/>
          <w:sz w:val="28"/>
          <w:szCs w:val="28"/>
        </w:rPr>
        <w:t xml:space="preserve">Разработка эффективного механизма инкапсуляции ключей:</w:t>
        <w:br/>
      </w:r>
      <w:r>
        <w:rPr>
          <w:rStyle w:val="1579"/>
          <w:rFonts w:ascii="Times New Roman" w:hAnsi="Times New Roman" w:cs="Times New Roman"/>
          <w:b w:val="0"/>
          <w:bCs w:val="0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  <w:br/>
      </w:r>
      <w:r>
        <w:rPr>
          <w:rStyle w:val="1579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Реализация прототипа предложенно</w:t>
      </w:r>
      <w:r>
        <w:rPr>
          <w:rStyle w:val="1579"/>
          <w:rFonts w:ascii="Times New Roman" w:hAnsi="Times New Roman" w:cs="Times New Roman"/>
          <w:b w:val="0"/>
          <w:bCs w:val="0"/>
          <w:sz w:val="28"/>
          <w:szCs w:val="28"/>
        </w:rPr>
        <w:t xml:space="preserve">го решения с последующим проведением тестирования на устойчивость к атакам, а также сравнительный анализ с существующими постквантовыми решениями, такими как Kyber. Оценка будет проводиться по критериям NIST: безопасность, скорость и возможность внедрения.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 w:right="0"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headerReference w:type="even" r:id="rId10"/>
          <w:headerReference w:type="first" r:id="rId11"/>
          <w:footerReference w:type="default" r:id="rId32"/>
          <w:footerReference w:type="even" r:id="rId33"/>
          <w:footerReference w:type="first" r:id="rId34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  <w:titlePg/>
        </w:sect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Реализация протокола позволит не только повысить устойчивость обмена ключами, но и обеспечить практическую возможность перехода на постквантовые методы шифрования в государственных, коммерческих и других критически важных сферах.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1579"/>
          <w:rFonts w:ascii="Times New Roman" w:hAnsi="Times New Roman" w:cs="Times New Roman"/>
          <w:b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разобраться с существующими протоколами.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постквантовых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87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587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7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579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587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7"/>
          <w:rFonts w:ascii="Times New Roman" w:hAnsi="Times New Roman"/>
          <w:sz w:val="28"/>
          <w:szCs w:val="28"/>
        </w:rPr>
        <w:t xml:space="preserve">Falcon</w:t>
      </w:r>
      <w:r>
        <w:rPr>
          <w:rStyle w:val="1579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87"/>
          <w:rFonts w:ascii="Times New Roman" w:hAnsi="Times New Roman"/>
          <w:sz w:val="28"/>
          <w:szCs w:val="28"/>
        </w:rPr>
        <w:t xml:space="preserve">SPHINCS+</w:t>
      </w:r>
      <w:r>
        <w:rPr>
          <w:rStyle w:val="1579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587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4"/>
        <w:pBdr/>
        <w:spacing/>
        <w:ind/>
        <w:jc w:val="both"/>
        <w:rPr/>
      </w:pPr>
      <w:r/>
      <w:r/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Kyber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Saber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Classic McEliece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FrodoKEM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NTRUPrime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  <w:tab/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Dilithium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Rainbow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GeMSS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Picnic (MPC-in-the-head)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2"/>
          <w:headerReference w:type="first" r:id="rId13"/>
          <w:footerReference w:type="default" r:id="rId35"/>
          <w:footerReference w:type="first" r:id="rId36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постквантовые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сильных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 рамках Технического комитета о стандартизации «Криптографическая защита информации» (ТК 26)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активно внедряются в различные сферы и сотрудничают со множеством компаний, например МЦСТ (разработчик процессоров «Эльбрус»).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/>
      </w:pPr>
      <w:r/>
      <w:r/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579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79"/>
          <w:rFonts w:ascii="Times New Roman" w:hAnsi="Times New Roman" w:cs="Times New Roman"/>
          <w:sz w:val="28"/>
          <w:szCs w:val="28"/>
          <w:lang w:val="en-US"/>
        </w:rPr>
        <w:t xml:space="preserve">KEM на основе 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128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/>
      </w:pPr>
      <w:r/>
      <w:r/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изогениях: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/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2128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Поиск изогении (Isogeny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0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9525</wp:posOffset>
                </wp:positionV>
                <wp:extent cx="3009900" cy="2362200"/>
                <wp:effectExtent l="0" t="0" r="0" b="0"/>
                <wp:wrapSquare wrapText="bothSides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3009900" cy="23621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7;o:allowoverlap:true;o:allowincell:false;mso-position-horizontal-relative:text;margin-left:259.30pt;mso-position-horizontal:absolute;mso-position-vertical-relative:text;margin-top:0.75pt;mso-position-vertical:absolute;width:237.00pt;height:186.00pt;mso-wrap-distance-left:0.00pt;mso-wrap-distance-top:0.00pt;mso-wrap-distance-right:0.00pt;mso-wrap-distance-bottom:0.00pt;z-index:1;" stroked="false">
                <w10:wrap type="square"/>
                <v:imagedata r:id="rId56" o:title=""/>
                <o:lock v:ext="edit" rotation="t"/>
              </v:shape>
            </w:pict>
          </mc:Fallback>
        </mc:AlternateContent>
      </w:r>
      <w:r/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rPr/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/>
      </w:pPr>
      <w:r/>
      <w:r/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579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1579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 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4"/>
          <w:headerReference w:type="first" r:id="rId15"/>
          <w:footerReference w:type="default" r:id="rId37"/>
          <w:footerReference w:type="first" r:id="rId38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кодах, исправляющих ошибки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(шифротекст) c формируется как: c = mG′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0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-68580</wp:posOffset>
                </wp:positionV>
                <wp:extent cx="2513965" cy="2161540"/>
                <wp:effectExtent l="0" t="0" r="0" b="0"/>
                <wp:wrapSquare wrapText="bothSides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2513965" cy="2161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2;o:allowoverlap:true;o:allowincell:fals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alse">
                <w10:wrap type="square"/>
                <v:imagedata r:id="rId57" o:title=""/>
                <o:lock v:ext="edit" rotation="t"/>
              </v:shape>
            </w:pict>
          </mc:Fallback>
        </mc:AlternateConten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многочленах: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579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0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33020</wp:posOffset>
                </wp:positionV>
                <wp:extent cx="3086100" cy="2562225"/>
                <wp:effectExtent l="0" t="0" r="0" b="0"/>
                <wp:wrapSquare wrapText="bothSides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3086100" cy="2562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3;o:allowoverlap:true;o:allowincell:false;mso-position-horizontal-relative:text;margin-left:227.10pt;mso-position-horizontal:absolute;mso-position-vertical-relative:text;margin-top:2.60pt;mso-position-vertical:absolute;width:243.00pt;height:201.75pt;mso-wrap-distance-left:0.00pt;mso-wrap-distance-top:0.00pt;mso-wrap-distance-right:0.00pt;mso-wrap-distance-bottom:0.00pt;z-index:1;" stroked="false">
                <w10:wrap type="square"/>
                <v:imagedata r:id="rId5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Подпись Матсумото-Имаи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решётках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Bm,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 w:right="0"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(Shortest Vector Problem, SVP):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8"/>
        </w:numPr>
        <w:pBdr/>
        <w:spacing/>
        <w:ind w:right="0" w:hanging="36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(Closest Vector Problem, CVP):Определить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" behindDoc="0" locked="0" layoutInCell="0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383540</wp:posOffset>
                </wp:positionV>
                <wp:extent cx="2533650" cy="2294890"/>
                <wp:effectExtent l="0" t="0" r="0" b="0"/>
                <wp:wrapSquare wrapText="bothSides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2533650" cy="2294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8;o:allowoverlap:true;o:allowincell:false;mso-position-horizontal-relative:page;margin-left:365.25pt;mso-position-horizontal:absolute;mso-position-vertical-relative:text;margin-top:30.20pt;mso-position-vertical:absolute;width:199.50pt;height:180.70pt;mso-wrap-distance-left:0.00pt;mso-wrap-distance-top:0.00pt;mso-wrap-distance-right:0.00pt;mso-wrap-distance-bottom:0.00pt;z-index:1;" stroked="false">
                <w10:wrap type="square"/>
                <v:imagedata r:id="rId5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Подпись Любашеввского</w:t>
      </w:r>
      <w:r>
        <w:rPr>
          <w:rStyle w:val="1579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хэш-функциях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Одноразовая подпись 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хешируем n раз. Что бы </w:t>
        <w:tab/>
        <w:t xml:space="preserve">подписать сообщение b мы хэшируем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ab/>
        <w:t xml:space="preserve">Что бы проверить мы дохэшируем и проверяем, что действительно так </w:t>
        <w:tab/>
        <w:t xml:space="preserve">и было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0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347345</wp:posOffset>
                </wp:positionV>
                <wp:extent cx="3086100" cy="3162300"/>
                <wp:effectExtent l="0" t="0" r="0" b="0"/>
                <wp:wrapSquare wrapText="bothSides"/>
                <wp:docPr id="6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3086100" cy="316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4;o:allowoverlap:true;o:allowincell:false;mso-position-horizontal-relative:text;margin-left:245.10pt;mso-position-horizontal:absolute;mso-position-vertical-relative:text;margin-top:27.35pt;mso-position-vertical:absolute;width:243.00pt;height:249.00pt;mso-wrap-distance-left:0.00pt;mso-wrap-distance-top:0.00pt;mso-wrap-distance-right:0.00pt;mso-wrap-distance-bottom:0.00pt;z-index:1;" stroked="false">
                <w10:wrap type="square"/>
                <v:imagedata r:id="rId60" o:title=""/>
                <o:lock v:ext="edit" rotation="t"/>
              </v:shape>
            </w:pict>
          </mc:Fallback>
        </mc:AlternateConten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tabs>
          <w:tab w:val="clear" w:leader="none" w:pos="707"/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6"/>
          <w:headerReference w:type="first" r:id="rId17"/>
          <w:footerReference w:type="default" r:id="rId39"/>
          <w:footerReference w:type="first" r:id="rId40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9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579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579"/>
          <w:rFonts w:ascii="Times New Roman" w:hAnsi="Times New Roman"/>
          <w:sz w:val="28"/>
          <w:szCs w:val="28"/>
        </w:rPr>
        <w:t xml:space="preserve">» решения, например MPC-it-the-Head, но здесь мы не будем его рассматривать, так как будут большие проблемы с доказательством.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В России сегодня доминируют постквантовые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Уникальность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постквантовых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2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79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579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128"/>
        <w:pBdr/>
        <w:spacing/>
        <w:ind/>
        <w:jc w:val="both"/>
        <w:rPr/>
      </w:pPr>
      <w:r/>
      <w:r/>
    </w:p>
    <w:p>
      <w:pPr>
        <w:pStyle w:val="2128"/>
        <w:pBdr/>
        <w:spacing/>
        <w:ind/>
        <w:jc w:val="both"/>
        <w:rPr/>
        <w:sectPr>
          <w:headerReference w:type="default" r:id="rId18"/>
          <w:headerReference w:type="first" r:id="rId19"/>
          <w:footerReference w:type="default" r:id="rId41"/>
          <w:footerReference w:type="first" r:id="rId42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/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Наиболее известными являются алгоритмы </w:t>
      </w:r>
      <w:r>
        <w:rPr>
          <w:rStyle w:val="1587"/>
          <w:rFonts w:ascii="Times New Roman" w:hAnsi="Times New Roman"/>
          <w:b w:val="0"/>
          <w:bCs/>
          <w:color w:val="000000"/>
          <w:sz w:val="28"/>
          <w:szCs w:val="28"/>
        </w:rPr>
        <w:t xml:space="preserve">Шора</w:t>
      </w:r>
      <w:r>
        <w:rPr>
          <w:rStyle w:val="1579"/>
          <w:rFonts w:ascii="Times New Roman" w:hAnsi="Times New Roman"/>
          <w:b/>
          <w:bCs/>
          <w:color w:val="000000"/>
          <w:sz w:val="28"/>
          <w:szCs w:val="28"/>
        </w:rPr>
        <w:t xml:space="preserve"> 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и </w:t>
      </w:r>
      <w:r>
        <w:rPr>
          <w:rStyle w:val="1587"/>
          <w:rFonts w:ascii="Times New Roman" w:hAnsi="Times New Roman"/>
          <w:b w:val="0"/>
          <w:bCs/>
          <w:color w:val="000000"/>
          <w:sz w:val="28"/>
          <w:szCs w:val="28"/>
        </w:rPr>
        <w:t xml:space="preserve">Гровера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bCs/>
          <w:color w:val="000000"/>
          <w:sz w:val="32"/>
          <w:szCs w:val="32"/>
        </w:rPr>
        <w:t xml:space="preserve">1. </w:t>
      </w:r>
      <w:r>
        <w:rPr>
          <w:rStyle w:val="1579"/>
          <w:rFonts w:ascii="Times New Roman" w:hAnsi="Times New Roman"/>
          <w:b/>
          <w:bCs/>
          <w:color w:val="000000"/>
          <w:sz w:val="32"/>
          <w:szCs w:val="32"/>
        </w:rPr>
        <w:t xml:space="preserve">Алгоритм Шора</w:t>
      </w:r>
      <w:r>
        <w:rPr>
          <w:rStyle w:val="1579"/>
          <w:rFonts w:ascii="Times New Roman" w:hAnsi="Times New Roman"/>
          <w:bCs/>
          <w:color w:val="000000"/>
          <w:sz w:val="32"/>
          <w:szCs w:val="32"/>
        </w:rPr>
        <w:t xml:space="preserve">: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 угроза асимметричной криптографии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87"/>
          <w:rFonts w:ascii="Times New Roman" w:hAnsi="Times New Roman"/>
          <w:color w:val="000000"/>
          <w:sz w:val="32"/>
          <w:szCs w:val="32"/>
        </w:rPr>
        <w:t xml:space="preserve">Принцип работы</w:t>
      </w:r>
      <w:r>
        <w:rPr>
          <w:rStyle w:val="1579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bCs/>
          <w:color w:val="000000"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2124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Задача факторизации сводится к поиску периода функции f(x) = a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x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 mod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124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  <w:vertAlign w:val="subscript"/>
        </w:rPr>
        <w:t xml:space="preserve">3</w:t>
      </w:r>
      <w:r>
        <w:rPr>
          <w:rStyle w:val="1579"/>
          <w:rFonts w:ascii="Times New Roman" w:hAnsi="Times New Roman"/>
          <w:bCs/>
          <w:color w:val="000000"/>
          <w:sz w:val="28"/>
          <w:szCs w:val="28"/>
        </w:rPr>
        <w:t xml:space="preserve"> N)), используя O(log N) кубит.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124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579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gcd(a</w:t>
      </w:r>
      <w:r>
        <w:rPr>
          <w:rStyle w:val="1579"/>
          <w:rFonts w:ascii="Times New Roman" w:hAnsi="Times New Roman"/>
          <w:b w:val="0"/>
          <w:bCs w:val="0"/>
          <w:color w:val="000000"/>
          <w:sz w:val="32"/>
          <w:szCs w:val="32"/>
          <w:vertAlign w:val="superscript"/>
        </w:rPr>
        <w:t xml:space="preserve">r/2 </w:t>
      </w:r>
      <w:r>
        <w:rPr>
          <w:rStyle w:val="1579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± 1, N)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color w:val="000000"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2124"/>
        <w:numPr>
          <w:ilvl w:val="0"/>
          <w:numId w:val="26"/>
        </w:numPr>
        <w:pBdr/>
        <w:spacing/>
        <w:ind/>
        <w:jc w:val="both"/>
        <w:rPr>
          <w:b w:val="0"/>
          <w:bCs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24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2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124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24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4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124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579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, второй вычисляет </w:t>
      </w:r>
      <w:r>
        <w:rPr>
          <w:rStyle w:val="1579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f</w: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(</w:t>
      </w:r>
      <w:r>
        <w:rPr>
          <w:rStyle w:val="1579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124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24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6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124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9"/>
          <w:rFonts w:ascii="Times New Roman" w:hAnsi="Times New Roman"/>
          <w:color w:val="000000"/>
          <w:sz w:val="28"/>
          <w:szCs w:val="28"/>
          <w:lang w:eastAsia="ru-RU"/>
        </w:rPr>
        <w:t xml:space="preserve">Применяется </w:t>
      </w:r>
      <w:r>
        <w:rPr>
          <w:rStyle w:val="1587"/>
          <w:rFonts w:ascii="Times New Roman" w:hAnsi="Times New Roman"/>
          <w:b w:val="0"/>
          <w:color w:val="00000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579"/>
          <w:rFonts w:ascii="Times New Roman" w:hAnsi="Times New Roman"/>
          <w:color w:val="000000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579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579"/>
          <w:rFonts w:ascii="Times New Roman" w:hAnsi="Times New Roman"/>
          <w:color w:val="000000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2124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24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8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124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79"/>
          <w:rFonts w:ascii="Times New Roman" w:hAnsi="Times New Roman"/>
          <w:color w:val="000000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579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579"/>
          <w:rFonts w:ascii="Times New Roman" w:hAnsi="Times New Roman"/>
          <w:color w:val="000000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124"/>
        <w:numPr>
          <w:ilvl w:val="0"/>
          <w:numId w:val="27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Для взлома RSA-2048 потребуется около 4000 кубит и не на много больше времени, чем создание ключа, то есть около секунды.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b w:val="0"/>
          <w:sz w:val="32"/>
          <w:szCs w:val="32"/>
        </w:rPr>
      </w:pPr>
      <w:r>
        <w:rPr>
          <w:rStyle w:val="1587"/>
          <w:b w:val="0"/>
          <w:sz w:val="32"/>
          <w:szCs w:val="32"/>
        </w:rPr>
        <w:t xml:space="preserve">Улучшения</w:t>
      </w:r>
      <w:r>
        <w:rPr>
          <w:rStyle w:val="1579"/>
          <w:rFonts w:ascii="Times New Roman" w:hAnsi="Times New Roman"/>
          <w:b w:val="0"/>
          <w:color w:val="000000"/>
          <w:sz w:val="32"/>
          <w:szCs w:val="32"/>
        </w:rPr>
        <w:t xml:space="preserve">:</w:t>
      </w:r>
      <w:r>
        <w:rPr>
          <w:b w:val="0"/>
          <w:sz w:val="32"/>
          <w:szCs w:val="32"/>
        </w:rPr>
      </w:r>
      <w:r>
        <w:rPr>
          <w:b w:val="0"/>
          <w:sz w:val="32"/>
          <w:szCs w:val="32"/>
        </w:rPr>
      </w:r>
    </w:p>
    <w:p>
      <w:pPr>
        <w:pStyle w:val="2124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В 2023 году Одед Регев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Исследователи MIT оптимизировали подход Регева,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b/>
          <w:color w:val="000000"/>
          <w:sz w:val="32"/>
          <w:szCs w:val="32"/>
        </w:rPr>
        <w:t xml:space="preserve">2. Алгоритм Гровера: </w:t>
      </w:r>
      <w:r>
        <w:rPr>
          <w:rStyle w:val="1579"/>
          <w:rFonts w:ascii="Times New Roman" w:hAnsi="Times New Roman"/>
          <w:b/>
          <w:color w:val="000000"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color w:val="000000"/>
          <w:sz w:val="32"/>
          <w:szCs w:val="32"/>
        </w:rPr>
      </w: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579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sz w:val="32"/>
          <w:szCs w:val="32"/>
        </w:rPr>
      </w:pPr>
      <w:r>
        <w:rPr>
          <w:rStyle w:val="1587"/>
          <w:sz w:val="32"/>
          <w:szCs w:val="32"/>
        </w:rPr>
        <w:t xml:space="preserve">Принцип работы</w:t>
      </w:r>
      <w:r>
        <w:rPr>
          <w:rStyle w:val="1579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124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579"/>
          <w:rFonts w:ascii="Times New Roman" w:hAnsi="Times New Roman"/>
          <w:i/>
          <w:color w:val="000000"/>
          <w:sz w:val="28"/>
          <w:szCs w:val="28"/>
        </w:rPr>
        <w:t xml:space="preserve">N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 элементов классический алгоритм требует </w:t>
      </w:r>
      <w:r>
        <w:rPr>
          <w:rStyle w:val="1579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) операций, а алгоритм Гровера — </w:t>
      </w:r>
      <w:r>
        <w:rPr>
          <w:rStyle w:val="1579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2</m:t>
                </m:r>
              </m:den>
            </m:f>
          </m:sup>
        </m:sSup>
      </m:oMath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Использует </w:t>
      </w:r>
      <w:r>
        <w:rPr>
          <w:rStyle w:val="1587"/>
          <w:rFonts w:ascii="Times New Roman" w:hAnsi="Times New Roman"/>
          <w:b w:val="0"/>
          <w:color w:val="000000"/>
          <w:sz w:val="28"/>
          <w:szCs w:val="28"/>
        </w:rPr>
        <w:t xml:space="preserve">квантовую амплитудную интерференцию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124"/>
        <w:numPr>
          <w:ilvl w:val="0"/>
          <w:numId w:val="30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Для AES-256 время взлома сокращается с 2</w:t>
      </w:r>
      <w:r>
        <w:rPr>
          <w:rStyle w:val="1579"/>
          <w:rFonts w:ascii="Times New Roman" w:hAnsi="Times New Roman"/>
          <w:color w:val="000000"/>
          <w:sz w:val="28"/>
          <w:szCs w:val="28"/>
          <w:vertAlign w:val="superscript"/>
        </w:rPr>
        <w:t xml:space="preserve">256 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до 2</w:t>
      </w:r>
      <w:r>
        <w:rPr>
          <w:rStyle w:val="1579"/>
          <w:rFonts w:ascii="Times New Roman" w:hAnsi="Times New Roman"/>
          <w:color w:val="000000"/>
          <w:sz w:val="28"/>
          <w:szCs w:val="28"/>
          <w:vertAlign w:val="superscript"/>
        </w:rPr>
        <w:t xml:space="preserve">128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 операций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color w:val="000000"/>
          <w:sz w:val="32"/>
          <w:szCs w:val="32"/>
        </w:rPr>
        <w:t xml:space="preserve">Улучшения: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124"/>
        <w:numPr>
          <w:ilvl w:val="0"/>
          <w:numId w:val="31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Был предложен алгоритм BHT, что ускоряет перебор до </w:t>
      </w:r>
      <w:r>
        <w:rPr>
          <w:rStyle w:val="1579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3</m:t>
                </m:r>
              </m:den>
            </m:f>
          </m:sup>
        </m:sSup>
      </m:oMath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).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2121"/>
        <w:numPr>
          <w:ilvl w:val="0"/>
          <w:numId w:val="0"/>
        </w:numPr>
        <w:pBdr/>
        <w:spacing w:line="276" w:lineRule="auto"/>
        <w:ind w:firstLine="0" w:left="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79"/>
          <w:rFonts w:ascii="Times New Roman" w:hAnsi="Times New Roman"/>
          <w:color w:val="000000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124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Алгоритм Регева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4"/>
        <w:pBdr/>
        <w:spacing/>
        <w:ind/>
        <w:jc w:val="both"/>
        <w:rPr/>
      </w:pPr>
      <w:r/>
      <w:r/>
    </w:p>
    <w:p>
      <w:pPr>
        <w:pStyle w:val="2124"/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  <w:sectPr>
          <w:headerReference w:type="default" r:id="rId20"/>
          <w:headerReference w:type="first" r:id="rId21"/>
          <w:footerReference w:type="default" r:id="rId43"/>
          <w:footerReference w:type="first" r:id="rId44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9"/>
          <w:rFonts w:ascii="Times New Roman" w:hAnsi="Times New Roman"/>
          <w:color w:val="000000"/>
          <w:sz w:val="28"/>
          <w:szCs w:val="28"/>
        </w:rPr>
        <w:t xml:space="preserve">То есть асимметричные протоколы может эффективно взламывать только алгоритм Шора и его модификации. Значит доказательство криптостойкости должно основываться на алгоритме Шора.</w:t>
      </w:r>
      <w:r>
        <w:br w:type="page" w:clear="all"/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121"/>
        <w:numPr>
          <w:ilvl w:val="0"/>
          <w:numId w:val="0"/>
        </w:numPr>
        <w:pBdr/>
        <w:spacing w:line="276" w:lineRule="auto"/>
        <w:ind w:firstLine="0"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Kyber: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19" behindDoc="0" locked="0" layoutInCell="0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180975</wp:posOffset>
                </wp:positionV>
                <wp:extent cx="1967230" cy="1922145"/>
                <wp:effectExtent l="0" t="0" r="0" b="0"/>
                <wp:wrapSquare wrapText="bothSides"/>
                <wp:docPr id="11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1967230" cy="1922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9;o:allowoverlap:true;o:allowincell:false;mso-position-horizontal-relative:text;margin-left:317.30pt;mso-position-horizontal:absolute;mso-position-vertical-relative:text;margin-top:14.25pt;mso-position-vertical:absolute;width:154.90pt;height:151.35pt;mso-wrap-distance-left:9.05pt;mso-wrap-distance-top:0.00pt;mso-wrap-distance-right:9.05pt;mso-wrap-distance-bottom:0.00pt;z-index:1;" stroked="false">
                <w10:wrap type="square"/>
                <v:imagedata r:id="rId6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</w:r>
      <w:r>
        <w:rPr>
          <w:rStyle w:val="1579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ab/>
        <w:tab/>
        <w:t xml:space="preserve">Работает с кольцом R</w:t>
      </w:r>
      <w:r>
        <w:rPr>
          <w:rStyle w:val="1589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579"/>
          <w:rFonts w:ascii="Times New Roman" w:hAnsi="Times New Roman"/>
          <w:sz w:val="28"/>
          <w:szCs w:val="28"/>
        </w:rPr>
        <w:t xml:space="preserve">=Zq[X] / (X</w:t>
      </w:r>
      <w:r>
        <w:rPr>
          <w:rStyle w:val="1579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579"/>
          <w:rFonts w:ascii="Times New Roman" w:hAnsi="Times New Roman"/>
          <w:sz w:val="28"/>
          <w:szCs w:val="28"/>
        </w:rPr>
        <w:t xml:space="preserve">+1). </w:t>
        <w:tab/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4"/>
        </w:numPr>
        <w:pBdr/>
        <w:spacing/>
        <w:ind/>
        <w:jc w:val="both"/>
        <w:rPr>
          <w:rStyle w:val="1579"/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579"/>
          <w:rFonts w:ascii="Times New Roman" w:hAnsi="Times New Roman"/>
          <w:b/>
          <w:bCs/>
          <w:sz w:val="32"/>
          <w:szCs w:val="32"/>
        </w:rPr>
      </w:r>
      <w:r>
        <w:rPr>
          <w:rStyle w:val="1579"/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 w:firstLine="0"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0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33020</wp:posOffset>
                </wp:positionV>
                <wp:extent cx="2162175" cy="1181100"/>
                <wp:effectExtent l="0" t="0" r="0" b="0"/>
                <wp:wrapSquare wrapText="bothSides"/>
                <wp:docPr id="12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2162175" cy="11810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0;o:allowoverlap:true;o:allowincell:false;mso-position-horizontal-relative:text;margin-left:340.00pt;mso-position-horizontal:absolute;mso-position-vertical-relative:text;margin-top:2.60pt;mso-position-vertical:absolute;width:170.25pt;height:93.00pt;mso-wrap-distance-left:9.05pt;mso-wrap-distance-top:0.00pt;mso-wrap-distance-right:9.05pt;mso-wrap-distance-bottom:0.00pt;z-index:1;" stroked="false">
                <w10:wrap type="square"/>
                <v:imagedata r:id="rId62" o:title=""/>
                <o:lock v:ext="edit" rotation="t"/>
              </v:shape>
            </w:pict>
          </mc:Fallback>
        </mc:AlternateContent>
      </w:r>
      <w:r>
        <w:rPr>
          <w:rStyle w:val="1579"/>
          <w:rFonts w:ascii="Times New Roman" w:hAnsi="Times New Roman"/>
          <w:sz w:val="28"/>
          <w:szCs w:val="28"/>
        </w:rPr>
        <w:t xml:space="preserve">Фиксированная (или генерируемая по seed) матрица многочленов размером k×k где k зависит от выбранного уровня </w:t>
        <w:tab/>
        <w:t xml:space="preserve">безопасности,  например, для Kyber-512  используется </w:t>
        <w:tab/>
        <w:t xml:space="preserve">k=2, для Kyber-768 — k=3, для Kyber-1024 — k=4). Каждый </w:t>
        <w:tab/>
        <w:t xml:space="preserve">элемент матрицы — многочлен из R</w:t>
      </w:r>
      <w:r>
        <w:rPr>
          <w:rStyle w:val="1579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79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 xml:space="preserve">Секретные вектора и ошибки задаются как векторы </w:t>
        <w:tab/>
        <w:t xml:space="preserve">многочленов, </w:t>
        <w:tab/>
        <w:t xml:space="preserve">коэффициенты которых выбираются согласно </w:t>
        <w:tab/>
        <w:t xml:space="preserve">небольшому </w:t>
        <w:tab/>
        <w:t xml:space="preserve">дискретному распределению (например, </w:t>
        <w:tab/>
        <w:t xml:space="preserve">центроцентрически </w:t>
        <w:tab/>
        <w:t xml:space="preserve">симметричное распределение с малой </w:t>
        <w:tab/>
        <w:t xml:space="preserve">дисперсией, близкое к </w:t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Module Learning With Errors (Module-LWE). Она сводится к поиску секрета s по уравнению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b = A ⋅ s + e (в R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79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2"/>
          <w:headerReference w:type="first" r:id="rId23"/>
          <w:footerReference w:type="default" r:id="rId45"/>
          <w:footerReference w:type="first" r:id="rId46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(KeyGen)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9"/>
          <w:rFonts w:ascii="Times New Roman" w:hAnsi="Times New Roman"/>
          <w:b/>
          <w:bCs/>
          <w:sz w:val="28"/>
          <w:szCs w:val="28"/>
        </w:rPr>
        <w:t xml:space="preserve">Цель: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8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pk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sk — используется для дешифровки (деинкапсуляции).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 w:right="0" w:firstLine="0"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  <w:tab/>
        <w:t xml:space="preserve">малыми </w:t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seed, от </w:t>
        <w:tab/>
        <w:t xml:space="preserve">которого затем псевдослучайно генерируются её коэффициенты, </w:t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ab/>
      </w:r>
      <w:r>
        <w:rPr>
          <w:rStyle w:val="1579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</w:t>
      </w:r>
      <w:r>
        <w:rPr>
          <w:rStyle w:val="1579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R</w:t>
      </w:r>
      <w:r>
        <w:rPr>
          <w:rStyle w:val="1579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79"/>
          <w:rFonts w:ascii="Times New Roman" w:hAnsi="Times New Roman"/>
          <w:sz w:val="28"/>
          <w:szCs w:val="28"/>
        </w:rPr>
        <w:t xml:space="preserve"> (то </w:t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pk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sk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(Encaps)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9"/>
          <w:rFonts w:ascii="Times New Roman" w:hAnsi="Times New Roman"/>
          <w:b/>
          <w:bCs/>
          <w:sz w:val="28"/>
          <w:szCs w:val="28"/>
        </w:rPr>
        <w:t xml:space="preserve">Цель: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579"/>
          <w:rFonts w:ascii="Times New Roman" w:hAnsi="Times New Roman"/>
          <w:sz w:val="32"/>
          <w:szCs w:val="32"/>
        </w:rPr>
        <w:t xml:space="preserve">r,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28"/>
          <w:szCs w:val="28"/>
        </w:rPr>
        <w:t xml:space="preserve"> и </w:t>
      </w:r>
      <w:r>
        <w:rPr>
          <w:rStyle w:val="1579"/>
          <w:rFonts w:ascii="Times New Roman" w:hAnsi="Times New Roman"/>
          <w:sz w:val="32"/>
          <w:szCs w:val="32"/>
        </w:rPr>
        <w:t xml:space="preserve">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​</w:t>
      </w:r>
      <w:r>
        <w:rPr>
          <w:rStyle w:val="1579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79"/>
          <w:rFonts w:ascii="Times New Roman" w:hAnsi="Times New Roman"/>
          <w:sz w:val="32"/>
          <w:szCs w:val="32"/>
        </w:rPr>
        <w:t xml:space="preserve">u = A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9"/>
          <w:rFonts w:ascii="Times New Roman" w:hAnsi="Times New Roman"/>
          <w:sz w:val="32"/>
          <w:szCs w:val="32"/>
        </w:rPr>
        <w:t xml:space="preserve"> ⋅ r +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579"/>
          <w:rFonts w:ascii="Times New Roman" w:hAnsi="Times New Roman"/>
          <w:sz w:val="32"/>
          <w:szCs w:val="32"/>
        </w:rPr>
        <w:t xml:space="preserve">A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9"/>
          <w:rFonts w:ascii="Times New Roman" w:hAnsi="Times New Roman"/>
          <w:sz w:val="32"/>
          <w:szCs w:val="32"/>
        </w:rPr>
        <w:t xml:space="preserve"> </w:t>
      </w:r>
      <w:r>
        <w:rPr>
          <w:rStyle w:val="1579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79"/>
          <w:rFonts w:ascii="Times New Roman" w:hAnsi="Times New Roman"/>
          <w:sz w:val="32"/>
          <w:szCs w:val="32"/>
        </w:rPr>
        <w:t xml:space="preserve">v = b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9"/>
          <w:rFonts w:ascii="Times New Roman" w:hAnsi="Times New Roman"/>
          <w:sz w:val="32"/>
          <w:szCs w:val="32"/>
        </w:rPr>
        <w:t xml:space="preserve"> ⋅ r +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​</w:t>
      </w:r>
      <w:r>
        <w:rPr>
          <w:rStyle w:val="1579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деинкапсуляции.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 xml:space="preserve">Капсула c состоит из двух частей: </w:t>
      </w:r>
      <w:r>
        <w:rPr>
          <w:rStyle w:val="1579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Декапсуляция (Decaps)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79"/>
          <w:rFonts w:ascii="Times New Roman" w:hAnsi="Times New Roman"/>
          <w:b/>
          <w:bCs/>
          <w:sz w:val="28"/>
          <w:szCs w:val="28"/>
        </w:rPr>
        <w:t xml:space="preserve">Цель: Получатель, обладая секретным ключом s, извлекает исходное сообщение m из капсулы </w:t>
      </w: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579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ab/>
        <w:tab/>
      </w:r>
      <w:r>
        <w:rPr>
          <w:rStyle w:val="1579"/>
          <w:rFonts w:ascii="Times New Roman" w:hAnsi="Times New Roman"/>
          <w:sz w:val="32"/>
          <w:szCs w:val="32"/>
        </w:rPr>
        <w:t xml:space="preserve">v′ = u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 </w:t>
      </w:r>
      <w:r>
        <w:rPr>
          <w:rStyle w:val="1579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579"/>
          <w:rFonts w:ascii="Times New Roman" w:hAnsi="Times New Roman"/>
          <w:sz w:val="32"/>
          <w:szCs w:val="32"/>
        </w:rPr>
        <w:t xml:space="preserve">u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9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579"/>
          <w:rFonts w:ascii="Times New Roman" w:hAnsi="Times New Roman"/>
          <w:sz w:val="32"/>
          <w:szCs w:val="32"/>
        </w:rPr>
        <w:t xml:space="preserve">u</w:t>
      </w:r>
      <w:r>
        <w:rPr>
          <w:rStyle w:val="1579"/>
          <w:rFonts w:ascii="Times New Roman" w:hAnsi="Times New Roman"/>
          <w:sz w:val="28"/>
          <w:szCs w:val="28"/>
        </w:rPr>
        <w:t xml:space="preserve"> (если u </w:t>
        <w:tab/>
        <w:t xml:space="preserve">представлен в виде вектора многочленов, операция сводится к </w:t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  <w:tab/>
        <w:t xml:space="preserve">(decoding)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ab/>
      </w:r>
      <w:r>
        <w:rPr>
          <w:rStyle w:val="1579"/>
          <w:rFonts w:ascii="Times New Roman" w:hAnsi="Times New Roman"/>
          <w:sz w:val="32"/>
          <w:szCs w:val="32"/>
        </w:rPr>
        <w:t xml:space="preserve">  </w:t>
        <w:tab/>
        <w:t xml:space="preserve">m′ = decode(v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</w:r>
      <w:r>
        <w:rPr>
          <w:rStyle w:val="1579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  <w:tab/>
        <w:t xml:space="preserve">выбранными параметрами распределения шума), то m′ совпадёт с </w:t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+ 1X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</w:r>
      <w:r>
        <w:rPr>
          <w:rFonts w:ascii="Times New Roman" w:hAnsi="Times New Roman"/>
          <w:sz w:val="28"/>
          <w:szCs w:val="28"/>
        </w:rPr>
        <w:tab/>
        <w:t xml:space="preserve"> (коэффициенты выбираются из маленького множества, скажем, </w:t>
        <w:tab/>
        <w:tab/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0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231140</wp:posOffset>
                </wp:positionV>
                <wp:extent cx="2171700" cy="952500"/>
                <wp:effectExtent l="0" t="0" r="0" b="0"/>
                <wp:wrapSquare wrapText="bothSides"/>
                <wp:docPr id="13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21717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5;o:allowoverlap:true;o:allowincell:false;mso-position-horizontal-relative:text;margin-left:254.85pt;mso-position-horizontal:absolute;mso-position-vertical-relative:text;margin-top:18.20pt;mso-position-vertical:absolute;width:171.00pt;height:75.00pt;mso-wrap-distance-left:0.00pt;mso-wrap-distance-top:0.00pt;mso-wrap-distance-right:0.00pt;mso-wrap-distance-bottom:0.00pt;z-index:1;" stroked="false">
                <w10:wrap type="square"/>
                <v:imagedata r:id="rId63" o:title=""/>
                <o:lock v:ext="edit" rotation="t"/>
              </v:shape>
            </w:pict>
          </mc:Fallback>
        </mc:AlternateContent>
      </w:r>
      <w:r>
        <w:rPr>
          <w:rStyle w:val="1579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79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+ 2X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79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579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+ 3X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579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+ 2X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3. Вычисляем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ab/>
      </w:r>
      <w:r>
        <w:rPr>
          <w:rStyle w:val="1579"/>
          <w:rFonts w:ascii="Times New Roman" w:hAnsi="Times New Roman"/>
          <w:sz w:val="28"/>
          <w:szCs w:val="28"/>
          <w:lang w:val="en-US"/>
        </w:rPr>
        <w:t xml:space="preserve">Пусть шум e также состоит из двух многочленов с малыми </w:t>
        <w:tab/>
        <w:t xml:space="preserve">коэффициентами, например: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79"/>
          <w:rFonts w:ascii="Times New Roman" w:hAnsi="Times New Roman"/>
          <w:sz w:val="32"/>
          <w:szCs w:val="32"/>
        </w:rPr>
        <w:t xml:space="preserve">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headerReference w:type="default" r:id="rId24"/>
          <w:headerReference w:type="first" r:id="rId25"/>
          <w:footerReference w:type="default" r:id="rId47"/>
          <w:footerReference w:type="first" r:id="rId48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79"/>
          <w:rFonts w:ascii="Times New Roman" w:hAnsi="Times New Roman"/>
          <w:sz w:val="32"/>
          <w:szCs w:val="32"/>
        </w:rPr>
        <w:t xml:space="preserve">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79"/>
          <w:rFonts w:ascii="Times New Roman" w:hAnsi="Times New Roman"/>
          <w:sz w:val="32"/>
          <w:szCs w:val="32"/>
        </w:rPr>
        <w:t xml:space="preserve">+ (-1)X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    </w:t>
      </w:r>
      <w:r>
        <w:rPr>
          <w:rStyle w:val="1579"/>
          <w:rFonts w:ascii="Times New Roman" w:hAnsi="Times New Roman"/>
          <w:sz w:val="28"/>
          <w:szCs w:val="28"/>
        </w:rPr>
        <w:t xml:space="preserve">Для первого элемента </w:t>
      </w:r>
      <w:r>
        <w:rPr>
          <w:rStyle w:val="1579"/>
          <w:rFonts w:ascii="Times New Roman" w:hAnsi="Times New Roman"/>
          <w:sz w:val="32"/>
          <w:szCs w:val="32"/>
        </w:rPr>
        <w:t xml:space="preserve">b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579"/>
          <w:rFonts w:ascii="Times New Roman" w:hAnsi="Times New Roman"/>
          <w:sz w:val="32"/>
          <w:szCs w:val="32"/>
        </w:rPr>
        <w:t xml:space="preserve"> 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79"/>
          <w:rFonts w:ascii="Times New Roman" w:hAnsi="Times New Roman"/>
          <w:sz w:val="32"/>
          <w:szCs w:val="32"/>
        </w:rPr>
        <w:t xml:space="preserve"> * 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 и a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79"/>
          <w:rFonts w:ascii="Times New Roman" w:hAnsi="Times New Roman"/>
          <w:sz w:val="32"/>
          <w:szCs w:val="32"/>
        </w:rPr>
        <w:t xml:space="preserve"> * 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 </w:t>
      </w:r>
      <w:r>
        <w:rPr>
          <w:rStyle w:val="1579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579"/>
          <w:rFonts w:ascii="Times New Roman" w:hAnsi="Times New Roman"/>
          <w:sz w:val="32"/>
          <w:szCs w:val="32"/>
        </w:rPr>
        <w:t xml:space="preserve">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579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</w:r>
      <w:r>
        <w:rPr>
          <w:rStyle w:val="1579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579"/>
          <w:rFonts w:ascii="Times New Roman" w:hAnsi="Times New Roman"/>
          <w:sz w:val="32"/>
          <w:szCs w:val="32"/>
        </w:rPr>
        <w:t xml:space="preserve"> b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</w:r>
      <w:r>
        <w:rPr>
          <w:rStyle w:val="1579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  <w:tab/>
        <w:t xml:space="preserve">многочленов в кольце</w:t>
      </w:r>
      <w:r>
        <w:rPr>
          <w:rStyle w:val="1579"/>
          <w:rFonts w:ascii="Times New Roman" w:hAnsi="Times New Roman"/>
          <w:sz w:val="32"/>
          <w:szCs w:val="32"/>
        </w:rPr>
        <w:t xml:space="preserve"> R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79"/>
          <w:rFonts w:ascii="Times New Roman" w:hAnsi="Times New Roman"/>
          <w:sz w:val="32"/>
          <w:szCs w:val="32"/>
        </w:rPr>
        <w:t xml:space="preserve">.</w:t>
      </w:r>
      <w:r>
        <w:rPr>
          <w:rStyle w:val="1579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</w:t>
      </w:r>
      <w:r>
        <w:rPr>
          <w:rFonts w:ascii="Times New Roman" w:hAnsi="Times New Roman"/>
          <w:sz w:val="32"/>
          <w:szCs w:val="32"/>
        </w:rPr>
        <w:t xml:space="preserve">pk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</w:t>
        <w:noBreakHyphen/>
        <w:t xml:space="preserve">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m </w:t>
      </w:r>
      <w:r>
        <w:rPr>
          <w:rStyle w:val="1579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579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+ 0X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579"/>
          <w:rFonts w:ascii="Times New Roman" w:hAnsi="Times New Roman"/>
          <w:sz w:val="32"/>
          <w:szCs w:val="32"/>
        </w:rPr>
        <w:t xml:space="preserve"> r,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 </w:t>
      </w:r>
      <w:r>
        <w:rPr>
          <w:rStyle w:val="1579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579"/>
          <w:rFonts w:ascii="Times New Roman" w:hAnsi="Times New Roman"/>
          <w:sz w:val="32"/>
          <w:szCs w:val="32"/>
        </w:rPr>
        <w:t xml:space="preserve"> </w:t>
      </w:r>
      <w:r>
        <w:rPr>
          <w:rStyle w:val="1579"/>
          <w:rFonts w:ascii="Times New Roman" w:hAnsi="Times New Roman"/>
          <w:sz w:val="28"/>
          <w:szCs w:val="28"/>
        </w:rPr>
        <w:t xml:space="preserve">и</w:t>
      </w:r>
      <w:r>
        <w:rPr>
          <w:rStyle w:val="1579"/>
          <w:rFonts w:ascii="Times New Roman" w:hAnsi="Times New Roman"/>
          <w:sz w:val="32"/>
          <w:szCs w:val="32"/>
        </w:rPr>
        <w:t xml:space="preserve">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</w:t>
      </w:r>
      <w:r>
        <w:rPr>
          <w:rStyle w:val="1579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579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79"/>
          <w:rFonts w:ascii="Times New Roman" w:hAnsi="Times New Roman"/>
          <w:sz w:val="32"/>
          <w:szCs w:val="32"/>
        </w:rPr>
        <w:t xml:space="preserve"> * r +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579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579"/>
          <w:rFonts w:ascii="Times New Roman" w:hAnsi="Times New Roman"/>
          <w:position w:val="0"/>
          <w:sz w:val="32"/>
          <w:szCs w:val="32"/>
          <w:vertAlign w:val="baseline"/>
        </w:rPr>
        <w:t xml:space="preserve">Если r = (r1(X), r2(X)),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  <w:tab/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ab/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ab/>
        <w:tab/>
        <w:t xml:space="preserve">u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2. Вычисляет v = b</w:t>
      </w:r>
      <w:r>
        <w:rPr>
          <w:rStyle w:val="1579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ab/>
      </w:r>
      <w:r>
        <w:rPr>
          <w:rStyle w:val="1579"/>
          <w:rFonts w:ascii="Times New Roman" w:hAnsi="Times New Roman"/>
          <w:sz w:val="28"/>
          <w:szCs w:val="28"/>
          <w:lang w:val="en-US"/>
        </w:rPr>
        <w:t xml:space="preserve">Например,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ab/>
        <w:tab/>
        <w:t xml:space="preserve">v(X) = b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(X) + b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 * r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 + e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(X) + encode(m(X))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79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579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579"/>
          <w:rFonts w:ascii="Times New Roman" w:hAnsi="Times New Roman"/>
          <w:sz w:val="32"/>
          <w:szCs w:val="32"/>
        </w:rPr>
        <w:t xml:space="preserve"> s = (s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</w:rPr>
        <w:t xml:space="preserve">, s</w:t>
      </w:r>
      <w:r>
        <w:rPr>
          <w:rStyle w:val="1579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</w:rPr>
        <w:t xml:space="preserve">) </w:t>
      </w:r>
      <w:r>
        <w:rPr>
          <w:rStyle w:val="1579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1. Вычисляет v′ = u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79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79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579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579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579"/>
          <w:rFonts w:ascii="Times New Roman" w:hAnsi="Times New Roman"/>
          <w:sz w:val="32"/>
          <w:szCs w:val="32"/>
        </w:rPr>
        <w:t xml:space="preserve">encode(m(X))</w:t>
      </w:r>
      <w:r>
        <w:rPr>
          <w:rStyle w:val="1579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579"/>
          <w:rFonts w:ascii="Times New Roman" w:hAnsi="Times New Roman"/>
          <w:sz w:val="32"/>
          <w:szCs w:val="32"/>
        </w:rPr>
        <w:t xml:space="preserve">decode(⋅)</w:t>
      </w:r>
      <w:r>
        <w:rPr>
          <w:rStyle w:val="1579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579"/>
          <w:rFonts w:ascii="Times New Roman" w:hAnsi="Times New Roman"/>
          <w:sz w:val="32"/>
          <w:szCs w:val="32"/>
        </w:rPr>
        <w:t xml:space="preserve">m</w:t>
      </w:r>
      <w:r>
        <w:rPr>
          <w:rStyle w:val="1579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ab/>
        <w:t xml:space="preserve">Для того чтобы сообщение m было ко</w:t>
      </w:r>
      <w:r>
        <w:rPr>
          <w:rStyle w:val="1579"/>
          <w:rFonts w:ascii="Times New Roman" w:hAnsi="Times New Roman"/>
          <w:sz w:val="28"/>
          <w:szCs w:val="28"/>
        </w:rPr>
        <w:t xml:space="preserve">рректно восстановлено, Kyber </w:t>
        <w:tab/>
        <w:t xml:space="preserve">применяет процедуры квантования. Часть коэффициентов многочлена  </w:t>
        <w:tab/>
        <w:t xml:space="preserve">делят на фиксированный делитель и сравнивают с пороговыми </w:t>
        <w:tab/>
        <w:t xml:space="preserve">значениями для определения битов m. Эти процедуры могут быть </w:t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Оптимизации: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ab/>
        <w:t xml:space="preserve">Реальные реализации Kyber используют оптимизированные алгоритмы </w:t>
        <w:tab/>
        <w:t xml:space="preserve">для умножения многочленов (например, с использованием Number </w:t>
        <w:tab/>
        <w:t xml:space="preserve">Theoretic Transform,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Безопасность: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  <w:tab/>
        <w:t xml:space="preserve">квантовых компьютеров, эффективное решение этой задачи остаётся </w:t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538"/>
        <w:pBdr/>
        <w:shd w:val="nil" w:color="auto"/>
        <w:spacing/>
        <w:ind/>
        <w:rPr>
          <w:rFonts w:ascii="Times New Roman" w:hAnsi="Times New Roman"/>
          <w:sz w:val="32"/>
          <w:szCs w:val="32"/>
        </w:rPr>
        <w:sectPr>
          <w:headerReference w:type="default" r:id="rId26"/>
          <w:headerReference w:type="first" r:id="rId27"/>
          <w:footerReference w:type="default" r:id="rId49"/>
          <w:footerReference w:type="first" r:id="rId50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32"/>
          <w:szCs w:val="32"/>
        </w:rPr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128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79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jc w:val="both"/>
        <w:rPr/>
      </w:pPr>
      <w:r/>
      <w:r/>
    </w:p>
    <w:p>
      <w:pPr>
        <w:pStyle w:val="2128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Увеличение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79"/>
          <w:rFonts w:ascii="Times New Roman" w:hAnsi="Times New Roman"/>
          <w:sz w:val="28"/>
          <w:szCs w:val="28"/>
          <w:lang w:val="en-US"/>
        </w:rPr>
        <w:t xml:space="preserve">SymPy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Z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eph1rr-kuznechik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Matpotlib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Random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Socket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2128"/>
        <w:numPr>
          <w:ilvl w:val="1"/>
          <w:numId w:val="48"/>
        </w:num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NetCat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2128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Git + 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 производительности — cProfile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Критерии отбора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разработки и производительность: Python для создания прототипа, C++ для финальной версии.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numPr>
          <w:ilvl w:val="1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8"/>
          <w:headerReference w:type="first" r:id="rId29"/>
          <w:footerReference w:type="default" r:id="rId51"/>
          <w:footerReference w:type="first" r:id="rId52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Совместимость: использование Pybind11 обеспечит плавный переход между языками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10. Создание прот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ок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ола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2128"/>
        <w:pBdr/>
        <w:spacing/>
        <w:ind/>
        <w:jc w:val="left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LWR и LWE — два тесно связанных криптографических предположения, но LWR предлагает ряд улучшений в эффективности и практичности. Вот основные преимущества протоколов на LWR: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128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Проще в работе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128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генерируется шум, а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используется округление. Это ускоряет вычисления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128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Меньше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лишних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128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сжимает информацию за счёт округления. Это экономит память и трафик, что важно для микропроцессоров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Стабильность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шум может накапливать и ломать алгоритм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Безопасней против некоторых атак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Некоторые атаки, например анализ шума, не работают против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из за детерминированного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Разработка криптографического протокола включала в себя несколько ключевых этапов: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Выбор параметров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Построение механизмов округления и восстановления ключа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Тестирование корректности работы схемы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Основой послужили принципы постквантовой криптографии, в частности, механизмы, используемые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Saber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Главная идея – оптимизация вычислений для применения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NNT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Формирование ключей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Генерация ключей в протоколе осуществляется следующим образом: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Открытый ключ – многочлен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A,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выбранный случайно из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q[x]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Секретный ключ – многочлен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, выбираемый из ограниченного множества например,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Секретный ключ используется для вычисления зашифрованного сообщения и его последующей расшифровки.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Механизм округления и восстановления ключа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основе схемы лежит округление значений, которое позволяет корректно восстанавливать общий ключ у обеих сторон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Для этого: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64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процессе шифрования данные масштабируются и округляются по формуле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[x / d] mod p,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d = q / 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4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На стороне расшифровки применяется механизм коррек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ции ошибок, позволяющий компенсировать отклонения, вызванными округлением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Операции с многочленами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Протокол использует операции умножения многочленов по модулю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+ 1.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текущей реализации применяется наивный метод умножения, который, </w:t>
        <w:br/>
        <w:t xml:space="preserve">несмотря на корректность, требует оптимизации.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Например можно использовать быстрое преобразование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Фурье (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NTT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), что позволит работать с большими числами без значительной задержки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  <w:lang w:val="ru-RU"/>
        </w:rPr>
        <w:t xml:space="preserve">Математическая запись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Параметры системы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q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модуль для арифметики в кольце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 – новая точность после округления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n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 – степень полиномов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d = q / p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+ 1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+ 1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фактор деления для округления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Сейчас выбраны маленькие коэффициенты для прототипа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Работа с многочленами в кольце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Мы работает в кольце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R = </m:t>
        </m:r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[x]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То есть с многочленами вида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a(x) =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  <w:color w:val="000000" w:themeColor="text1"/>
                    <w:sz w:val="24"/>
                    <w:szCs w:val="24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</w:rPr>
                  <m:rPr>
                    <m:sty m:val="bi"/>
                  </m:rPr>
                  <m:t> 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</w:rPr>
                  <m:rPr>
                    <m:sty m:val="bi"/>
                  </m:rPr>
                  <m:t>q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При этом выполняется условие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= -1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Умножение многочленов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двух многочленов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a(x)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p>
            </m:sSup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И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b(x)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b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j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Их произведение вычисляется по формуле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c(x) = a(x) * b(x) mod (x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+ 1)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То есть коэффициенты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задаются так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en-US"/>
                </w:rPr>
                <m:rPr>
                  <m:sty m:val="i"/>
                </m:rPr>
                <m:t>c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en-US"/>
                </w:rPr>
                <m:rPr>
                  <m:sty m:val="i"/>
                </m:rPr>
                <m:t>k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en-US"/>
            </w:rPr>
            <m:rPr>
              <m:sty m:val="i"/>
            </m:rPr>
            <m:t> = 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en-US"/>
                </w:rPr>
              </m:ctrlPr>
            </m:naryPr>
            <m:sub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i, j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 + j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≡ k (mod n)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(-1)</m:t>
                  </m:r>
                </m:e>
                <m:sup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  <m:rPr>
                                  <m:sty m:val="i"/>
                                </m:rPr>
                                <m:t>i + j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  <m:rPr>
                                  <m:sty m:val="i"/>
                                </m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b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j</m:t>
                  </m:r>
                </m:sub>
              </m:sSub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Фактически, 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&lt;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то вклад равен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а 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  <w:br/>
        <w:t xml:space="preserve">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вклад равен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-a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То есть:</w:t>
        <w:br/>
        <w:br/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&lt;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+=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2128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Округление коэффициентов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x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i/>
                <w:color w:val="000000" w:themeColor="text1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 Z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q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выводится функция округления с </w:t>
        <w:br/>
        <w:t xml:space="preserve">параметром смещения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offset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Round(x) = </w:t>
      </w:r>
      <m:oMath>
        <m:d>
          <m:dPr>
            <m:begChr m:val="⌊"/>
            <m:endChr m:val=""/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en-US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highlight w:val="no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b w:val="0"/>
                        <w:bCs w:val="0"/>
                        <w:i/>
                        <w:sz w:val="28"/>
                        <w:szCs w:val="28"/>
                        <w:highlight w:val="none"/>
                        <w:lang w:val="en-US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sty m:val="i"/>
                      </m:rPr>
                      <m:t>x + offset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sty m:val="i"/>
                      </m:rPr>
                      <m:t>d</m:t>
                    </m:r>
                  </m:den>
                </m:f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 mod p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Обычно выбираются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offset = d / 2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симметричного округления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Применяя округление к каждому коэффициенту многочлена 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a(x) = (a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..., 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n-1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Получаем: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/>
      <m:oMathPara>
        <m:oMathParaPr/>
        <m:oMath>
          <m:acc>
            <m:accPr>
              <m:chr m:val="̃"/>
              <m:ctrlPr>
                <w:rPr>
                  <w:rFonts w:ascii="Cambria Math" w:hAnsi="Cambria Math" w:eastAsia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i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 = Round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d>
              <m:r>
                <w:rPr>
                  <w:rFonts w:hint="default" w:ascii="Cambria Math" w:hAnsi="Cambria Math" w:eastAsia="Cambria Math" w:cs="Cambria Math"/>
                </w:rPr>
                <m:rPr/>
                <m:t>= </m:t>
              </m:r>
              <m:d>
                <m:dPr>
                  <m:begChr m:val="⌊"/>
                  <m:endChr m:val="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 + offset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d</m:t>
                          </m:r>
                        </m:den>
                      </m:f>
                    </m:e>
                  </m:d>
                </m:e>
              </m:d>
              <m:r>
                <w:rPr>
                  <w:rFonts w:hint="default" w:ascii="Cambria Math" w:hAnsi="Cambria Math" w:eastAsia="Cambria Math" w:cs="Cambria Math"/>
                </w:rPr>
                <m:rPr/>
                <m:t> mod p</m:t>
              </m:r>
            </m:e>
          </m:acc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, i = 0, ..., n - 1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  <w:t xml:space="preserve">hint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подсказки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из некоторого многочлена вычисляется</w:t>
        <w:br/>
        <w:t xml:space="preserve">значение подсказки: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h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/>
            <m:t>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x mod d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threshold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То есть берётся остаток от деления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, и если он не меньше порога 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, устанавливается единица.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Кодирование и деко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дирование сообщения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Кодирование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Задаём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 = 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...,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n-1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.</w:t>
        <w:br/>
        <w:t xml:space="preserve">Декодирование происходит по правилу: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(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enc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)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, 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1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Таким образом получаем многочлен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enc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Z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Декодирование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При декодировании 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смотрят: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'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y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Генерация ключей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Выбор случайного многочлена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Генерируется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[x]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коэффициентами, равномерно распределёнными по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subscript"/>
            <w:lang w:val="en-US"/>
          </w:rPr>
          <m:rPr>
            <m:sty m:val="i"/>
          </m:rPr>
          <m:t>q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Секретный многочлен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Выбирается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произведения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 * s(x):</w:t>
        <w:br/>
        <w:t xml:space="preserve">c(x) = a(x) * s(x)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Округление:</w:t>
        <w:br/>
        <w:t xml:space="preserve">Применяя округление к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 формуле вше, получаем</w:t>
        <w:br/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= </m:t>
        </m:r>
        <m:d>
          <m:dPr>
            <m:begChr m:val="⌊"/>
            <m:endChr m:val=""/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highlight w:val="none"/>
                    <w:vertAlign w:val="baseline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z w:val="28"/>
                        <w:szCs w:val="28"/>
                        <w:highlight w:val="none"/>
                        <w:vertAlign w:val="baseline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  <m:rPr>
                            <m:sty m:val="i"/>
                          </m:rPr>
                          <m:t>c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  <m:rPr>
                            <m:sty m:val="i"/>
                          </m:rPr>
                          <m:t>i</m:t>
                        </m:r>
                      </m:sub>
                    </m:sSub>
                    <m:r>
                      <m:rPr/>
                      <m:t> + offset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vertAlign w:val="baseline"/>
                        <w:lang w:val="ru-RU"/>
                      </w:rPr>
                      <m:rPr>
                        <m:sty m:val="i"/>
                      </m:rPr>
                      <m:t>d</m:t>
                    </m:r>
                  </m:den>
                </m:f>
              </m:e>
            </m:d>
          </m:e>
        </m:d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mod p, i = 0, ..., n - 1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То есть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b(x) = Round(c(x))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Публичный и секретный ключи:</w:t>
        <w:br/>
        <w:t xml:space="preserve">Публичный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pk = (a(x), b(x))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Секретный ключ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sk = s(x)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Инкапсуляция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Генерация случайного сообщения:</w:t>
        <w:br/>
        <w:t xml:space="preserve">Выбирается случайное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его кодировка: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= encode(m),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= 0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p /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Эфемерный секрет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s`(x):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Выбирается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s`(x)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Вычисляем произведение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u`(x) = a(x) * s`(x)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+ 1),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затем округляем</w:t>
        <w:br/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u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⌊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u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 mod p</m:t>
              </m: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Таким образом,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 = Round(a(x) * s`(x))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b`(x)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подсказки: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b`(x) = b(x) * s`(x)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m:oMath>
        <m:sSubSup>
          <m:sSubSupPr>
            <m:alnScr m:val="off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`</m:t>
            </m:r>
          </m:sup>
        </m:sSub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вычисялем</w:t>
        <w:br/>
        <w:t xml:space="preserve">Подсказку:</w:t>
        <w:br/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Cambria Math" w:cs="Cambria Math"/>
                          <w:b w:val="0"/>
                          <w:bCs w:val="0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i</m:t>
                      </m:r>
                    </m:sub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`</m:t>
                      </m:r>
                    </m:sup>
                  </m:sSub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 mod d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≥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 threshold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Округлённое значение: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(u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round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)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 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= </m:t>
          </m:r>
          <m:d>
            <m:dPr>
              <m:begChr m:val="⌊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b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mod p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Формирование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суммируем округлённое значение и закодированное сообщение: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= ((u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 mod p, i = 0, ..., n - 1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Таким образом,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v(x) = 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+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mod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Шифротекст и общий ключ</w:t>
        <w:br/>
        <w:t xml:space="preserve">Шифротекст: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ct = (u(x), v(x), h(x))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Общий ключ получается как хэш от сериализованого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исходного сообщения: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 = Hash(Serialize(m))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Декапсуляция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Принимая шифротекст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ct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= (u(x), v(x), h(x))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и секретный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128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w(x):</w:t>
        <w:br/>
        <w:t xml:space="preserve">w`(x) = u(x) * s(x)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затем округляем</w:t>
        <w:br/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w = </m:t>
          </m:r>
          <m:d>
            <m:dPr>
              <m:begChr m:val="⌊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w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 mod p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, i = 0, ..., n - 1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То есть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w(x) = Round(u(x) * s(x))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Корректировка с учётом подсказки:</w:t>
        <w:br/>
        <w:t xml:space="preserve">Для каждого коэффициента выполняется небольшая корректировка:</w:t>
        <w:br/>
      </w:r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w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`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+ 1, 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1 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&lt; p - 1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- 1,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0 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&gt;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Это даёт откорректированный многочлен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`(x)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Восстановление закодированного сообщения:</w:t>
        <w:br/>
        <w:t xml:space="preserve">Вычисляем разность: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sz w:val="28"/>
                    <w:szCs w:val="28"/>
                    <w:highlight w:val="none"/>
                    <w:vertAlign w:val="baseline"/>
                    <w:lang w:val="ru-RU"/>
                  </w:rPr>
                </m:ctrlPr>
              </m:sSub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m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enc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`</m:t>
                </m:r>
              </m:sup>
            </m:sSub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)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= (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- 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`</m:t>
            </m:r>
          </m:sup>
        </m:sSubSup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) mod p, i = 0, ..., n - 1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Декодирование сообщения:</w:t>
        <w:br/>
        <w:t xml:space="preserve">Для каждого коэффициента:</w:t>
        <w:br/>
      </w:r>
      <m:oMathPara>
        <m:oMathParaPr/>
        <m:oMath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`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(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enc</m:t>
                      </m:r>
                    </m:sub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`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)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Получаем восстановленное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m`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Получение общего ключа:</w:t>
        <w:br/>
        <w:t xml:space="preserve">Общий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вычисляется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как: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= Hash(Serialize(m`))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Если всё корректно, то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= 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15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Анализ результатов экспериментов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15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none"/>
        </w:rPr>
      </w:r>
    </w:p>
    <w:p>
      <w:pPr>
        <w:pStyle w:val="15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Зависимость успешных итераций от порога округления (Threshold)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первом графике (см. рис. 1) приведена зависимость доли успешных итераций (Success Rate) от значения порога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используемого в функции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compute_hint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В ходе эксперимента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изменялся от 0 до 32, а остальные параметры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q, p, 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были зафиксированы.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Рост при малых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наблюдается низкая доля успешных итераций (0.14%), что объясняется тем, что подсказка (hint) практически не даёт информации о корректировке. С увеличением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threshold\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вплоть до 16 доля успешных итераций возрастает (с 0.14% до 16.18%).</w:t>
        <w:br/>
        <w:t xml:space="preserve">Это говорит о том, что при слишком низком пороге мы «слишком часто» не корректируем значение, а при слишком высоком – корректируем избыточно. Между этими крайностями формируется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оптимальный диапазон, где подсказка даёт наилучший эффект.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Поведение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threshold &gt; 16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Начиная примерно 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threshold=16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кривая выходит на «плато» в районе 15–16% успеха, но при этом продолжает колебаться. Самая высокая точка (глобальный максимум) зафиксирована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= 27, где Success Rate достигает 16.50%. Это указывает на то, что даже при значениях порога, больших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d/2, можно получить небольшой выигрыш, но в целом после 16 эффект уже не столь выраженный, и кривая колеблется около одной и той же области значений.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Суммарные наблюдения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Наибольшее значение успеха (экстремум)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</w:t>
        <w:br/>
        <w:t xml:space="preserve">16.50%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= 27.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Локальный максимум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точке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= 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равен 16.18%.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слишком малых значениях порога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&lt; 5) </w:t>
        <w:br/>
        <w:t xml:space="preserve">успех не превышает 1%.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Наиболее «выгодная» зона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 лежит примерно в диапазоне 15–20, где Success Rate стабильно находится в районе 15–16%.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Таким образом, из графика видно, что выбор порога напрямую влияет на качество восстановления ключа. Слишком низкие значения дают недостаточную коррекцию, а слишком высокие – перенасыщенную. Оптимальное значение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рамках данных параметров находится в районе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d/2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немного выше.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854357"/>
                <wp:effectExtent l="0" t="0" r="0" b="0"/>
                <wp:docPr id="14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918799" name="Image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 flipH="0" flipV="0">
                          <a:off x="0" y="0"/>
                          <a:ext cx="6016964" cy="38543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73.78pt;height:303.49pt;mso-wrap-distance-left:0.00pt;mso-wrap-distance-top:0.00pt;mso-wrap-distance-right:0.00pt;mso-wrap-distance-bottom:0.00pt;z-index:1;" stroked="false">
                <v:imagedata r:id="rId6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Рис. 1</w:t>
        <w:br w:type="page" w:clear="all"/>
      </w:r>
      <w:r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15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Влияние параметров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q,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 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втором наборе графиков (см. рис. 2) исследуется, как изменение основных параметров протокола отражается на доле успешных итераций: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Влияние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графике видно, что при увеличении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(например, с 128 до 1000 и выше) доля успешных итераций снижается.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Низкое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(например, 128) даёт более высокий успех (по сравнению с большими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q), так как «зона» для шума меньше, и округление происходит более предсказуемо. Однако это упрощает схему и может ухудшать криптографическую стойкость.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Влияние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Аналогично, при увеличении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(например, от 8 до 64) наблюдается снижение доли успешных итераций.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маленьком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(например, 8) округление даёт более грубую квантизацию, и, парадоксально, в тестовых условиях это может повысить вероятность совпадения у обеих сторон. Однако в реальных условиях такое уменьшение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может затруднить надёжное восстановление сообщения при большом шуме.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Влияние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Чем больше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n, тем сложнее обеспечить высокую точность восстановления (увеличивается число коэффициентов, суммарная ошибка растёт). На графике видно, что при увеличении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доля успешных итераций падает.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маленьком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(например, 16) меньше коэффициентов, и восстановление ключа проще. Но при этом криптографическая стойкость такой схемы тоже снижается.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Лучшие результаты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серии экспериментов показала комбинация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q=128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p=8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n=16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при которой доля успешных итераций достигла 35.10%.</w:t>
        <w:br/>
        <w:t xml:space="preserve">Это говорит о том, что в данных условиях (с минимальным размером полинома и относительно небольшими модулями) система может работать с высокой вероятностью корректного восстановления, хотя, разумеет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ся, такие параметры не обеспечивают реальную криптостойкость.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637254"/>
                <wp:effectExtent l="0" t="0" r="0" b="0"/>
                <wp:docPr id="15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346939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 rot="0" flipH="0" flipV="0">
                          <a:off x="0" y="0"/>
                          <a:ext cx="5939789" cy="1637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0pt;height:128.92pt;mso-wrap-distance-left:0.00pt;mso-wrap-distance-top:0.00pt;mso-wrap-distance-right:0.00pt;mso-wrap-distance-bottom:0.00pt;rotation:0;z-index:1;" stroked="false">
                <v:imagedata r:id="rId65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128"/>
        <w:pBdr/>
        <w:spacing/>
        <w:ind/>
        <w:jc w:val="left"/>
        <w:rPr>
          <w:highlight w:val="none"/>
        </w:rPr>
      </w:pPr>
      <w:r/>
      <w:r>
        <w:br/>
      </w:r>
      <w:r>
        <w:rPr>
          <w:highlight w:val="none"/>
        </w:rPr>
      </w:r>
    </w:p>
    <w:p>
      <w:pPr>
        <w:pStyle w:val="2128"/>
        <w:pBdr/>
        <w:spacing/>
        <w:ind/>
        <w:jc w:val="center"/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  <w:highlight w:val="none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Рис. 2</w:t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15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Выбор порога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График зависимости от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демонстрирует, что существует «золотая середина»: слишком маленький или слишком большой порог даёт низкую точность восстановления, а оптимальный диапазон лежит около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d/2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Максимальное значение (16.50%) получено при 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27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однако уже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threshold=16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успех достигает 16.18%, что ненамного меньше.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Зависимость от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q, p, n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увеличением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доля успеха уменьшается, так как возрастает пространство для шума и сложнее добиться точного совпадения.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Увеличение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также ухудшает результат, поскольку увеличивается число коэффициентов и суммарная ошибка.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Максимальную долю успешных итераций (35.10%) дали минимальные параметры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= 128, p = 8,n = 16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Практическая значимость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Полученные результаты свидетельствуют, что при выборе параметров нужно искать компромисс между криптографической стойкостью (требует больших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n) и корректностью восстановления (которая выше при меньших значениях). В реальных схемах, таких как Saber, параметры значительно больше, а механизм округления и распределение секретных коэффициентов тонко настраиваются для обеспечения и высокой безопаснос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ти, и надёжного восстановления ключа.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Таким образом, проведённые эксперименты дают наглядное представление о том, как основные параметры и порог подсказки влияют на точность (Success Rate) протокола. Для практического применения необходимо дальнейшее масштабирование и более сложные методы опти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мизации, однако полученные данные позволяют выявить основные тенденции и подобрать разумные тестовые настройки.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br w:type="page" w:clear="all"/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2128"/>
        <w:pBdr/>
        <w:spacing/>
        <w:ind/>
        <w:jc w:val="left"/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cs="Times New Roman"/>
          <w:b w:val="0"/>
          <w:bCs w:val="0"/>
          <w:color w:val="000000"/>
          <w:sz w:val="32"/>
          <w:szCs w:val="32"/>
          <w:highlight w:val="none"/>
        </w:rPr>
      </w:r>
    </w:p>
    <w:p>
      <w:pPr>
        <w:pStyle w:val="2128"/>
        <w:pBdr/>
        <w:spacing w:after="0" w:before="0"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  <w:t xml:space="preserve">11. Реализация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sz w:val="28"/>
          <w:szCs w:val="28"/>
          <w:lang w:val="ru-RU"/>
        </w:rPr>
        <w:t xml:space="preserve">Для прототипа был выбран язык программирования</w:t>
      </w:r>
      <w:r>
        <w:rPr>
          <w:sz w:val="28"/>
          <w:szCs w:val="28"/>
        </w:rPr>
        <w:t xml:space="preserve"> Python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</w:rPr>
        <w:t xml:space="preserve"> данном случае выбран для удобства разработки и наглядности. </w:t>
        <w:br/>
        <w:t xml:space="preserve">Для </w:t>
      </w:r>
      <w:r>
        <w:rPr>
          <w:sz w:val="28"/>
          <w:szCs w:val="28"/>
          <w:lang w:val="ru-RU"/>
        </w:rPr>
        <w:t xml:space="preserve">в</w:t>
      </w:r>
      <w:r>
        <w:rPr>
          <w:sz w:val="28"/>
          <w:szCs w:val="28"/>
        </w:rPr>
        <w:t xml:space="preserve">ысокопроизводительных решений на практике могут использоваться более быстрые языки (C/C++/Rust) и оптимизированные библиотеки, в том числе с реализацией </w:t>
      </w:r>
      <w:r>
        <w:rPr>
          <w:sz w:val="28"/>
          <w:szCs w:val="28"/>
        </w:rPr>
        <w:t xml:space="preserve">быстрых преобразований Фурье (NTT).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5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Основная структура кода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Объявление параметров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начале программы задаются основные параметры: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q, p, n а также вычисляется вспомогательный коэффициент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/ 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​. Эти параметры определяют размерность кольца многочленов и масштаб округления.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Функции для работы с многочленами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Умножение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кольце  </w:t>
      </w:r>
      <w:r/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[x]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Округление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коэффициентов и вычисление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hint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Кодирование/декодирование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сообщения.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Генерация ключей (KeyGen) 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Функция генерирует случайный многочлен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секретный многочлен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после чего вычисляет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b(x) путём умножения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a(x) ⋅ s(x)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последующего округления.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Инкапсуляция (Encapsulation)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Выбирается случайное сообщение и кодируется в полином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</w:rPr>
        <w:t xml:space="preserve">enc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Генерируется эфемерный секрет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 помощью которого вычисляются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а также подсказка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1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ct=(u,v,hint)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возвращается как шифротекст, а общий ключ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 получается из хэша сериализованного сообщения.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Декапсуляция (Decapsulation)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стороне получателя, используя секретный ключ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вычисляется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w(x)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u(x) ⋅ s(x).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Применяется функция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reconcile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учётом подсказки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 помогает корректно восстановить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После декодирования получается исходное сообщение, из которого берётся общий ключ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9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схема работает корректно,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совпадает 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5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Тестирование и экспериментальная проверка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оценки корректности и изучения характеристик протокола проводились эксперименты с различными параметрами: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Запуск на локальном компьютере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базовой функциональности (генерация ключей, шифрование и расшифрование).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Небольшие тестовые прогоны, в ходе которых сравнивали совпадение общего ключа на стороне отправителя и получателя.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Использование суперкомпьютера РАН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более масштабных экспериментов, включая варьирование параметров q, p, 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порога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threshold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 проверки связи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была запущена на суперкомпьютере Российской академии наук.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Сбор и визуализация данных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8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итогам каждого эксперимента собирались метрики: доля успешных итераций, время выполнения, ошибки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8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Данные обрабатывались с помощью библиотеки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построения графиков и последующего анализа.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98"/>
        <w:numPr>
          <w:ilvl w:val="0"/>
          <w:numId w:val="1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Результаты были сопоставлены с теоретическими ожиданиями, а также с аналогичными схемами (например, Saber).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5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Особенности и рекомендации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Оптимизация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текущая реализация на Python подходит для прототипирования, однако для реального использования потребуются оптимизированные алгоритмы умножения многочленов (NTT) и более эффективные операции округления.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Безопасность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выбранные тестовые параметры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q, p, ) не обеспечивают постквантовую стойкость; они нужны лишь для иллюстрации. В практических схемах (например, Saber) применяются существенно большие значения и более сложные распределения шума.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0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Масштабируемость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благодаря тому, что код разбит на функции, расширение протокола под более крупные параметры или другие механизмы распределения секретов (например, гауссовское) не требует кардинальной переработки структуры.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sz w:val="28"/>
          <w:szCs w:val="28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  <w:br w:type="page" w:clear="all"/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/>
    </w:p>
    <w:p>
      <w:pPr>
        <w:pStyle w:val="2128"/>
        <w:pBdr/>
        <w:spacing/>
        <w:ind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12. Заключение</w:t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538"/>
        <w:pBdr/>
        <w:shd w:val="nil" w:color="000000"/>
        <w:spacing/>
        <w:ind/>
        <w:rPr>
          <w:b/>
          <w:bCs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ходе работы был разработан и протестирован прототип криптографического протокола, основанного на идеях схемы LWR с заимствованиями из Saber. В рамках исследования были выполнены следующие этапы: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Математическое обоснование протокола: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Представлены основные алгоритмические и теоретические моменты, связанные с операциями в кольце многочленов, механизмами округления и восстановлением общего ключа. Детально описаны формулы, лежащие в основе схемы, а также методы вычисления подсказки (hint)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коррекции ошибок.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Реализация прототипа: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Протокол был реализован на языке Python с использованием стандартных библиотек для генерации случайных чисел, работы с матрицами и визуализации данных. Проведённое тестирование, включая запуск на суперкомпьютере Российской академии наук, позволило собрать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статистику по успешности восстановления ключа и изучить влияние различных параметров.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Экспериментальное исследование: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Были проведены эксперименты, позволяющие установить зависимость успешности восстановления общего ключа от значений порога округления и основных параметров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n. Результаты показали, что даже при тестовых, упрощённых параметрах прототип демонстрирует корректное функционирование, хотя для практической криптостойкости необходимо масштабирование и оптимизация.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38"/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Разработанный прототип является доказательством концепции, подтверждающим возможность создания постквантового протокола на базе LWR-подхода. Полученные результаты демонстрируют основные тенденции: правильный выбор параметров и механизма округления существе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нно влияет на корректность восстановления ключа. Однако, текущая реализация использует тестовые параметры, что обеспечивает лишь работоспособность, а не реальную криптографическую стойкость.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дальнейшем планируется: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Увеличение значений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обеспечения надежной постквантовой защиты;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Оптимизация алгоритмов умножения многочленов (например, с использованием NTT);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2098"/>
        <w:numPr>
          <w:ilvl w:val="0"/>
          <w:numId w:val="1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Доработка механизмов округления и восстановления с целью повышения устойчивости к ошибкам и атакам.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Таким образом, проделанная работа закладывает фундамент для дальнейших исследований и развития постквантовых протоколов, способных обеспечить высокую безопасность и эффективность в реальных условиях.</w:t>
      </w:r>
      <w:r>
        <w:br w:type="page" w:clear="all"/>
      </w:r>
      <w:r>
        <w:rPr>
          <w:rFonts w:ascii="Arial" w:hAnsi="Arial" w:eastAsia="Arial" w:cs="Arial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2128"/>
        <w:pBdr/>
        <w:spacing w:after="0" w:before="0"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13. Ссылки и список литературы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2128"/>
        <w:pBdr/>
        <w:spacing/>
        <w:ind w:right="0" w:firstLine="0" w:left="3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Видео лекции: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https://yandex.ru/video/preview/9278484075604101220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https://ricktube.ru/watch/wMduSG0zi4Y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</w:t>
      </w:r>
      <w:bookmarkStart w:id="0" w:name="_Hlt190293931"/>
      <w:r>
        <w:rPr>
          <w:rFonts w:ascii="Times New Roman" w:hAnsi="Times New Roman" w:eastAsia="Times New Roman" w:cs="Times New Roman"/>
        </w:rPr>
      </w:r>
      <w:bookmarkStart w:id="1" w:name="_Hlt190293930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</w:t>
      </w:r>
      <w:bookmarkEnd w:id="0"/>
      <w:r>
        <w:rPr>
          <w:rFonts w:ascii="Times New Roman" w:hAnsi="Times New Roman" w:eastAsia="Times New Roman" w:cs="Times New Roman"/>
        </w:rPr>
      </w:r>
      <w:bookmarkEnd w:id="1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O4jvf</w:t>
      </w:r>
      <w:bookmarkStart w:id="2" w:name="_Hlt190294013"/>
      <w:r>
        <w:rPr>
          <w:rFonts w:ascii="Times New Roman" w:hAnsi="Times New Roman" w:eastAsia="Times New Roman" w:cs="Times New Roman"/>
        </w:rPr>
      </w:r>
      <w:bookmarkStart w:id="3" w:name="_Hlt190294012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</w:t>
      </w:r>
      <w:bookmarkEnd w:id="2"/>
      <w:r>
        <w:rPr>
          <w:rFonts w:ascii="Times New Roman" w:hAnsi="Times New Roman" w:eastAsia="Times New Roman" w:cs="Times New Roman"/>
        </w:rPr>
      </w:r>
      <w:bookmarkEnd w:id="3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aQkf8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https://ricktube.ru/watch/h5pfTIE6slU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https://ricktube.ru/watch/h5pfTIE6slU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2098"/>
        <w:numPr>
          <w:ilvl w:val="0"/>
          <w:numId w:val="55"/>
        </w:numPr>
        <w:pBdr/>
        <w:spacing w:after="0" w:before="150" w:line="345" w:lineRule="atLeast"/>
        <w:ind w:right="240" w:hanging="360" w:left="949"/>
        <w:contextualSpacing w:val="tru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https://ricktube.ru/watch/nlGjqGdkmfI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br w:type="textWrapping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https://ricktube.ru/watch/vhbpAG1RMbI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https://ricktube.ru/watch/ESmQhPeWeAA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https://ricktube.ru/watch/srCXNBWsCkA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https://ricktube.ru/watch/pgNZFA3yj7M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Курсы: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https://cryptography101.ca/kyber-dilithium/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hyperlink r:id="rId66" w:tooltip="https://ricktube.ru/video?q=https%3A%2F%2Fwww.youtube.com%2Fplaylist%3Flist%3DPLA1qgQLL41SSUOHlq8ADraKKzv47v2yrF" w:history="1">
        <w:r>
          <w:rPr>
            <w:rStyle w:val="1577"/>
            <w:rFonts w:ascii="Times New Roman" w:hAnsi="Times New Roman" w:eastAsia="Times New Roman" w:cs="Times New Roman"/>
            <w:b w:val="0"/>
            <w:bCs w:val="0"/>
            <w:color w:val="0000ee"/>
            <w:sz w:val="28"/>
            <w:szCs w:val="28"/>
            <w:u w:val="single"/>
          </w:rPr>
          <w:t xml:space="preserve">https://ricktube.ru/video?q=https%3A%2F%2Fwww.youtube.com%2Fplaylist%3Flist%3DPLA1qgQLL41SSUOHlq8ADraKKzv47v2yrF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 w:firstLine="0" w:left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hyperlink r:id="rId67" w:tooltip="https://www.youtube.com/watch?v=3RdkAQ43eYU" w:history="1">
        <w:r>
          <w:rPr>
            <w:rStyle w:val="1590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  <w:t xml:space="preserve">https://www.youtube.com/watch?v=3RdkAQ43eYU</w:t>
        </w:r>
        <w:r>
          <w:rPr>
            <w:rStyle w:val="1590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</w:r>
        <w:r>
          <w:rPr>
            <w:rStyle w:val="1590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  <w:t xml:space="preserve"> </w:t>
        </w:r>
      </w:hyperlink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https://www.youtube.com/watch?v=9-li-7EKWeE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Теория о алгоритмах взлома: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https://arxiv.org/pdf/2212.12372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https://ru.wikipedia.org/wiki/Факторизация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https://ru.wikipedia.org/wiki/Дискретное_логарифмирование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https://ru.wikipedia.org/wiki/Алгоритм_Шора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https://ru.wikipedia.org/wiki/Регев,_Одед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https://ru.wikipedia.org/wiki/Квантовое_преобразование_Фурье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https://ru.wikipedia.org/wiki/Алгоритм_Гровера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7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https://en.wikipedia.org/wiki/BHT_algorithm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https://qapp.tech/help/post-quantum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https://qapp.tech/help/post-quantum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https://qapp.tech/help/comparison-pqc-qkd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https://rqc.ru/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https://qapp.tech/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https://qboard.tech/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https://pki-forum.ru/files/files/2024/19_09_24_Alekseev.pdf?utm_source=chatgpt.com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https://ruscrypto.ru/resource/archive/rc2024/files/05_vysotskaya_chizhov.pdf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https://dri</w:t>
      </w:r>
      <w:bookmarkStart w:id="4" w:name="_Hlt190290732"/>
      <w:r>
        <w:rPr>
          <w:rFonts w:ascii="Times New Roman" w:hAnsi="Times New Roman" w:eastAsia="Times New Roman" w:cs="Times New Roman"/>
        </w:rPr>
      </w:r>
      <w:bookmarkStart w:id="5" w:name="_Hlt190290731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</w:t>
      </w:r>
      <w:bookmarkEnd w:id="4"/>
      <w:r>
        <w:rPr>
          <w:rFonts w:ascii="Times New Roman" w:hAnsi="Times New Roman" w:eastAsia="Times New Roman" w:cs="Times New Roman"/>
        </w:rPr>
      </w:r>
      <w:bookmarkEnd w:id="5"/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e.google.com/file/d/1YPtwtpFZitQOs1k2C8NGjogW9YfAWdb1/view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 w:firstLine="0" w:left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 w:firstLine="0" w:left="0"/>
        <w:rPr>
          <w:rStyle w:val="1579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79"/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Документация и теория по </w:t>
      </w:r>
      <w:r>
        <w:rPr>
          <w:rStyle w:val="1579"/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w:t xml:space="preserve">Kyber</w:t>
      </w:r>
      <w:r>
        <w:rPr>
          <w:rStyle w:val="1579"/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:</w:t>
      </w:r>
      <w:r>
        <w:rPr>
          <w:rStyle w:val="1579"/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79"/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https://github.com/pq-crystals/kyber/tree/main/avx2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https://pq-crystals.org/kyber/software.shtml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https://github.com/pq-crystals/kyber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79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https://cryptopedia.dev/posts/kyber/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 w:firstLine="0" w:left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https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://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en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m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wikipedia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org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wiki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</w:t>
      </w:r>
      <w:r>
        <w:rPr>
          <w:rStyle w:val="1590"/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Kyber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https://crypto.stackexchange.com/questions/103784/crystals-kyber-versus-frodokem-what-makes-each-of-them-different-than-the-other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2128"/>
        <w:pBdr/>
        <w:spacing/>
        <w:ind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Новости: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2128"/>
        <w:numPr>
          <w:ilvl w:val="0"/>
          <w:numId w:val="114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hyperlink r:id="rId68" w:tooltip="https://www.cnews.ru/news/top/2024-01-19_uchenye_zapustili_pervyj" w:history="1">
        <w:r>
          <w:rPr>
            <w:rStyle w:val="1590"/>
            <w:rFonts w:ascii="Times New Roman" w:hAnsi="Times New Roman" w:eastAsia="Times New Roman" w:cs="Times New Roman"/>
            <w:b/>
            <w:bCs/>
            <w:sz w:val="28"/>
            <w:szCs w:val="28"/>
            <w:highlight w:val="none"/>
          </w:rPr>
          <w:t xml:space="preserve">https://www.cnews.ru/news/top/2024-01-19_uchenye_zapustili_pervyj</w:t>
        </w:r>
        <w:r>
          <w:rPr>
            <w:rStyle w:val="1590"/>
            <w:rFonts w:ascii="Times New Roman" w:hAnsi="Times New Roman" w:eastAsia="Times New Roman" w:cs="Times New Roman"/>
            <w:b/>
            <w:bCs/>
            <w:sz w:val="28"/>
            <w:szCs w:val="28"/>
            <w:highlight w:val="none"/>
          </w:rPr>
        </w:r>
        <w:r>
          <w:rPr>
            <w:rStyle w:val="1590"/>
            <w:rFonts w:ascii="Times New Roman" w:hAnsi="Times New Roman" w:eastAsia="Times New Roman" w:cs="Times New Roman"/>
            <w:b/>
            <w:bCs/>
            <w:sz w:val="28"/>
            <w:szCs w:val="28"/>
            <w:highlight w:val="none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2128"/>
        <w:numPr>
          <w:ilvl w:val="0"/>
          <w:numId w:val="114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https://zanauku.mipt.ru/2025/01/16/kvantovye-kompyutery-mnogoznachnaya-logika-i-pryzhki-vo-vremeni/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headerReference w:type="default" r:id="rId30"/>
      <w:headerReference w:type="first" r:id="rId31"/>
      <w:footerReference w:type="default" r:id="rId53"/>
      <w:footerReference w:type="first" r:id="rId54"/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Symbol">
    <w:panose1 w:val="05010000000000000000"/>
  </w:font>
  <w:font w:name="OpenSymbol">
    <w:panose1 w:val="05010000000000000000"/>
  </w:font>
  <w:font w:name="Courier New">
    <w:panose1 w:val="02070309020205020404"/>
  </w:font>
  <w:font w:name="Arial">
    <w:panose1 w:val="020B0604020202020204"/>
  </w:font>
  <w:font w:name="Liberation Sans">
    <w:panose1 w:val="020B0604020202020204"/>
  </w:font>
  <w:font w:name="Wingdings">
    <w:panose1 w:val="05010000000000000000"/>
  </w:font>
  <w:font w:name="Noto Serif CJK SC">
    <w:panose1 w:val="02020400000000000000"/>
  </w:font>
  <w:font w:name="Noto Sans">
    <w:panose1 w:val="020B0502040504020204"/>
  </w:font>
  <w:font w:name="F"/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18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23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rPr/>
    </w:pPr>
    <w:r/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24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2103"/>
      <w:pBdr/>
      <w:spacing/>
      <w:ind/>
      <w:rPr/>
    </w:pPr>
    <w:r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3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2103"/>
      <w:pBdr/>
      <w:spacing/>
      <w:ind/>
      <w:rPr/>
    </w:pPr>
    <w:r/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02"/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Wingdings" w:hAnsi="Wingdings" w:cs="Wingdings"/>
      </w:rPr>
      <w:start w:val="0"/>
      <w:suff w:val="tab"/>
    </w:lvl>
    <w:lvl w:ilvl="2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3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29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5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1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7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3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9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5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19"/>
      </w:pPr>
      <w:rPr>
        <w:rFonts w:hint="default" w:ascii="OpenSymbol" w:hAnsi="OpenSymbol" w:cs="OpenSymbol"/>
      </w:rPr>
      <w:start w:val="0"/>
      <w:suff w:val="tab"/>
    </w:lvl>
  </w:abstractNum>
  <w:abstractNum w:abstractNumId="1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9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2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5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4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5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5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5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4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0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6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2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8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4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0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6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29"/>
      </w:pPr>
      <w:rPr>
        <w:rFonts w:hint="default" w:ascii="OpenSymbol" w:hAnsi="OpenSymbol" w:cs="OpenSymbol"/>
      </w:rPr>
      <w:start w:val="0"/>
      <w:suff w:val="tab"/>
    </w:lvl>
  </w:abstractNum>
  <w:abstractNum w:abstractNumId="55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57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8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Table Grid"/>
    <w:basedOn w:val="14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Table Grid Light"/>
    <w:basedOn w:val="14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Plain Table 1"/>
    <w:basedOn w:val="14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Plain Table 2"/>
    <w:basedOn w:val="14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Plain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Plain Table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Plain Table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1 Light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1 Light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1 Light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1 Light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1 Light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1 Light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2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2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2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2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2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3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3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3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3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3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4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4 - Accent 1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4 - Accent 2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4 - Accent 3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4 - Accent 4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4 - Accent 5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 - Accent 6"/>
    <w:basedOn w:val="14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5 Dark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5 Dark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5 Dark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5 Dark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5 Dark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5 Dark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6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6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6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6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6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6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7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7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7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7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7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7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1 Light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1 Light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1 Light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1 Light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1 Light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1 Light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2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2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2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2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2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3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3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3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3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3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4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4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4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4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4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5 Dark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5 Dark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5 Dark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5 Dark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5 Dark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5 Dark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6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6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6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6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6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6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7 Colorful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7 Colorful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7 Colorful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7 Colorful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7 Colorful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7 Colorful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ned - Accent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ned - Accent 1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ned - Accent 2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ned - Accent 3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ned - Accent 4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ned - Accent 5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 6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&amp; Lined - Accent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&amp; Lined - Accent 1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&amp; Lined - Accent 2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&amp; Lined - Accent 3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&amp; Lined - Accent 4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&amp; Lined - Accent 5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 6"/>
    <w:basedOn w:val="14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- Accent 1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- Accent 2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- Accent 3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- Accent 4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- Accent 5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 - Accent 6"/>
    <w:basedOn w:val="14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38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"/>
      <w:color w:val="auto"/>
      <w:sz w:val="20"/>
      <w:szCs w:val="20"/>
      <w:lang w:val="en-US" w:eastAsia="zh-CN" w:bidi="hi-IN"/>
    </w:rPr>
  </w:style>
  <w:style w:type="paragraph" w:styleId="1539">
    <w:name w:val="Heading 1"/>
    <w:basedOn w:val="15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0">
    <w:name w:val="Heading 2"/>
    <w:basedOn w:val="15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1">
    <w:name w:val="Heading 3"/>
    <w:basedOn w:val="15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2">
    <w:name w:val="Heading 4"/>
    <w:basedOn w:val="15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3">
    <w:name w:val="Heading 5"/>
    <w:basedOn w:val="15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44">
    <w:name w:val="Heading 6"/>
    <w:basedOn w:val="15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45">
    <w:name w:val="Heading 7"/>
    <w:basedOn w:val="15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46">
    <w:name w:val="Heading 8"/>
    <w:basedOn w:val="1538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7">
    <w:name w:val="Heading 9"/>
    <w:basedOn w:val="1538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549">
    <w:name w:val="Heading 1 Char"/>
    <w:basedOn w:val="154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0">
    <w:name w:val="Heading 2 Char"/>
    <w:basedOn w:val="154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1">
    <w:name w:val="Heading 3 Char"/>
    <w:basedOn w:val="154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2">
    <w:name w:val="Heading 4 Char"/>
    <w:basedOn w:val="1548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53">
    <w:name w:val="Heading 5 Char"/>
    <w:basedOn w:val="154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4">
    <w:name w:val="Heading 6 Char"/>
    <w:basedOn w:val="1548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5">
    <w:name w:val="Heading 7 Char"/>
    <w:basedOn w:val="1548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6">
    <w:name w:val="Heading 8 Char"/>
    <w:basedOn w:val="154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7">
    <w:name w:val="Heading 9 Char"/>
    <w:basedOn w:val="154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8">
    <w:name w:val="Title Char"/>
    <w:basedOn w:val="154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59">
    <w:name w:val="Subtitle Char"/>
    <w:basedOn w:val="154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0">
    <w:name w:val="Quote Char"/>
    <w:basedOn w:val="154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561">
    <w:name w:val="Intense Emphasis"/>
    <w:basedOn w:val="15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62">
    <w:name w:val="Intense Quote Char"/>
    <w:basedOn w:val="1548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1563">
    <w:name w:val="Intense Reference"/>
    <w:basedOn w:val="15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64">
    <w:name w:val="Subtle Emphasis"/>
    <w:basedOn w:val="15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5">
    <w:name w:val="Emphasis"/>
    <w:basedOn w:val="1548"/>
    <w:uiPriority w:val="20"/>
    <w:qFormat/>
    <w:pPr>
      <w:pBdr/>
      <w:spacing/>
      <w:ind/>
    </w:pPr>
    <w:rPr>
      <w:i/>
      <w:iCs/>
    </w:rPr>
  </w:style>
  <w:style w:type="character" w:styleId="1566">
    <w:name w:val="Strong"/>
    <w:basedOn w:val="1548"/>
    <w:uiPriority w:val="22"/>
    <w:qFormat/>
    <w:pPr>
      <w:pBdr/>
      <w:spacing/>
      <w:ind/>
    </w:pPr>
    <w:rPr>
      <w:b/>
      <w:bCs/>
    </w:rPr>
  </w:style>
  <w:style w:type="character" w:styleId="1567">
    <w:name w:val="Subtle Reference"/>
    <w:basedOn w:val="15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8">
    <w:name w:val="Book Title"/>
    <w:basedOn w:val="154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69">
    <w:name w:val="Header Char"/>
    <w:basedOn w:val="1548"/>
    <w:uiPriority w:val="99"/>
    <w:qFormat/>
    <w:pPr>
      <w:pBdr/>
      <w:spacing/>
      <w:ind/>
    </w:pPr>
  </w:style>
  <w:style w:type="character" w:styleId="1570">
    <w:name w:val="Footer Char"/>
    <w:basedOn w:val="1548"/>
    <w:uiPriority w:val="99"/>
    <w:qFormat/>
    <w:pPr>
      <w:pBdr/>
      <w:spacing/>
      <w:ind/>
    </w:pPr>
  </w:style>
  <w:style w:type="character" w:styleId="1571">
    <w:name w:val="Footnote Text Char"/>
    <w:basedOn w:val="1548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72">
    <w:name w:val="Footnote Characters"/>
    <w:basedOn w:val="154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73">
    <w:name w:val="footnote reference"/>
    <w:pPr>
      <w:pBdr/>
      <w:spacing/>
      <w:ind/>
    </w:pPr>
    <w:rPr>
      <w:vertAlign w:val="superscript"/>
    </w:rPr>
  </w:style>
  <w:style w:type="character" w:styleId="1574">
    <w:name w:val="Endnote Text Char"/>
    <w:basedOn w:val="1548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75">
    <w:name w:val="Endnote Characters"/>
    <w:basedOn w:val="154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76">
    <w:name w:val="endnote reference"/>
    <w:pPr>
      <w:pBdr/>
      <w:spacing/>
      <w:ind/>
    </w:pPr>
    <w:rPr>
      <w:vertAlign w:val="superscript"/>
    </w:rPr>
  </w:style>
  <w:style w:type="character" w:styleId="1577">
    <w:name w:val="Hyperlink"/>
    <w:basedOn w:val="15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8">
    <w:name w:val="FollowedHyperlink"/>
    <w:basedOn w:val="15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579" w:customStyle="1">
    <w:name w:val="Основной шрифт абзаца"/>
    <w:qFormat/>
    <w:pPr>
      <w:pBdr/>
      <w:spacing/>
      <w:ind/>
    </w:pPr>
  </w:style>
  <w:style w:type="character" w:styleId="1580" w:customStyle="1">
    <w:name w:val="Заголовок 2 Знак"/>
    <w:basedOn w:val="1579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581" w:customStyle="1">
    <w:name w:val="Обычный (Интернет) Знак"/>
    <w:basedOn w:val="1579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582" w:customStyle="1">
    <w:name w:val="Верхний колонтитул Знак"/>
    <w:basedOn w:val="1579"/>
    <w:qFormat/>
    <w:pPr>
      <w:pBdr/>
      <w:spacing/>
      <w:ind/>
    </w:pPr>
  </w:style>
  <w:style w:type="character" w:styleId="1583" w:customStyle="1">
    <w:name w:val="Нижний колонтитул Знак"/>
    <w:basedOn w:val="1579"/>
    <w:qFormat/>
    <w:pPr>
      <w:pBdr/>
      <w:spacing/>
      <w:ind/>
    </w:pPr>
  </w:style>
  <w:style w:type="character" w:styleId="1584" w:customStyle="1">
    <w:name w:val="Internet link"/>
    <w:basedOn w:val="1579"/>
    <w:qFormat/>
    <w:pPr>
      <w:pBdr/>
      <w:spacing/>
      <w:ind/>
    </w:pPr>
    <w:rPr>
      <w:color w:val="0563c1"/>
      <w:u w:val="single"/>
    </w:rPr>
  </w:style>
  <w:style w:type="character" w:styleId="1585" w:customStyle="1">
    <w:name w:val="Visited Internet Link"/>
    <w:basedOn w:val="1579"/>
    <w:qFormat/>
    <w:pPr>
      <w:pBdr/>
      <w:spacing/>
      <w:ind/>
    </w:pPr>
    <w:rPr>
      <w:color w:val="954f72"/>
      <w:u w:val="single"/>
    </w:rPr>
  </w:style>
  <w:style w:type="character" w:styleId="1586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7" w:customStyle="1">
    <w:name w:val="Strong Emphasis"/>
    <w:qFormat/>
    <w:pPr>
      <w:pBdr/>
      <w:spacing/>
      <w:ind/>
    </w:pPr>
    <w:rPr>
      <w:b/>
      <w:bCs/>
    </w:rPr>
  </w:style>
  <w:style w:type="character" w:styleId="1588" w:customStyle="1">
    <w:name w:val="Numbering Symbols"/>
    <w:qFormat/>
    <w:pPr>
      <w:pBdr/>
      <w:spacing/>
      <w:ind/>
    </w:pPr>
  </w:style>
  <w:style w:type="character" w:styleId="1589" w:customStyle="1">
    <w:name w:val="Выделение"/>
    <w:qFormat/>
    <w:pPr>
      <w:pBdr/>
      <w:spacing/>
      <w:ind/>
    </w:pPr>
    <w:rPr>
      <w:i/>
      <w:iCs/>
    </w:rPr>
  </w:style>
  <w:style w:type="character" w:styleId="1590" w:customStyle="1">
    <w:name w:val="Гиперссылка"/>
    <w:basedOn w:val="1579"/>
    <w:qFormat/>
    <w:pPr>
      <w:pBdr/>
      <w:spacing/>
      <w:ind/>
    </w:pPr>
    <w:rPr>
      <w:color w:val="0563c1"/>
      <w:u w:val="single"/>
    </w:rPr>
  </w:style>
  <w:style w:type="character" w:styleId="1591" w:customStyle="1">
    <w:name w:val="Замещающий текст"/>
    <w:basedOn w:val="1579"/>
    <w:qFormat/>
    <w:pPr>
      <w:pBdr/>
      <w:spacing/>
      <w:ind/>
    </w:pPr>
    <w:rPr>
      <w:color w:val="808080"/>
    </w:rPr>
  </w:style>
  <w:style w:type="character" w:styleId="1592" w:customStyle="1">
    <w:name w:val="Просмотренная гиперссылка"/>
    <w:basedOn w:val="1579"/>
    <w:qFormat/>
    <w:pPr>
      <w:pBdr/>
      <w:spacing/>
      <w:ind/>
    </w:pPr>
    <w:rPr>
      <w:color w:val="954f72"/>
      <w:u w:val="single"/>
    </w:rPr>
  </w:style>
  <w:style w:type="character" w:styleId="1593" w:customStyle="1">
    <w:name w:val="Строгий"/>
    <w:basedOn w:val="1579"/>
    <w:qFormat/>
    <w:pPr>
      <w:pBdr/>
      <w:spacing/>
      <w:ind/>
    </w:pPr>
    <w:rPr>
      <w:b/>
      <w:bCs/>
    </w:rPr>
  </w:style>
  <w:style w:type="character" w:styleId="1594" w:customStyle="1">
    <w:name w:val="WW_CharLFO6LVL1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5" w:customStyle="1">
    <w:name w:val="WW_CharLFO6LVL2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6" w:customStyle="1">
    <w:name w:val="WW_CharLFO6LVL3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7" w:customStyle="1">
    <w:name w:val="WW_CharLFO6LVL4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8" w:customStyle="1">
    <w:name w:val="WW_CharLFO6LVL5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99" w:customStyle="1">
    <w:name w:val="WW_CharLFO6LVL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00" w:customStyle="1">
    <w:name w:val="WW_CharLFO6LVL7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01" w:customStyle="1">
    <w:name w:val="WW_CharLFO6LVL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02" w:customStyle="1">
    <w:name w:val="WW_CharLFO6LVL9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603" w:customStyle="1">
    <w:name w:val="WW_CharLFO13LVL1"/>
    <w:qFormat/>
    <w:pPr>
      <w:pBdr/>
      <w:spacing/>
      <w:ind/>
    </w:pPr>
    <w:rPr>
      <w:b w:val="0"/>
      <w:bCs w:val="0"/>
      <w:sz w:val="28"/>
      <w:szCs w:val="28"/>
    </w:rPr>
  </w:style>
  <w:style w:type="character" w:styleId="1604" w:customStyle="1">
    <w:name w:val="WW_CharLFO15LVL1"/>
    <w:qFormat/>
    <w:pPr>
      <w:pBdr/>
      <w:spacing/>
      <w:ind/>
    </w:pPr>
    <w:rPr>
      <w:rFonts w:ascii="Symbol" w:hAnsi="Symbol" w:eastAsia="Symbol" w:cs="Symbol"/>
    </w:rPr>
  </w:style>
  <w:style w:type="character" w:styleId="1605" w:customStyle="1">
    <w:name w:val="WW_CharLFO15LVL2"/>
    <w:qFormat/>
    <w:pPr>
      <w:pBdr/>
      <w:spacing/>
      <w:ind/>
    </w:pPr>
    <w:rPr>
      <w:rFonts w:ascii="Wingdings" w:hAnsi="Wingdings" w:eastAsia="Wingdings" w:cs="Wingdings"/>
    </w:rPr>
  </w:style>
  <w:style w:type="character" w:styleId="1606" w:customStyle="1">
    <w:name w:val="WW_CharLFO15LVL3"/>
    <w:qFormat/>
    <w:pPr>
      <w:pBdr/>
      <w:spacing/>
      <w:ind/>
    </w:pPr>
    <w:rPr>
      <w:rFonts w:ascii="Courier New" w:hAnsi="Courier New" w:cs="Courier New"/>
    </w:rPr>
  </w:style>
  <w:style w:type="character" w:styleId="1607" w:customStyle="1">
    <w:name w:val="WW_CharLFO1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1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9" w:customStyle="1">
    <w:name w:val="WW_CharLFO1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1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1" w:customStyle="1">
    <w:name w:val="WW_CharLFO1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2" w:customStyle="1">
    <w:name w:val="WW_CharLFO1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3" w:customStyle="1">
    <w:name w:val="WW_CharLFO16LVL1"/>
    <w:qFormat/>
    <w:pPr>
      <w:pBdr/>
      <w:spacing/>
      <w:ind/>
    </w:pPr>
    <w:rPr>
      <w:rFonts w:ascii="Symbol" w:hAnsi="Symbol" w:eastAsia="Symbol" w:cs="Symbol"/>
    </w:rPr>
  </w:style>
  <w:style w:type="character" w:styleId="1614" w:customStyle="1">
    <w:name w:val="WW_CharLFO1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1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1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1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8" w:customStyle="1">
    <w:name w:val="WW_CharLFO1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1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0" w:customStyle="1">
    <w:name w:val="WW_CharLFO1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1" w:customStyle="1">
    <w:name w:val="WW_CharLFO1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2" w:customStyle="1">
    <w:name w:val="WW_CharLFO17LVL1"/>
    <w:qFormat/>
    <w:pPr>
      <w:pBdr/>
      <w:spacing/>
      <w:ind/>
    </w:pPr>
    <w:rPr>
      <w:rFonts w:ascii="Symbol" w:hAnsi="Symbol" w:eastAsia="Symbol" w:cs="Symbol"/>
    </w:rPr>
  </w:style>
  <w:style w:type="character" w:styleId="1623" w:customStyle="1">
    <w:name w:val="WW_CharLFO1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1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1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1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7" w:customStyle="1">
    <w:name w:val="WW_CharLFO1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1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9" w:customStyle="1">
    <w:name w:val="WW_CharLFO1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1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18LVL1"/>
    <w:qFormat/>
    <w:pPr>
      <w:pBdr/>
      <w:spacing/>
      <w:ind/>
    </w:pPr>
    <w:rPr>
      <w:rFonts w:ascii="Symbol" w:hAnsi="Symbol" w:eastAsia="Symbol" w:cs="Symbol"/>
    </w:rPr>
  </w:style>
  <w:style w:type="character" w:styleId="1632" w:customStyle="1">
    <w:name w:val="WW_CharLFO1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1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1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1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6" w:customStyle="1">
    <w:name w:val="WW_CharLFO1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1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8" w:customStyle="1">
    <w:name w:val="WW_CharLFO1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1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19LVL1"/>
    <w:qFormat/>
    <w:pPr>
      <w:pBdr/>
      <w:spacing/>
      <w:ind/>
    </w:pPr>
    <w:rPr>
      <w:rFonts w:ascii="Symbol" w:hAnsi="Symbol" w:eastAsia="Symbol" w:cs="Symbol"/>
    </w:rPr>
  </w:style>
  <w:style w:type="character" w:styleId="1641" w:customStyle="1">
    <w:name w:val="WW_CharLFO1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1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1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1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5" w:customStyle="1">
    <w:name w:val="WW_CharLFO1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1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7" w:customStyle="1">
    <w:name w:val="WW_CharLFO1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1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20LVL1"/>
    <w:qFormat/>
    <w:pPr>
      <w:pBdr/>
      <w:spacing/>
      <w:ind/>
    </w:pPr>
    <w:rPr>
      <w:rFonts w:ascii="Symbol" w:hAnsi="Symbol" w:eastAsia="Symbol" w:cs="Symbol"/>
    </w:rPr>
  </w:style>
  <w:style w:type="character" w:styleId="1650" w:customStyle="1">
    <w:name w:val="WW_CharLFO2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2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2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2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4" w:customStyle="1">
    <w:name w:val="WW_CharLFO2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2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6" w:customStyle="1">
    <w:name w:val="WW_CharLFO2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2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21LVL1"/>
    <w:qFormat/>
    <w:pPr>
      <w:pBdr/>
      <w:spacing/>
      <w:ind/>
    </w:pPr>
    <w:rPr>
      <w:rFonts w:ascii="Symbol" w:hAnsi="Symbol" w:eastAsia="Symbol" w:cs="Symbol"/>
    </w:rPr>
  </w:style>
  <w:style w:type="character" w:styleId="1659" w:customStyle="1">
    <w:name w:val="WW_CharLFO2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2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2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2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3" w:customStyle="1">
    <w:name w:val="WW_CharLFO2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2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5" w:customStyle="1">
    <w:name w:val="WW_CharLFO2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2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22LVL1"/>
    <w:qFormat/>
    <w:pPr>
      <w:pBdr/>
      <w:spacing/>
      <w:ind/>
    </w:pPr>
    <w:rPr>
      <w:rFonts w:ascii="Symbol" w:hAnsi="Symbol" w:eastAsia="Symbol" w:cs="Symbol"/>
    </w:rPr>
  </w:style>
  <w:style w:type="character" w:styleId="1668" w:customStyle="1">
    <w:name w:val="WW_CharLFO2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2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2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2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2" w:customStyle="1">
    <w:name w:val="WW_CharLFO2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2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4" w:customStyle="1">
    <w:name w:val="WW_CharLFO2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2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23LVL1"/>
    <w:qFormat/>
    <w:pPr>
      <w:pBdr/>
      <w:spacing/>
      <w:ind/>
    </w:pPr>
    <w:rPr>
      <w:rFonts w:ascii="Symbol" w:hAnsi="Symbol" w:eastAsia="Symbol" w:cs="Symbol"/>
    </w:rPr>
  </w:style>
  <w:style w:type="character" w:styleId="1677" w:customStyle="1">
    <w:name w:val="WW_CharLFO2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2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2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2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1" w:customStyle="1">
    <w:name w:val="WW_CharLFO2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2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3" w:customStyle="1">
    <w:name w:val="WW_CharLFO2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2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5" w:customStyle="1">
    <w:name w:val="WW_CharLFO24LVL1"/>
    <w:qFormat/>
    <w:pPr>
      <w:pBdr/>
      <w:spacing/>
      <w:ind/>
    </w:pPr>
    <w:rPr>
      <w:rFonts w:ascii="Symbol" w:hAnsi="Symbol" w:eastAsia="Symbol" w:cs="Symbol"/>
    </w:rPr>
  </w:style>
  <w:style w:type="character" w:styleId="1686" w:customStyle="1">
    <w:name w:val="WW_CharLFO2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2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2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2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0" w:customStyle="1">
    <w:name w:val="WW_CharLFO2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2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2" w:customStyle="1">
    <w:name w:val="WW_CharLFO2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2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4" w:customStyle="1">
    <w:name w:val="WW_CharLFO25LVL1"/>
    <w:qFormat/>
    <w:pPr>
      <w:pBdr/>
      <w:spacing/>
      <w:ind/>
    </w:pPr>
    <w:rPr>
      <w:rFonts w:ascii="Symbol" w:hAnsi="Symbol" w:eastAsia="Symbol" w:cs="Symbol"/>
    </w:rPr>
  </w:style>
  <w:style w:type="character" w:styleId="1695" w:customStyle="1">
    <w:name w:val="WW_CharLFO2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2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2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2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9" w:customStyle="1">
    <w:name w:val="WW_CharLFO2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2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1" w:customStyle="1">
    <w:name w:val="WW_CharLFO2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2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26LVL1"/>
    <w:qFormat/>
    <w:pPr>
      <w:pBdr/>
      <w:spacing/>
      <w:ind/>
    </w:pPr>
    <w:rPr>
      <w:rFonts w:ascii="Symbol" w:hAnsi="Symbol" w:eastAsia="Symbol" w:cs="Symbol"/>
    </w:rPr>
  </w:style>
  <w:style w:type="character" w:styleId="1704" w:customStyle="1">
    <w:name w:val="WW_CharLFO2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2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2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2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8" w:customStyle="1">
    <w:name w:val="WW_CharLFO2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2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0" w:customStyle="1">
    <w:name w:val="WW_CharLFO2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2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27LVL1"/>
    <w:qFormat/>
    <w:pPr>
      <w:pBdr/>
      <w:spacing/>
      <w:ind/>
    </w:pPr>
    <w:rPr>
      <w:rFonts w:ascii="Symbol" w:hAnsi="Symbol" w:eastAsia="Symbol" w:cs="Symbol"/>
    </w:rPr>
  </w:style>
  <w:style w:type="character" w:styleId="1713" w:customStyle="1">
    <w:name w:val="WW_CharLFO2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2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2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2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7" w:customStyle="1">
    <w:name w:val="WW_CharLFO2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2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9" w:customStyle="1">
    <w:name w:val="WW_CharLFO2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2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28LVL1"/>
    <w:qFormat/>
    <w:pPr>
      <w:pBdr/>
      <w:spacing/>
      <w:ind/>
    </w:pPr>
    <w:rPr>
      <w:rFonts w:ascii="Symbol" w:hAnsi="Symbol" w:eastAsia="Symbol" w:cs="Symbol"/>
    </w:rPr>
  </w:style>
  <w:style w:type="character" w:styleId="1722" w:customStyle="1">
    <w:name w:val="WW_CharLFO2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2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2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5" w:customStyle="1">
    <w:name w:val="WW_CharLFO2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6" w:customStyle="1">
    <w:name w:val="WW_CharLFO2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2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8" w:customStyle="1">
    <w:name w:val="WW_CharLFO2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2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29LVL1"/>
    <w:qFormat/>
    <w:pPr>
      <w:pBdr/>
      <w:spacing/>
      <w:ind/>
    </w:pPr>
    <w:rPr>
      <w:rFonts w:ascii="Symbol" w:hAnsi="Symbol" w:eastAsia="Symbol" w:cs="Symbol"/>
    </w:rPr>
  </w:style>
  <w:style w:type="character" w:styleId="1731" w:customStyle="1">
    <w:name w:val="WW_CharLFO2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2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2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4" w:customStyle="1">
    <w:name w:val="WW_CharLFO2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5" w:customStyle="1">
    <w:name w:val="WW_CharLFO2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2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2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8" w:customStyle="1">
    <w:name w:val="WW_CharLFO2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30LVL1"/>
    <w:qFormat/>
    <w:pPr>
      <w:pBdr/>
      <w:spacing/>
      <w:ind/>
    </w:pPr>
    <w:rPr>
      <w:rFonts w:ascii="Symbol" w:hAnsi="Symbol" w:eastAsia="Symbol" w:cs="Symbol"/>
    </w:rPr>
  </w:style>
  <w:style w:type="character" w:styleId="1740" w:customStyle="1">
    <w:name w:val="WW_CharLFO3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3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3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3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4" w:customStyle="1">
    <w:name w:val="WW_CharLFO3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3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3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7" w:customStyle="1">
    <w:name w:val="WW_CharLFO3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31LVL1"/>
    <w:qFormat/>
    <w:pPr>
      <w:pBdr/>
      <w:spacing/>
      <w:ind/>
    </w:pPr>
    <w:rPr>
      <w:rFonts w:ascii="Symbol" w:hAnsi="Symbol" w:eastAsia="Symbol" w:cs="Symbol"/>
    </w:rPr>
  </w:style>
  <w:style w:type="character" w:styleId="1749" w:customStyle="1">
    <w:name w:val="WW_CharLFO3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3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3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2" w:customStyle="1">
    <w:name w:val="WW_CharLFO3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3" w:customStyle="1">
    <w:name w:val="WW_CharLFO3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4" w:customStyle="1">
    <w:name w:val="WW_CharLFO3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5" w:customStyle="1">
    <w:name w:val="WW_CharLFO3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6" w:customStyle="1">
    <w:name w:val="WW_CharLFO3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7" w:customStyle="1">
    <w:name w:val="WW_CharLFO32LVL1"/>
    <w:qFormat/>
    <w:pPr>
      <w:pBdr/>
      <w:spacing/>
      <w:ind/>
    </w:pPr>
    <w:rPr>
      <w:rFonts w:ascii="Symbol" w:hAnsi="Symbol" w:eastAsia="Symbol" w:cs="Symbol"/>
    </w:rPr>
  </w:style>
  <w:style w:type="character" w:styleId="1758" w:customStyle="1">
    <w:name w:val="WW_CharLFO3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9" w:customStyle="1">
    <w:name w:val="WW_CharLFO3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0" w:customStyle="1">
    <w:name w:val="WW_CharLFO3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1" w:customStyle="1">
    <w:name w:val="WW_CharLFO3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2" w:customStyle="1">
    <w:name w:val="WW_CharLFO3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3" w:customStyle="1">
    <w:name w:val="WW_CharLFO3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4" w:customStyle="1">
    <w:name w:val="WW_CharLFO3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5" w:customStyle="1">
    <w:name w:val="WW_CharLFO3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6" w:customStyle="1">
    <w:name w:val="WW_CharLFO33LVL1"/>
    <w:qFormat/>
    <w:pPr>
      <w:pBdr/>
      <w:spacing/>
      <w:ind/>
    </w:pPr>
    <w:rPr>
      <w:rFonts w:ascii="Symbol" w:hAnsi="Symbol" w:eastAsia="Symbol" w:cs="Symbol"/>
    </w:rPr>
  </w:style>
  <w:style w:type="character" w:styleId="1767" w:customStyle="1">
    <w:name w:val="WW_CharLFO3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3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3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0" w:customStyle="1">
    <w:name w:val="WW_CharLFO3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1" w:customStyle="1">
    <w:name w:val="WW_CharLFO3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2" w:customStyle="1">
    <w:name w:val="WW_CharLFO3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3" w:customStyle="1">
    <w:name w:val="WW_CharLFO3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3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5" w:customStyle="1">
    <w:name w:val="WW_CharLFO34LVL1"/>
    <w:qFormat/>
    <w:pPr>
      <w:pBdr/>
      <w:spacing/>
      <w:ind/>
    </w:pPr>
    <w:rPr>
      <w:rFonts w:ascii="Symbol" w:hAnsi="Symbol" w:eastAsia="Symbol" w:cs="Symbol"/>
    </w:rPr>
  </w:style>
  <w:style w:type="character" w:styleId="1776" w:customStyle="1">
    <w:name w:val="WW_CharLFO3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3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3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9" w:customStyle="1">
    <w:name w:val="WW_CharLFO3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3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1" w:customStyle="1">
    <w:name w:val="WW_CharLFO3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2" w:customStyle="1">
    <w:name w:val="WW_CharLFO3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3" w:customStyle="1">
    <w:name w:val="WW_CharLFO3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4" w:customStyle="1">
    <w:name w:val="WW_CharLFO3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5" w:customStyle="1">
    <w:name w:val="WW_CharLFO36LVL2"/>
    <w:qFormat/>
    <w:pPr>
      <w:pBdr/>
      <w:spacing/>
      <w:ind/>
    </w:pPr>
    <w:rPr>
      <w:rFonts w:ascii="Symbol" w:hAnsi="Symbol" w:eastAsia="Symbol" w:cs="Symbol"/>
    </w:rPr>
  </w:style>
  <w:style w:type="character" w:styleId="1786" w:customStyle="1">
    <w:name w:val="WW_CharLFO3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7" w:customStyle="1">
    <w:name w:val="WW_CharLFO3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8" w:customStyle="1">
    <w:name w:val="WW_CharLFO3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9" w:customStyle="1">
    <w:name w:val="WW_CharLFO3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0" w:customStyle="1">
    <w:name w:val="WW_CharLFO3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1" w:customStyle="1">
    <w:name w:val="WW_CharLFO3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2" w:customStyle="1">
    <w:name w:val="WW_CharLFO3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3" w:customStyle="1">
    <w:name w:val="WW_CharLFO37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4" w:customStyle="1">
    <w:name w:val="WW_CharLFO37LVL2"/>
    <w:qFormat/>
    <w:pPr>
      <w:pBdr/>
      <w:spacing/>
      <w:ind/>
    </w:pPr>
    <w:rPr>
      <w:rFonts w:ascii="Symbol" w:hAnsi="Symbol" w:eastAsia="Symbol" w:cs="Symbol"/>
    </w:rPr>
  </w:style>
  <w:style w:type="character" w:styleId="1795" w:customStyle="1">
    <w:name w:val="WW_CharLFO3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6" w:customStyle="1">
    <w:name w:val="WW_CharLFO3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7" w:customStyle="1">
    <w:name w:val="WW_CharLFO3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8" w:customStyle="1">
    <w:name w:val="WW_CharLFO3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9" w:customStyle="1">
    <w:name w:val="WW_CharLFO3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0" w:customStyle="1">
    <w:name w:val="WW_CharLFO3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1" w:customStyle="1">
    <w:name w:val="WW_CharLFO3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2" w:customStyle="1">
    <w:name w:val="WW_CharLFO3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3" w:customStyle="1">
    <w:name w:val="WW_CharLFO38LVL2"/>
    <w:qFormat/>
    <w:pPr>
      <w:pBdr/>
      <w:spacing/>
      <w:ind/>
    </w:pPr>
    <w:rPr>
      <w:rFonts w:ascii="Symbol" w:hAnsi="Symbol" w:eastAsia="Symbol" w:cs="Symbol"/>
    </w:rPr>
  </w:style>
  <w:style w:type="character" w:styleId="1804" w:customStyle="1">
    <w:name w:val="WW_CharLFO3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5" w:customStyle="1">
    <w:name w:val="WW_CharLFO3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6" w:customStyle="1">
    <w:name w:val="WW_CharLFO3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7" w:customStyle="1">
    <w:name w:val="WW_CharLFO3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8" w:customStyle="1">
    <w:name w:val="WW_CharLFO3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9" w:customStyle="1">
    <w:name w:val="WW_CharLFO3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0" w:customStyle="1">
    <w:name w:val="WW_CharLFO3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1" w:customStyle="1">
    <w:name w:val="WW_CharLFO39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2" w:customStyle="1">
    <w:name w:val="WW_CharLFO39LVL2"/>
    <w:qFormat/>
    <w:pPr>
      <w:pBdr/>
      <w:spacing/>
      <w:ind/>
    </w:pPr>
    <w:rPr>
      <w:rFonts w:ascii="Symbol" w:hAnsi="Symbol" w:eastAsia="Symbol" w:cs="Symbol"/>
    </w:rPr>
  </w:style>
  <w:style w:type="character" w:styleId="1813" w:customStyle="1">
    <w:name w:val="WW_CharLFO3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4" w:customStyle="1">
    <w:name w:val="WW_CharLFO3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5" w:customStyle="1">
    <w:name w:val="WW_CharLFO3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6" w:customStyle="1">
    <w:name w:val="WW_CharLFO3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7" w:customStyle="1">
    <w:name w:val="WW_CharLFO3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8" w:customStyle="1">
    <w:name w:val="WW_CharLFO3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9" w:customStyle="1">
    <w:name w:val="WW_CharLFO3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0" w:customStyle="1">
    <w:name w:val="WW_CharLFO40LVL1"/>
    <w:qFormat/>
    <w:pPr>
      <w:pBdr/>
      <w:spacing/>
      <w:ind/>
    </w:pPr>
    <w:rPr>
      <w:rFonts w:ascii="Symbol" w:hAnsi="Symbol" w:eastAsia="Symbol" w:cs="Symbol"/>
    </w:rPr>
  </w:style>
  <w:style w:type="character" w:styleId="1821" w:customStyle="1">
    <w:name w:val="WW_CharLFO4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2" w:customStyle="1">
    <w:name w:val="WW_CharLFO4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3" w:customStyle="1">
    <w:name w:val="WW_CharLFO4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4" w:customStyle="1">
    <w:name w:val="WW_CharLFO4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5" w:customStyle="1">
    <w:name w:val="WW_CharLFO4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6" w:customStyle="1">
    <w:name w:val="WW_CharLFO4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7" w:customStyle="1">
    <w:name w:val="WW_CharLFO4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8" w:customStyle="1">
    <w:name w:val="WW_CharLFO4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9" w:customStyle="1">
    <w:name w:val="WW_CharLFO41LVL1"/>
    <w:qFormat/>
    <w:pPr>
      <w:pBdr/>
      <w:spacing/>
      <w:ind/>
    </w:pPr>
    <w:rPr>
      <w:rFonts w:ascii="Symbol" w:hAnsi="Symbol" w:eastAsia="Symbol" w:cs="Symbol"/>
    </w:rPr>
  </w:style>
  <w:style w:type="character" w:styleId="1830" w:customStyle="1">
    <w:name w:val="WW_CharLFO4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1" w:customStyle="1">
    <w:name w:val="WW_CharLFO4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2" w:customStyle="1">
    <w:name w:val="WW_CharLFO4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3" w:customStyle="1">
    <w:name w:val="WW_CharLFO4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4" w:customStyle="1">
    <w:name w:val="WW_CharLFO4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5" w:customStyle="1">
    <w:name w:val="WW_CharLFO4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6" w:customStyle="1">
    <w:name w:val="WW_CharLFO4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7" w:customStyle="1">
    <w:name w:val="WW_CharLFO4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8" w:customStyle="1">
    <w:name w:val="WW_CharLFO42LVL1"/>
    <w:qFormat/>
    <w:pPr>
      <w:pBdr/>
      <w:spacing/>
      <w:ind/>
    </w:pPr>
    <w:rPr>
      <w:rFonts w:ascii="Symbol" w:hAnsi="Symbol" w:eastAsia="Symbol" w:cs="Symbol"/>
    </w:rPr>
  </w:style>
  <w:style w:type="character" w:styleId="1839" w:customStyle="1">
    <w:name w:val="WW_CharLFO4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0" w:customStyle="1">
    <w:name w:val="WW_CharLFO4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1" w:customStyle="1">
    <w:name w:val="WW_CharLFO4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2" w:customStyle="1">
    <w:name w:val="WW_CharLFO4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3" w:customStyle="1">
    <w:name w:val="WW_CharLFO4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4" w:customStyle="1">
    <w:name w:val="WW_CharLFO4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5" w:customStyle="1">
    <w:name w:val="WW_CharLFO4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6" w:customStyle="1">
    <w:name w:val="WW_CharLFO4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7" w:customStyle="1">
    <w:name w:val="WW_CharLFO43LVL1"/>
    <w:qFormat/>
    <w:pPr>
      <w:pBdr/>
      <w:spacing/>
      <w:ind/>
    </w:pPr>
    <w:rPr>
      <w:rFonts w:ascii="Symbol" w:hAnsi="Symbol" w:eastAsia="Symbol" w:cs="Symbol"/>
    </w:rPr>
  </w:style>
  <w:style w:type="character" w:styleId="1848" w:customStyle="1">
    <w:name w:val="WW_CharLFO4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9" w:customStyle="1">
    <w:name w:val="WW_CharLFO4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0" w:customStyle="1">
    <w:name w:val="WW_CharLFO4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1" w:customStyle="1">
    <w:name w:val="WW_CharLFO4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2" w:customStyle="1">
    <w:name w:val="WW_CharLFO4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3" w:customStyle="1">
    <w:name w:val="WW_CharLFO4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4" w:customStyle="1">
    <w:name w:val="WW_CharLFO4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5" w:customStyle="1">
    <w:name w:val="WW_CharLFO4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6" w:customStyle="1">
    <w:name w:val="WW_CharLFO44LVL1"/>
    <w:qFormat/>
    <w:pPr>
      <w:pBdr/>
      <w:spacing/>
      <w:ind/>
    </w:pPr>
    <w:rPr>
      <w:rFonts w:ascii="Symbol" w:hAnsi="Symbol" w:eastAsia="Symbol" w:cs="Symbol"/>
    </w:rPr>
  </w:style>
  <w:style w:type="character" w:styleId="1857" w:customStyle="1">
    <w:name w:val="WW_CharLFO4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8" w:customStyle="1">
    <w:name w:val="WW_CharLFO4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9" w:customStyle="1">
    <w:name w:val="WW_CharLFO4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0" w:customStyle="1">
    <w:name w:val="WW_CharLFO4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1" w:customStyle="1">
    <w:name w:val="WW_CharLFO4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2" w:customStyle="1">
    <w:name w:val="WW_CharLFO4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3" w:customStyle="1">
    <w:name w:val="WW_CharLFO4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4" w:customStyle="1">
    <w:name w:val="WW_CharLFO4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5" w:customStyle="1">
    <w:name w:val="WW_CharLFO45LVL1"/>
    <w:qFormat/>
    <w:pPr>
      <w:pBdr/>
      <w:spacing/>
      <w:ind/>
    </w:pPr>
    <w:rPr>
      <w:rFonts w:ascii="Symbol" w:hAnsi="Symbol" w:eastAsia="Symbol" w:cs="Symbol"/>
    </w:rPr>
  </w:style>
  <w:style w:type="character" w:styleId="1866" w:customStyle="1">
    <w:name w:val="WW_CharLFO4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7" w:customStyle="1">
    <w:name w:val="WW_CharLFO4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8" w:customStyle="1">
    <w:name w:val="WW_CharLFO4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9" w:customStyle="1">
    <w:name w:val="WW_CharLFO4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0" w:customStyle="1">
    <w:name w:val="WW_CharLFO4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1" w:customStyle="1">
    <w:name w:val="WW_CharLFO4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2" w:customStyle="1">
    <w:name w:val="WW_CharLFO4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3" w:customStyle="1">
    <w:name w:val="WW_CharLFO4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4" w:customStyle="1">
    <w:name w:val="WW_CharLFO46LVL1"/>
    <w:qFormat/>
    <w:pPr>
      <w:pBdr/>
      <w:spacing/>
      <w:ind/>
    </w:pPr>
    <w:rPr>
      <w:rFonts w:ascii="Symbol" w:hAnsi="Symbol" w:eastAsia="Symbol" w:cs="Symbol"/>
    </w:rPr>
  </w:style>
  <w:style w:type="character" w:styleId="1875" w:customStyle="1">
    <w:name w:val="WW_CharLFO4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6" w:customStyle="1">
    <w:name w:val="WW_CharLFO4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7" w:customStyle="1">
    <w:name w:val="WW_CharLFO4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8" w:customStyle="1">
    <w:name w:val="WW_CharLFO4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9" w:customStyle="1">
    <w:name w:val="WW_CharLFO4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0" w:customStyle="1">
    <w:name w:val="WW_CharLFO4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1" w:customStyle="1">
    <w:name w:val="WW_CharLFO4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2" w:customStyle="1">
    <w:name w:val="WW_CharLFO4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3" w:customStyle="1">
    <w:name w:val="WW_CharLFO47LVL1"/>
    <w:qFormat/>
    <w:pPr>
      <w:pBdr/>
      <w:spacing/>
      <w:ind/>
    </w:pPr>
    <w:rPr>
      <w:rFonts w:ascii="Symbol" w:hAnsi="Symbol" w:eastAsia="Symbol" w:cs="Symbol"/>
    </w:rPr>
  </w:style>
  <w:style w:type="character" w:styleId="1884" w:customStyle="1">
    <w:name w:val="WW_CharLFO4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5" w:customStyle="1">
    <w:name w:val="WW_CharLFO4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6" w:customStyle="1">
    <w:name w:val="WW_CharLFO4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7" w:customStyle="1">
    <w:name w:val="WW_CharLFO4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8" w:customStyle="1">
    <w:name w:val="WW_CharLFO4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9" w:customStyle="1">
    <w:name w:val="WW_CharLFO4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0" w:customStyle="1">
    <w:name w:val="WW_CharLFO4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1" w:customStyle="1">
    <w:name w:val="WW_CharLFO4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2" w:customStyle="1">
    <w:name w:val="WW_CharLFO48LVL1"/>
    <w:qFormat/>
    <w:pPr>
      <w:pBdr/>
      <w:spacing/>
      <w:ind/>
    </w:pPr>
    <w:rPr>
      <w:rFonts w:ascii="Symbol" w:hAnsi="Symbol" w:eastAsia="Symbol" w:cs="Symbol"/>
    </w:rPr>
  </w:style>
  <w:style w:type="character" w:styleId="1893" w:customStyle="1">
    <w:name w:val="WW_CharLFO4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4" w:customStyle="1">
    <w:name w:val="WW_CharLFO4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5" w:customStyle="1">
    <w:name w:val="WW_CharLFO4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6" w:customStyle="1">
    <w:name w:val="WW_CharLFO4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7" w:customStyle="1">
    <w:name w:val="WW_CharLFO4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8" w:customStyle="1">
    <w:name w:val="WW_CharLFO4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9" w:customStyle="1">
    <w:name w:val="WW_CharLFO4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0" w:customStyle="1">
    <w:name w:val="WW_CharLFO4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1" w:customStyle="1">
    <w:name w:val="WW_CharLFO49LVL1"/>
    <w:qFormat/>
    <w:pPr>
      <w:pBdr/>
      <w:spacing/>
      <w:ind/>
    </w:pPr>
    <w:rPr>
      <w:rFonts w:ascii="Symbol" w:hAnsi="Symbol" w:eastAsia="Symbol" w:cs="Symbol"/>
    </w:rPr>
  </w:style>
  <w:style w:type="character" w:styleId="1902" w:customStyle="1">
    <w:name w:val="WW_CharLFO4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3" w:customStyle="1">
    <w:name w:val="WW_CharLFO4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4" w:customStyle="1">
    <w:name w:val="WW_CharLFO4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5" w:customStyle="1">
    <w:name w:val="WW_CharLFO4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6" w:customStyle="1">
    <w:name w:val="WW_CharLFO4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7" w:customStyle="1">
    <w:name w:val="WW_CharLFO4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8" w:customStyle="1">
    <w:name w:val="WW_CharLFO4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9" w:customStyle="1">
    <w:name w:val="WW_CharLFO4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0" w:customStyle="1">
    <w:name w:val="WW_CharLFO50LVL1"/>
    <w:qFormat/>
    <w:pPr>
      <w:pBdr/>
      <w:spacing/>
      <w:ind/>
    </w:pPr>
    <w:rPr>
      <w:rFonts w:ascii="Symbol" w:hAnsi="Symbol" w:eastAsia="Symbol" w:cs="Symbol"/>
    </w:rPr>
  </w:style>
  <w:style w:type="character" w:styleId="1911" w:customStyle="1">
    <w:name w:val="WW_CharLFO5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2" w:customStyle="1">
    <w:name w:val="WW_CharLFO5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3" w:customStyle="1">
    <w:name w:val="WW_CharLFO5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4" w:customStyle="1">
    <w:name w:val="WW_CharLFO5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5" w:customStyle="1">
    <w:name w:val="WW_CharLFO5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6" w:customStyle="1">
    <w:name w:val="WW_CharLFO5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7" w:customStyle="1">
    <w:name w:val="WW_CharLFO5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8" w:customStyle="1">
    <w:name w:val="WW_CharLFO5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9" w:customStyle="1">
    <w:name w:val="WW_CharLFO51LVL1"/>
    <w:qFormat/>
    <w:pPr>
      <w:pBdr/>
      <w:spacing/>
      <w:ind/>
    </w:pPr>
    <w:rPr>
      <w:rFonts w:ascii="Symbol" w:hAnsi="Symbol" w:eastAsia="Symbol" w:cs="Symbol"/>
    </w:rPr>
  </w:style>
  <w:style w:type="character" w:styleId="1920" w:customStyle="1">
    <w:name w:val="WW_CharLFO5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1" w:customStyle="1">
    <w:name w:val="WW_CharLFO5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2" w:customStyle="1">
    <w:name w:val="WW_CharLFO5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3" w:customStyle="1">
    <w:name w:val="WW_CharLFO5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4" w:customStyle="1">
    <w:name w:val="WW_CharLFO5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5" w:customStyle="1">
    <w:name w:val="WW_CharLFO5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6" w:customStyle="1">
    <w:name w:val="WW_CharLFO5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7" w:customStyle="1">
    <w:name w:val="WW_CharLFO5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8" w:customStyle="1">
    <w:name w:val="WW_CharLFO52LVL1"/>
    <w:qFormat/>
    <w:pPr>
      <w:pBdr/>
      <w:spacing/>
      <w:ind/>
    </w:pPr>
    <w:rPr>
      <w:rFonts w:ascii="Symbol" w:hAnsi="Symbol" w:eastAsia="Symbol" w:cs="Symbol"/>
    </w:rPr>
  </w:style>
  <w:style w:type="character" w:styleId="1929" w:customStyle="1">
    <w:name w:val="WW_CharLFO5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0" w:customStyle="1">
    <w:name w:val="WW_CharLFO5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1" w:customStyle="1">
    <w:name w:val="WW_CharLFO5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2" w:customStyle="1">
    <w:name w:val="WW_CharLFO5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3" w:customStyle="1">
    <w:name w:val="WW_CharLFO5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4" w:customStyle="1">
    <w:name w:val="WW_CharLFO5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5" w:customStyle="1">
    <w:name w:val="WW_CharLFO5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6" w:customStyle="1">
    <w:name w:val="WW_CharLFO5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7" w:customStyle="1">
    <w:name w:val="WW_CharLFO53LVL1"/>
    <w:qFormat/>
    <w:pPr>
      <w:pBdr/>
      <w:spacing/>
      <w:ind/>
    </w:pPr>
    <w:rPr>
      <w:rFonts w:ascii="Symbol" w:hAnsi="Symbol" w:eastAsia="Symbol" w:cs="Symbol"/>
    </w:rPr>
  </w:style>
  <w:style w:type="character" w:styleId="1938" w:customStyle="1">
    <w:name w:val="WW_CharLFO5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9" w:customStyle="1">
    <w:name w:val="WW_CharLFO5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0" w:customStyle="1">
    <w:name w:val="WW_CharLFO5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1" w:customStyle="1">
    <w:name w:val="WW_CharLFO5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2" w:customStyle="1">
    <w:name w:val="WW_CharLFO5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3" w:customStyle="1">
    <w:name w:val="WW_CharLFO5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4" w:customStyle="1">
    <w:name w:val="WW_CharLFO5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5" w:customStyle="1">
    <w:name w:val="WW_CharLFO5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6" w:customStyle="1">
    <w:name w:val="WW_CharLFO54LVL1"/>
    <w:qFormat/>
    <w:pPr>
      <w:pBdr/>
      <w:spacing/>
      <w:ind/>
    </w:pPr>
    <w:rPr>
      <w:rFonts w:ascii="Symbol" w:hAnsi="Symbol" w:eastAsia="Symbol" w:cs="Symbol"/>
    </w:rPr>
  </w:style>
  <w:style w:type="character" w:styleId="1947" w:customStyle="1">
    <w:name w:val="WW_CharLFO5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8" w:customStyle="1">
    <w:name w:val="WW_CharLFO5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9" w:customStyle="1">
    <w:name w:val="WW_CharLFO5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0" w:customStyle="1">
    <w:name w:val="WW_CharLFO5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1" w:customStyle="1">
    <w:name w:val="WW_CharLFO5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2" w:customStyle="1">
    <w:name w:val="WW_CharLFO5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3" w:customStyle="1">
    <w:name w:val="WW_CharLFO5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4" w:customStyle="1">
    <w:name w:val="WW_CharLFO5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5" w:customStyle="1">
    <w:name w:val="WW_CharLFO55LVL1"/>
    <w:qFormat/>
    <w:pPr>
      <w:pBdr/>
      <w:spacing/>
      <w:ind/>
    </w:pPr>
    <w:rPr>
      <w:rFonts w:ascii="Symbol" w:hAnsi="Symbol" w:eastAsia="Symbol" w:cs="Symbol"/>
    </w:rPr>
  </w:style>
  <w:style w:type="character" w:styleId="1956" w:customStyle="1">
    <w:name w:val="WW_CharLFO5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7" w:customStyle="1">
    <w:name w:val="WW_CharLFO5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8" w:customStyle="1">
    <w:name w:val="WW_CharLFO5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9" w:customStyle="1">
    <w:name w:val="WW_CharLFO5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0" w:customStyle="1">
    <w:name w:val="WW_CharLFO5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1" w:customStyle="1">
    <w:name w:val="WW_CharLFO5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2" w:customStyle="1">
    <w:name w:val="WW_CharLFO5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3" w:customStyle="1">
    <w:name w:val="WW_CharLFO5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4" w:customStyle="1">
    <w:name w:val="WW_CharLFO5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5" w:customStyle="1">
    <w:name w:val="WW_CharLFO5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6" w:customStyle="1">
    <w:name w:val="WW_CharLFO5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7" w:customStyle="1">
    <w:name w:val="WW_CharLFO5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8" w:customStyle="1">
    <w:name w:val="WW_CharLFO5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9" w:customStyle="1">
    <w:name w:val="WW_CharLFO5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0" w:customStyle="1">
    <w:name w:val="WW_CharLFO5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1" w:customStyle="1">
    <w:name w:val="WW_CharLFO5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2" w:customStyle="1">
    <w:name w:val="WW_CharLFO5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3" w:customStyle="1">
    <w:name w:val="WW_CharLFO57LVL1"/>
    <w:qFormat/>
    <w:pPr>
      <w:pBdr/>
      <w:spacing/>
      <w:ind/>
    </w:pPr>
    <w:rPr>
      <w:rFonts w:ascii="Symbol" w:hAnsi="Symbol" w:eastAsia="Symbol" w:cs="Symbol"/>
    </w:rPr>
  </w:style>
  <w:style w:type="character" w:styleId="1974" w:customStyle="1">
    <w:name w:val="WW_CharLFO5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5" w:customStyle="1">
    <w:name w:val="WW_CharLFO5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6" w:customStyle="1">
    <w:name w:val="WW_CharLFO5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7" w:customStyle="1">
    <w:name w:val="WW_CharLFO5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8" w:customStyle="1">
    <w:name w:val="WW_CharLFO5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9" w:customStyle="1">
    <w:name w:val="WW_CharLFO5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0" w:customStyle="1">
    <w:name w:val="WW_CharLFO5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1" w:customStyle="1">
    <w:name w:val="WW_CharLFO5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2" w:customStyle="1">
    <w:name w:val="WW_CharLFO5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3" w:customStyle="1">
    <w:name w:val="WW_CharLFO5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4" w:customStyle="1">
    <w:name w:val="WW_CharLFO5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5" w:customStyle="1">
    <w:name w:val="WW_CharLFO5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6" w:customStyle="1">
    <w:name w:val="WW_CharLFO5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7" w:customStyle="1">
    <w:name w:val="WW_CharLFO5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8" w:customStyle="1">
    <w:name w:val="WW_CharLFO5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9" w:customStyle="1">
    <w:name w:val="WW_CharLFO5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0" w:customStyle="1">
    <w:name w:val="WW_CharLFO5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1" w:customStyle="1">
    <w:name w:val="WW_CharLFO59LVL1"/>
    <w:qFormat/>
    <w:pPr>
      <w:pBdr/>
      <w:spacing/>
      <w:ind/>
    </w:pPr>
    <w:rPr>
      <w:rFonts w:ascii="Symbol" w:hAnsi="Symbol" w:eastAsia="Symbol" w:cs="Symbol"/>
    </w:rPr>
  </w:style>
  <w:style w:type="character" w:styleId="1992" w:customStyle="1">
    <w:name w:val="WW_CharLFO5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3" w:customStyle="1">
    <w:name w:val="WW_CharLFO5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4" w:customStyle="1">
    <w:name w:val="WW_CharLFO5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5" w:customStyle="1">
    <w:name w:val="WW_CharLFO5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6" w:customStyle="1">
    <w:name w:val="WW_CharLFO5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7" w:customStyle="1">
    <w:name w:val="WW_CharLFO5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8" w:customStyle="1">
    <w:name w:val="WW_CharLFO5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9" w:customStyle="1">
    <w:name w:val="WW_CharLFO5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0" w:customStyle="1">
    <w:name w:val="WW_CharLFO60LVL1"/>
    <w:qFormat/>
    <w:pPr>
      <w:pBdr/>
      <w:spacing/>
      <w:ind/>
    </w:pPr>
    <w:rPr>
      <w:rFonts w:ascii="Symbol" w:hAnsi="Symbol" w:eastAsia="Symbol" w:cs="Symbol"/>
    </w:rPr>
  </w:style>
  <w:style w:type="character" w:styleId="2001" w:customStyle="1">
    <w:name w:val="WW_CharLFO6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2" w:customStyle="1">
    <w:name w:val="WW_CharLFO6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3" w:customStyle="1">
    <w:name w:val="WW_CharLFO6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4" w:customStyle="1">
    <w:name w:val="WW_CharLFO6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5" w:customStyle="1">
    <w:name w:val="WW_CharLFO6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6" w:customStyle="1">
    <w:name w:val="WW_CharLFO6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7" w:customStyle="1">
    <w:name w:val="WW_CharLFO6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8" w:customStyle="1">
    <w:name w:val="WW_CharLFO6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9" w:customStyle="1">
    <w:name w:val="WW_CharLFO62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0" w:customStyle="1">
    <w:name w:val="WW_CharLFO62LVL2"/>
    <w:qFormat/>
    <w:pPr>
      <w:pBdr/>
      <w:spacing/>
      <w:ind/>
    </w:pPr>
    <w:rPr>
      <w:rFonts w:ascii="Symbol" w:hAnsi="Symbol" w:eastAsia="Symbol" w:cs="Symbol"/>
    </w:rPr>
  </w:style>
  <w:style w:type="character" w:styleId="2011" w:customStyle="1">
    <w:name w:val="WW_CharLFO62LVL3"/>
    <w:qFormat/>
    <w:pPr>
      <w:pBdr/>
      <w:spacing/>
      <w:ind/>
    </w:pPr>
    <w:rPr>
      <w:rFonts w:ascii="Wingdings" w:hAnsi="Wingdings" w:eastAsia="Wingdings" w:cs="Wingdings"/>
    </w:rPr>
  </w:style>
  <w:style w:type="character" w:styleId="2012" w:customStyle="1">
    <w:name w:val="WW_CharLFO62LVL4"/>
    <w:qFormat/>
    <w:pPr>
      <w:pBdr/>
      <w:spacing/>
      <w:ind/>
    </w:pPr>
    <w:rPr>
      <w:rFonts w:ascii="Courier New" w:hAnsi="Courier New" w:cs="Courier New"/>
    </w:rPr>
  </w:style>
  <w:style w:type="character" w:styleId="2013" w:customStyle="1">
    <w:name w:val="WW_CharLFO6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4" w:customStyle="1">
    <w:name w:val="WW_CharLFO6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5" w:customStyle="1">
    <w:name w:val="WW_CharLFO6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6" w:customStyle="1">
    <w:name w:val="WW_CharLFO6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7" w:customStyle="1">
    <w:name w:val="WW_CharLFO6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8" w:customStyle="1">
    <w:name w:val="WW_CharLFO63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19" w:customStyle="1">
    <w:name w:val="WW_CharLFO63LVL2"/>
    <w:qFormat/>
    <w:pPr>
      <w:pBdr/>
      <w:spacing/>
      <w:ind/>
    </w:pPr>
    <w:rPr>
      <w:rFonts w:ascii="Symbol" w:hAnsi="Symbol" w:eastAsia="Symbol" w:cs="Symbol"/>
    </w:rPr>
  </w:style>
  <w:style w:type="character" w:styleId="2020" w:customStyle="1">
    <w:name w:val="WW_CharLFO6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1" w:customStyle="1">
    <w:name w:val="WW_CharLFO6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2" w:customStyle="1">
    <w:name w:val="WW_CharLFO6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3" w:customStyle="1">
    <w:name w:val="WW_CharLFO6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4" w:customStyle="1">
    <w:name w:val="WW_CharLFO6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5" w:customStyle="1">
    <w:name w:val="WW_CharLFO6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6" w:customStyle="1">
    <w:name w:val="WW_CharLFO6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7" w:customStyle="1">
    <w:name w:val="WW_CharLFO64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8" w:customStyle="1">
    <w:name w:val="WW_CharLFO64LVL2"/>
    <w:qFormat/>
    <w:pPr>
      <w:pBdr/>
      <w:spacing/>
      <w:ind/>
    </w:pPr>
    <w:rPr>
      <w:rFonts w:ascii="Symbol" w:hAnsi="Symbol" w:eastAsia="Symbol" w:cs="Symbol"/>
    </w:rPr>
  </w:style>
  <w:style w:type="character" w:styleId="2029" w:customStyle="1">
    <w:name w:val="WW_CharLFO6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0" w:customStyle="1">
    <w:name w:val="WW_CharLFO6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1" w:customStyle="1">
    <w:name w:val="WW_CharLFO6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2" w:customStyle="1">
    <w:name w:val="WW_CharLFO6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3" w:customStyle="1">
    <w:name w:val="WW_CharLFO6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4" w:customStyle="1">
    <w:name w:val="WW_CharLFO6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5" w:customStyle="1">
    <w:name w:val="WW_CharLFO6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6" w:customStyle="1">
    <w:name w:val="WW_CharLFO65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7" w:customStyle="1">
    <w:name w:val="WW_CharLFO65LVL2"/>
    <w:qFormat/>
    <w:pPr>
      <w:pBdr/>
      <w:spacing/>
      <w:ind/>
    </w:pPr>
    <w:rPr>
      <w:rFonts w:ascii="Symbol" w:hAnsi="Symbol" w:eastAsia="Symbol" w:cs="Symbol"/>
    </w:rPr>
  </w:style>
  <w:style w:type="character" w:styleId="2038" w:customStyle="1">
    <w:name w:val="WW_CharLFO6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9" w:customStyle="1">
    <w:name w:val="WW_CharLFO6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0" w:customStyle="1">
    <w:name w:val="WW_CharLFO6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1" w:customStyle="1">
    <w:name w:val="WW_CharLFO6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2" w:customStyle="1">
    <w:name w:val="WW_CharLFO6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3" w:customStyle="1">
    <w:name w:val="WW_CharLFO6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4" w:customStyle="1">
    <w:name w:val="WW_CharLFO6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5" w:customStyle="1">
    <w:name w:val="WW_CharLFO6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6" w:customStyle="1">
    <w:name w:val="WW_CharLFO66LVL2"/>
    <w:qFormat/>
    <w:pPr>
      <w:pBdr/>
      <w:spacing/>
      <w:ind/>
    </w:pPr>
    <w:rPr>
      <w:rFonts w:ascii="Symbol" w:hAnsi="Symbol" w:eastAsia="Symbol" w:cs="Symbol"/>
    </w:rPr>
  </w:style>
  <w:style w:type="character" w:styleId="2047" w:customStyle="1">
    <w:name w:val="WW_CharLFO6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8" w:customStyle="1">
    <w:name w:val="WW_CharLFO6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9" w:customStyle="1">
    <w:name w:val="WW_CharLFO6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0" w:customStyle="1">
    <w:name w:val="WW_CharLFO6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1" w:customStyle="1">
    <w:name w:val="WW_CharLFO6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2" w:customStyle="1">
    <w:name w:val="WW_CharLFO6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3" w:customStyle="1">
    <w:name w:val="WW_CharLFO6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54" w:customStyle="1">
    <w:name w:val="WW_CharLFO67LVL1"/>
    <w:qFormat/>
    <w:pPr>
      <w:pBdr/>
      <w:spacing/>
      <w:ind/>
    </w:pPr>
    <w:rPr>
      <w:rFonts w:ascii="Symbol" w:hAnsi="Symbol" w:eastAsia="Symbol" w:cs="Symbol"/>
    </w:rPr>
  </w:style>
  <w:style w:type="character" w:styleId="2055" w:customStyle="1">
    <w:name w:val="WW_CharLFO67LVL2"/>
    <w:qFormat/>
    <w:pPr>
      <w:pBdr/>
      <w:spacing/>
      <w:ind/>
    </w:pPr>
    <w:rPr>
      <w:rFonts w:ascii="Courier New" w:hAnsi="Courier New" w:cs="Courier New"/>
    </w:rPr>
  </w:style>
  <w:style w:type="character" w:styleId="2056" w:customStyle="1">
    <w:name w:val="WW_CharLFO67LVL3"/>
    <w:qFormat/>
    <w:pPr>
      <w:pBdr/>
      <w:spacing/>
      <w:ind/>
    </w:pPr>
    <w:rPr>
      <w:rFonts w:ascii="Wingdings" w:hAnsi="Wingdings" w:eastAsia="Wingdings" w:cs="Wingdings"/>
    </w:rPr>
  </w:style>
  <w:style w:type="character" w:styleId="2057" w:customStyle="1">
    <w:name w:val="WW_CharLFO67LVL4"/>
    <w:qFormat/>
    <w:pPr>
      <w:pBdr/>
      <w:spacing/>
      <w:ind/>
    </w:pPr>
    <w:rPr>
      <w:rFonts w:ascii="Symbol" w:hAnsi="Symbol" w:eastAsia="Symbol" w:cs="Symbol"/>
    </w:rPr>
  </w:style>
  <w:style w:type="character" w:styleId="2058" w:customStyle="1">
    <w:name w:val="WW_CharLFO67LVL5"/>
    <w:qFormat/>
    <w:pPr>
      <w:pBdr/>
      <w:spacing/>
      <w:ind/>
    </w:pPr>
    <w:rPr>
      <w:rFonts w:ascii="Courier New" w:hAnsi="Courier New" w:cs="Courier New"/>
    </w:rPr>
  </w:style>
  <w:style w:type="character" w:styleId="2059" w:customStyle="1">
    <w:name w:val="WW_CharLFO67LVL6"/>
    <w:qFormat/>
    <w:pPr>
      <w:pBdr/>
      <w:spacing/>
      <w:ind/>
    </w:pPr>
    <w:rPr>
      <w:rFonts w:ascii="Wingdings" w:hAnsi="Wingdings" w:eastAsia="Wingdings" w:cs="Wingdings"/>
    </w:rPr>
  </w:style>
  <w:style w:type="character" w:styleId="2060" w:customStyle="1">
    <w:name w:val="WW_CharLFO67LVL7"/>
    <w:qFormat/>
    <w:pPr>
      <w:pBdr/>
      <w:spacing/>
      <w:ind/>
    </w:pPr>
    <w:rPr>
      <w:rFonts w:ascii="Symbol" w:hAnsi="Symbol" w:eastAsia="Symbol" w:cs="Symbol"/>
    </w:rPr>
  </w:style>
  <w:style w:type="character" w:styleId="2061" w:customStyle="1">
    <w:name w:val="WW_CharLFO67LVL8"/>
    <w:qFormat/>
    <w:pPr>
      <w:pBdr/>
      <w:spacing/>
      <w:ind/>
    </w:pPr>
    <w:rPr>
      <w:rFonts w:ascii="Courier New" w:hAnsi="Courier New" w:cs="Courier New"/>
    </w:rPr>
  </w:style>
  <w:style w:type="character" w:styleId="2062" w:customStyle="1">
    <w:name w:val="WW_CharLFO67LVL9"/>
    <w:qFormat/>
    <w:pPr>
      <w:pBdr/>
      <w:spacing/>
      <w:ind/>
    </w:pPr>
    <w:rPr>
      <w:rFonts w:ascii="Wingdings" w:hAnsi="Wingdings" w:eastAsia="Wingdings" w:cs="Wingdings"/>
    </w:rPr>
  </w:style>
  <w:style w:type="character" w:styleId="2063" w:customStyle="1">
    <w:name w:val="WW_CharLFO68LVL1"/>
    <w:qFormat/>
    <w:pPr>
      <w:pBdr/>
      <w:spacing/>
      <w:ind/>
    </w:pPr>
    <w:rPr>
      <w:rFonts w:ascii="Symbol" w:hAnsi="Symbol" w:eastAsia="Symbol" w:cs="Symbol"/>
    </w:rPr>
  </w:style>
  <w:style w:type="character" w:styleId="2064" w:customStyle="1">
    <w:name w:val="WW_CharLFO68LVL2"/>
    <w:qFormat/>
    <w:pPr>
      <w:pBdr/>
      <w:spacing/>
      <w:ind/>
    </w:pPr>
    <w:rPr>
      <w:rFonts w:ascii="Courier New" w:hAnsi="Courier New" w:cs="Courier New"/>
    </w:rPr>
  </w:style>
  <w:style w:type="character" w:styleId="2065" w:customStyle="1">
    <w:name w:val="WW_CharLFO68LVL3"/>
    <w:qFormat/>
    <w:pPr>
      <w:pBdr/>
      <w:spacing/>
      <w:ind/>
    </w:pPr>
    <w:rPr>
      <w:rFonts w:ascii="Wingdings" w:hAnsi="Wingdings" w:eastAsia="Wingdings" w:cs="Wingdings"/>
    </w:rPr>
  </w:style>
  <w:style w:type="character" w:styleId="2066" w:customStyle="1">
    <w:name w:val="WW_CharLFO68LVL4"/>
    <w:qFormat/>
    <w:pPr>
      <w:pBdr/>
      <w:spacing/>
      <w:ind/>
    </w:pPr>
    <w:rPr>
      <w:rFonts w:ascii="Symbol" w:hAnsi="Symbol" w:eastAsia="Symbol" w:cs="Symbol"/>
    </w:rPr>
  </w:style>
  <w:style w:type="character" w:styleId="2067" w:customStyle="1">
    <w:name w:val="WW_CharLFO68LVL5"/>
    <w:qFormat/>
    <w:pPr>
      <w:pBdr/>
      <w:spacing/>
      <w:ind/>
    </w:pPr>
    <w:rPr>
      <w:rFonts w:ascii="Courier New" w:hAnsi="Courier New" w:cs="Courier New"/>
    </w:rPr>
  </w:style>
  <w:style w:type="character" w:styleId="2068" w:customStyle="1">
    <w:name w:val="WW_CharLFO68LVL6"/>
    <w:qFormat/>
    <w:pPr>
      <w:pBdr/>
      <w:spacing/>
      <w:ind/>
    </w:pPr>
    <w:rPr>
      <w:rFonts w:ascii="Wingdings" w:hAnsi="Wingdings" w:eastAsia="Wingdings" w:cs="Wingdings"/>
    </w:rPr>
  </w:style>
  <w:style w:type="character" w:styleId="2069" w:customStyle="1">
    <w:name w:val="WW_CharLFO68LVL7"/>
    <w:qFormat/>
    <w:pPr>
      <w:pBdr/>
      <w:spacing/>
      <w:ind/>
    </w:pPr>
    <w:rPr>
      <w:rFonts w:ascii="Symbol" w:hAnsi="Symbol" w:eastAsia="Symbol" w:cs="Symbol"/>
    </w:rPr>
  </w:style>
  <w:style w:type="character" w:styleId="2070" w:customStyle="1">
    <w:name w:val="WW_CharLFO68LVL8"/>
    <w:qFormat/>
    <w:pPr>
      <w:pBdr/>
      <w:spacing/>
      <w:ind/>
    </w:pPr>
    <w:rPr>
      <w:rFonts w:ascii="Courier New" w:hAnsi="Courier New" w:cs="Courier New"/>
    </w:rPr>
  </w:style>
  <w:style w:type="character" w:styleId="2071" w:customStyle="1">
    <w:name w:val="WW_CharLFO68LVL9"/>
    <w:qFormat/>
    <w:pPr>
      <w:pBdr/>
      <w:spacing/>
      <w:ind/>
    </w:pPr>
    <w:rPr>
      <w:rFonts w:ascii="Wingdings" w:hAnsi="Wingdings" w:eastAsia="Wingdings" w:cs="Wingdings"/>
    </w:rPr>
  </w:style>
  <w:style w:type="character" w:styleId="2072" w:customStyle="1">
    <w:name w:val="WW_CharLFO69LVL1"/>
    <w:qFormat/>
    <w:pPr>
      <w:pBdr/>
      <w:spacing/>
      <w:ind/>
    </w:pPr>
    <w:rPr>
      <w:rFonts w:ascii="Symbol" w:hAnsi="Symbol" w:eastAsia="Symbol" w:cs="Symbol"/>
    </w:rPr>
  </w:style>
  <w:style w:type="character" w:styleId="2073" w:customStyle="1">
    <w:name w:val="WW_CharLFO6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4" w:customStyle="1">
    <w:name w:val="WW_CharLFO6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5" w:customStyle="1">
    <w:name w:val="WW_CharLFO6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6" w:customStyle="1">
    <w:name w:val="WW_CharLFO6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7" w:customStyle="1">
    <w:name w:val="WW_CharLFO6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8" w:customStyle="1">
    <w:name w:val="WW_CharLFO6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79" w:customStyle="1">
    <w:name w:val="WW_CharLFO6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0" w:customStyle="1">
    <w:name w:val="WW_CharLFO6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1" w:customStyle="1">
    <w:name w:val="WW_CharLFO70LVL1"/>
    <w:qFormat/>
    <w:pPr>
      <w:pBdr/>
      <w:spacing/>
      <w:ind/>
    </w:pPr>
    <w:rPr>
      <w:rFonts w:ascii="Symbol" w:hAnsi="Symbol" w:eastAsia="Symbol" w:cs="Symbol"/>
    </w:rPr>
  </w:style>
  <w:style w:type="character" w:styleId="2082" w:customStyle="1">
    <w:name w:val="WW_CharLFO7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3" w:customStyle="1">
    <w:name w:val="WW_CharLFO7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4" w:customStyle="1">
    <w:name w:val="WW_CharLFO7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5" w:customStyle="1">
    <w:name w:val="WW_CharLFO7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6" w:customStyle="1">
    <w:name w:val="WW_CharLFO7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7" w:customStyle="1">
    <w:name w:val="WW_CharLFO7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8" w:customStyle="1">
    <w:name w:val="WW_CharLFO7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89" w:customStyle="1">
    <w:name w:val="WW_CharLFO70LVL9"/>
    <w:qFormat/>
    <w:pPr>
      <w:pBdr/>
      <w:spacing/>
      <w:ind/>
    </w:pPr>
    <w:rPr>
      <w:rFonts w:ascii="OpenSymbol" w:hAnsi="OpenSymbol" w:eastAsia="OpenSymbol" w:cs="OpenSymbol"/>
    </w:rPr>
  </w:style>
  <w:style w:type="paragraph" w:styleId="2090" w:customStyle="1">
    <w:name w:val="Heading"/>
    <w:basedOn w:val="2123"/>
    <w:next w:val="2091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2091">
    <w:name w:val="Body Text"/>
    <w:basedOn w:val="1538"/>
    <w:pPr>
      <w:pBdr/>
      <w:spacing w:after="140" w:before="0" w:line="276" w:lineRule="auto"/>
      <w:ind/>
    </w:pPr>
  </w:style>
  <w:style w:type="paragraph" w:styleId="2092">
    <w:name w:val="List"/>
    <w:basedOn w:val="2091"/>
    <w:pPr>
      <w:pBdr/>
      <w:spacing/>
      <w:ind/>
    </w:pPr>
    <w:rPr>
      <w:rFonts w:cs="Noto Sans"/>
    </w:rPr>
  </w:style>
  <w:style w:type="paragraph" w:styleId="2093">
    <w:name w:val="Caption"/>
    <w:basedOn w:val="1538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2094" w:customStyle="1">
    <w:name w:val="Index"/>
    <w:basedOn w:val="2123"/>
    <w:qFormat/>
    <w:pPr>
      <w:pBdr/>
      <w:spacing/>
      <w:ind/>
    </w:pPr>
    <w:rPr>
      <w:sz w:val="24"/>
    </w:rPr>
  </w:style>
  <w:style w:type="paragraph" w:styleId="2095">
    <w:name w:val="Title"/>
    <w:basedOn w:val="1538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2096">
    <w:name w:val="Subtitle"/>
    <w:basedOn w:val="153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97">
    <w:name w:val="Quote"/>
    <w:basedOn w:val="1538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2098">
    <w:name w:val="List Paragraph"/>
    <w:basedOn w:val="1538"/>
    <w:uiPriority w:val="34"/>
    <w:qFormat/>
    <w:pPr>
      <w:pBdr/>
      <w:spacing w:after="0" w:before="0"/>
      <w:ind w:left="720"/>
      <w:contextualSpacing w:val="true"/>
    </w:pPr>
  </w:style>
  <w:style w:type="paragraph" w:styleId="2099">
    <w:name w:val="Intense Quote"/>
    <w:basedOn w:val="153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2100">
    <w:name w:val="No Spacing"/>
    <w:basedOn w:val="1538"/>
    <w:uiPriority w:val="1"/>
    <w:qFormat/>
    <w:pPr>
      <w:pBdr/>
      <w:spacing w:after="0" w:before="0" w:line="240" w:lineRule="auto"/>
      <w:ind/>
    </w:pPr>
  </w:style>
  <w:style w:type="paragraph" w:styleId="2101" w:customStyle="1">
    <w:name w:val="Header and Footer"/>
    <w:basedOn w:val="2123"/>
    <w:qFormat/>
    <w:pPr>
      <w:pBdr/>
      <w:spacing/>
      <w:ind/>
    </w:pPr>
  </w:style>
  <w:style w:type="paragraph" w:styleId="2102">
    <w:name w:val="Header"/>
    <w:basedOn w:val="1538"/>
    <w:uiPriority w:val="99"/>
    <w:unhideWhenUsed/>
    <w:pPr>
      <w:pBdr/>
      <w:tabs>
        <w:tab w:val="clear" w:leader="none" w:pos="707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2103">
    <w:name w:val="Footer"/>
    <w:basedOn w:val="1538"/>
    <w:uiPriority w:val="99"/>
    <w:unhideWhenUsed/>
    <w:pPr>
      <w:pBdr/>
      <w:tabs>
        <w:tab w:val="clear" w:leader="none" w:pos="707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2104">
    <w:name w:val="footnote text"/>
    <w:basedOn w:val="153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105">
    <w:name w:val="endnote text"/>
    <w:basedOn w:val="153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106">
    <w:name w:val="toc 1"/>
    <w:basedOn w:val="1538"/>
    <w:uiPriority w:val="39"/>
    <w:unhideWhenUsed/>
    <w:pPr>
      <w:pBdr/>
      <w:spacing w:after="100" w:before="0"/>
      <w:ind/>
    </w:pPr>
  </w:style>
  <w:style w:type="paragraph" w:styleId="2107">
    <w:name w:val="toc 2"/>
    <w:basedOn w:val="1538"/>
    <w:uiPriority w:val="39"/>
    <w:unhideWhenUsed/>
    <w:pPr>
      <w:pBdr/>
      <w:spacing w:after="100" w:before="0"/>
      <w:ind w:left="220"/>
    </w:pPr>
  </w:style>
  <w:style w:type="paragraph" w:styleId="2108">
    <w:name w:val="toc 3"/>
    <w:basedOn w:val="1538"/>
    <w:uiPriority w:val="39"/>
    <w:unhideWhenUsed/>
    <w:pPr>
      <w:pBdr/>
      <w:spacing w:after="100" w:before="0"/>
      <w:ind w:left="440"/>
    </w:pPr>
  </w:style>
  <w:style w:type="paragraph" w:styleId="2109">
    <w:name w:val="toc 4"/>
    <w:basedOn w:val="1538"/>
    <w:uiPriority w:val="39"/>
    <w:unhideWhenUsed/>
    <w:pPr>
      <w:pBdr/>
      <w:spacing w:after="100" w:before="0"/>
      <w:ind w:left="660"/>
    </w:pPr>
  </w:style>
  <w:style w:type="paragraph" w:styleId="2110">
    <w:name w:val="toc 5"/>
    <w:basedOn w:val="1538"/>
    <w:uiPriority w:val="39"/>
    <w:unhideWhenUsed/>
    <w:pPr>
      <w:pBdr/>
      <w:spacing w:after="100" w:before="0"/>
      <w:ind w:left="880"/>
    </w:pPr>
  </w:style>
  <w:style w:type="paragraph" w:styleId="2111">
    <w:name w:val="toc 6"/>
    <w:basedOn w:val="1538"/>
    <w:uiPriority w:val="39"/>
    <w:unhideWhenUsed/>
    <w:pPr>
      <w:pBdr/>
      <w:spacing w:after="100" w:before="0"/>
      <w:ind w:left="1100"/>
    </w:pPr>
  </w:style>
  <w:style w:type="paragraph" w:styleId="2112">
    <w:name w:val="toc 7"/>
    <w:basedOn w:val="1538"/>
    <w:uiPriority w:val="39"/>
    <w:unhideWhenUsed/>
    <w:pPr>
      <w:pBdr/>
      <w:spacing w:after="100" w:before="0"/>
      <w:ind w:left="1320"/>
    </w:pPr>
  </w:style>
  <w:style w:type="paragraph" w:styleId="2113">
    <w:name w:val="toc 8"/>
    <w:basedOn w:val="1538"/>
    <w:uiPriority w:val="39"/>
    <w:unhideWhenUsed/>
    <w:pPr>
      <w:pBdr/>
      <w:spacing w:after="100" w:before="0"/>
      <w:ind w:left="1540"/>
    </w:pPr>
  </w:style>
  <w:style w:type="paragraph" w:styleId="2114">
    <w:name w:val="toc 9"/>
    <w:basedOn w:val="1538"/>
    <w:uiPriority w:val="39"/>
    <w:unhideWhenUsed/>
    <w:pPr>
      <w:pBdr/>
      <w:spacing w:after="100" w:before="0"/>
      <w:ind w:left="1760"/>
    </w:pPr>
  </w:style>
  <w:style w:type="paragraph" w:styleId="2115">
    <w:name w:val="index heading"/>
    <w:basedOn w:val="2090"/>
    <w:pPr>
      <w:pBdr/>
      <w:spacing/>
      <w:ind/>
    </w:pPr>
  </w:style>
  <w:style w:type="paragraph" w:styleId="2116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"/>
      <w:color w:val="auto"/>
      <w:sz w:val="20"/>
      <w:szCs w:val="20"/>
      <w:lang w:val="en-US" w:eastAsia="zh-CN" w:bidi="hi-IN"/>
    </w:rPr>
  </w:style>
  <w:style w:type="paragraph" w:styleId="2117">
    <w:name w:val="table of figures"/>
    <w:basedOn w:val="1538"/>
    <w:uiPriority w:val="99"/>
    <w:unhideWhenUsed/>
    <w:pPr>
      <w:pBdr/>
      <w:spacing w:after="0" w:afterAutospacing="0" w:before="0"/>
      <w:ind/>
    </w:pPr>
  </w:style>
  <w:style w:type="paragraph" w:styleId="2118">
    <w:name w:val="DStyle_paragraph"/>
    <w:qFormat/>
    <w:pPr>
      <w:keepLines w:val="false"/>
      <w:pageBreakBefore w:val="false"/>
      <w:widowControl w:val="false"/>
      <w:pBdr/>
      <w:bidi w:val="false"/>
      <w:spacing w:after="0" w:before="0" w:line="240" w:lineRule="auto"/>
      <w:ind/>
      <w:jc w:val="left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color w:val="000000"/>
      <w:spacing w:val="0"/>
      <w:sz w:val="22"/>
      <w:szCs w:val="22"/>
      <w:u w:val="none"/>
      <w:shd w:val="clear" w:color="auto" w:fill="auto"/>
      <w:lang w:val="ru-RU" w:eastAsia="en-US" w:bidi="ar-SA"/>
    </w:rPr>
  </w:style>
  <w:style w:type="paragraph" w:styleId="2119" w:customStyle="1">
    <w:name w:val="Заголовок 2"/>
    <w:basedOn w:val="2123"/>
    <w:qFormat/>
    <w:pPr>
      <w:keepNext w:val="true"/>
      <w:keepLines w:val="true"/>
      <w:widowControl w:val="false"/>
      <w:numPr>
        <w:ilvl w:val="0"/>
        <w:numId w:val="0"/>
      </w:numPr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2120" w:customStyle="1">
    <w:name w:val="Заголовок 3"/>
    <w:basedOn w:val="2090"/>
    <w:qFormat/>
    <w:pPr>
      <w:numPr>
        <w:ilvl w:val="0"/>
        <w:numId w:val="0"/>
      </w:numPr>
      <w:pBdr/>
      <w:spacing w:after="120"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2121" w:customStyle="1">
    <w:name w:val="Заголовок 4"/>
    <w:basedOn w:val="2090"/>
    <w:qFormat/>
    <w:pPr>
      <w:numPr>
        <w:ilvl w:val="0"/>
        <w:numId w:val="0"/>
      </w:numPr>
      <w:pBdr/>
      <w:spacing w:after="120"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2122" w:customStyle="1">
    <w:name w:val="Обычный"/>
    <w:basedOn w:val="2118"/>
    <w:qFormat/>
    <w:pPr>
      <w:pBdr/>
      <w:spacing/>
      <w:ind/>
    </w:pPr>
  </w:style>
  <w:style w:type="paragraph" w:styleId="2123" w:customStyle="1">
    <w:name w:val="Standard"/>
    <w:basedOn w:val="2118"/>
    <w:qFormat/>
    <w:pPr>
      <w:widowControl w:val="true"/>
      <w:pBdr/>
      <w:spacing w:after="160" w:before="0" w:line="252" w:lineRule="auto"/>
      <w:ind/>
    </w:pPr>
  </w:style>
  <w:style w:type="paragraph" w:styleId="2124" w:customStyle="1">
    <w:name w:val="Text body"/>
    <w:basedOn w:val="2123"/>
    <w:qFormat/>
    <w:pPr>
      <w:pBdr/>
      <w:spacing w:after="140" w:before="0" w:line="276" w:lineRule="auto"/>
      <w:ind/>
    </w:pPr>
  </w:style>
  <w:style w:type="paragraph" w:styleId="2125" w:customStyle="1">
    <w:name w:val="Список"/>
    <w:basedOn w:val="2124"/>
    <w:qFormat/>
    <w:pPr>
      <w:pBdr/>
      <w:spacing/>
      <w:ind/>
    </w:pPr>
    <w:rPr>
      <w:sz w:val="24"/>
    </w:rPr>
  </w:style>
  <w:style w:type="paragraph" w:styleId="2126" w:customStyle="1">
    <w:name w:val="Название объекта"/>
    <w:basedOn w:val="2123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2127" w:customStyle="1">
    <w:name w:val="Абзац списка"/>
    <w:basedOn w:val="2123"/>
    <w:qFormat/>
    <w:pPr>
      <w:pBdr/>
      <w:spacing w:line="249" w:lineRule="auto"/>
      <w:ind w:right="0" w:firstLine="0" w:left="720"/>
    </w:pPr>
  </w:style>
  <w:style w:type="paragraph" w:styleId="2128" w:customStyle="1">
    <w:name w:val="Без интервала"/>
    <w:basedOn w:val="2118"/>
    <w:qFormat/>
    <w:pPr>
      <w:widowControl w:val="true"/>
      <w:pBdr/>
      <w:spacing/>
      <w:ind/>
    </w:pPr>
  </w:style>
  <w:style w:type="paragraph" w:styleId="2129" w:customStyle="1">
    <w:name w:val="Обычный (веб)"/>
    <w:basedOn w:val="2123"/>
    <w:qFormat/>
    <w:pPr>
      <w:pBdr/>
      <w:spacing w:after="0" w:before="0" w:line="240" w:lineRule="auto"/>
      <w:ind w:right="0" w:firstLine="708" w:left="0"/>
      <w:jc w:val="both"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paragraph" w:styleId="2130" w:customStyle="1">
    <w:name w:val="Верхний колонтитул"/>
    <w:basedOn w:val="2123"/>
    <w:qFormat/>
    <w:pPr>
      <w:pBdr/>
      <w:tabs>
        <w:tab w:val="clear" w:leader="none" w:pos="707"/>
        <w:tab w:val="center" w:leader="none" w:pos="4676"/>
        <w:tab w:val="right" w:leader="none" w:pos="9354"/>
      </w:tabs>
      <w:spacing w:after="0" w:before="0" w:line="240" w:lineRule="auto"/>
      <w:ind/>
    </w:pPr>
  </w:style>
  <w:style w:type="paragraph" w:styleId="2131" w:customStyle="1">
    <w:name w:val="Нижний колонтитул"/>
    <w:basedOn w:val="2123"/>
    <w:qFormat/>
    <w:pPr>
      <w:pBdr/>
      <w:tabs>
        <w:tab w:val="clear" w:leader="none" w:pos="707"/>
        <w:tab w:val="center" w:leader="none" w:pos="4676"/>
        <w:tab w:val="right" w:leader="none" w:pos="9354"/>
      </w:tabs>
      <w:spacing w:after="0" w:before="0" w:line="240" w:lineRule="auto"/>
      <w:ind/>
    </w:pPr>
  </w:style>
  <w:style w:type="paragraph" w:styleId="2132">
    <w:name w:val="Header Left"/>
    <w:basedOn w:val="2102"/>
    <w:qFormat/>
    <w:pPr>
      <w:pBdr/>
      <w:spacing/>
      <w:ind/>
    </w:pPr>
  </w:style>
  <w:style w:type="paragraph" w:styleId="2133">
    <w:name w:val="Frame Contents"/>
    <w:basedOn w:val="1538"/>
    <w:qFormat/>
    <w:pPr>
      <w:pBdr/>
      <w:spacing/>
      <w:ind/>
    </w:pPr>
  </w:style>
  <w:style w:type="paragraph" w:styleId="2134">
    <w:name w:val="Table Contents"/>
    <w:basedOn w:val="1538"/>
    <w:qFormat/>
    <w:pPr>
      <w:widowControl w:val="false"/>
      <w:suppressLineNumbers w:val="true"/>
      <w:pBdr/>
      <w:spacing/>
      <w:ind/>
    </w:pPr>
  </w:style>
  <w:style w:type="numbering" w:styleId="2135" w:default="1">
    <w:name w:val="No List"/>
    <w:uiPriority w:val="99"/>
    <w:semiHidden/>
    <w:unhideWhenUsed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header" Target="header21.xml" /><Relationship Id="rId30" Type="http://schemas.openxmlformats.org/officeDocument/2006/relationships/header" Target="header22.xml" /><Relationship Id="rId31" Type="http://schemas.openxmlformats.org/officeDocument/2006/relationships/header" Target="header23.xml" /><Relationship Id="rId32" Type="http://schemas.openxmlformats.org/officeDocument/2006/relationships/footer" Target="footer1.xml" /><Relationship Id="rId33" Type="http://schemas.openxmlformats.org/officeDocument/2006/relationships/footer" Target="footer2.xml" /><Relationship Id="rId34" Type="http://schemas.openxmlformats.org/officeDocument/2006/relationships/footer" Target="footer3.xml" /><Relationship Id="rId35" Type="http://schemas.openxmlformats.org/officeDocument/2006/relationships/footer" Target="footer4.xml" /><Relationship Id="rId36" Type="http://schemas.openxmlformats.org/officeDocument/2006/relationships/footer" Target="footer5.xml" /><Relationship Id="rId37" Type="http://schemas.openxmlformats.org/officeDocument/2006/relationships/footer" Target="footer6.xml" /><Relationship Id="rId38" Type="http://schemas.openxmlformats.org/officeDocument/2006/relationships/footer" Target="footer7.xml" /><Relationship Id="rId39" Type="http://schemas.openxmlformats.org/officeDocument/2006/relationships/footer" Target="footer8.xml" /><Relationship Id="rId40" Type="http://schemas.openxmlformats.org/officeDocument/2006/relationships/footer" Target="footer9.xml" /><Relationship Id="rId41" Type="http://schemas.openxmlformats.org/officeDocument/2006/relationships/footer" Target="footer10.xml" /><Relationship Id="rId42" Type="http://schemas.openxmlformats.org/officeDocument/2006/relationships/footer" Target="footer11.xml" /><Relationship Id="rId43" Type="http://schemas.openxmlformats.org/officeDocument/2006/relationships/footer" Target="footer12.xml" /><Relationship Id="rId44" Type="http://schemas.openxmlformats.org/officeDocument/2006/relationships/footer" Target="footer13.xml" /><Relationship Id="rId45" Type="http://schemas.openxmlformats.org/officeDocument/2006/relationships/footer" Target="footer14.xml" /><Relationship Id="rId46" Type="http://schemas.openxmlformats.org/officeDocument/2006/relationships/footer" Target="footer15.xml" /><Relationship Id="rId47" Type="http://schemas.openxmlformats.org/officeDocument/2006/relationships/footer" Target="footer16.xml" /><Relationship Id="rId48" Type="http://schemas.openxmlformats.org/officeDocument/2006/relationships/footer" Target="footer17.xml" /><Relationship Id="rId49" Type="http://schemas.openxmlformats.org/officeDocument/2006/relationships/footer" Target="footer18.xml" /><Relationship Id="rId50" Type="http://schemas.openxmlformats.org/officeDocument/2006/relationships/footer" Target="footer19.xml" /><Relationship Id="rId51" Type="http://schemas.openxmlformats.org/officeDocument/2006/relationships/footer" Target="footer20.xml" /><Relationship Id="rId52" Type="http://schemas.openxmlformats.org/officeDocument/2006/relationships/footer" Target="footer21.xml" /><Relationship Id="rId53" Type="http://schemas.openxmlformats.org/officeDocument/2006/relationships/footer" Target="footer22.xml" /><Relationship Id="rId54" Type="http://schemas.openxmlformats.org/officeDocument/2006/relationships/footer" Target="footer23.xml" /><Relationship Id="rId55" Type="http://schemas.openxmlformats.org/officeDocument/2006/relationships/image" Target="media/image1.png"/><Relationship Id="rId56" Type="http://schemas.openxmlformats.org/officeDocument/2006/relationships/image" Target="media/image2.png"/><Relationship Id="rId57" Type="http://schemas.openxmlformats.org/officeDocument/2006/relationships/image" Target="media/image3.png"/><Relationship Id="rId58" Type="http://schemas.openxmlformats.org/officeDocument/2006/relationships/image" Target="media/image4.png"/><Relationship Id="rId59" Type="http://schemas.openxmlformats.org/officeDocument/2006/relationships/image" Target="media/image5.png"/><Relationship Id="rId60" Type="http://schemas.openxmlformats.org/officeDocument/2006/relationships/image" Target="media/image6.png"/><Relationship Id="rId61" Type="http://schemas.openxmlformats.org/officeDocument/2006/relationships/image" Target="media/image7.png"/><Relationship Id="rId62" Type="http://schemas.openxmlformats.org/officeDocument/2006/relationships/image" Target="media/image8.png"/><Relationship Id="rId63" Type="http://schemas.openxmlformats.org/officeDocument/2006/relationships/image" Target="media/image9.png"/><Relationship Id="rId64" Type="http://schemas.openxmlformats.org/officeDocument/2006/relationships/image" Target="media/image10.png"/><Relationship Id="rId65" Type="http://schemas.openxmlformats.org/officeDocument/2006/relationships/image" Target="media/image11.png"/><Relationship Id="rId66" Type="http://schemas.openxmlformats.org/officeDocument/2006/relationships/hyperlink" Target="https://ricktube.ru/video?q=https%3A%2F%2Fwww.youtube.com%2Fplaylist%3Flist%3DPLA1qgQLL41SSUOHlq8ADraKKzv47v2yrF" TargetMode="External"/><Relationship Id="rId67" Type="http://schemas.openxmlformats.org/officeDocument/2006/relationships/hyperlink" Target="https://www.youtube.com/watch?v=3RdkAQ43eYU" TargetMode="External"/><Relationship Id="rId68" Type="http://schemas.openxmlformats.org/officeDocument/2006/relationships/hyperlink" Target="https://www.cnews.ru/news/top/2024-01-19_uchenye_zapustili_pervyj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22.xml.rels><?xml version="1.0" encoding="UTF-8" standalone="yes"?><Relationships xmlns="http://schemas.openxmlformats.org/package/2006/relationships"></Relationships>
</file>

<file path=word/_rels/footer23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MicrosoftOffice/15.0 MicrosoftWord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dc:language>en-US</dc:language>
  <cp:revision>11</cp:revision>
  <dcterms:created xsi:type="dcterms:W3CDTF">2024-02-08T11:24:00Z</dcterms:created>
  <dcterms:modified xsi:type="dcterms:W3CDTF">2025-02-18T04:32:59Z</dcterms:modified>
</cp:coreProperties>
</file>