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24"/>
        <w:pBdr/>
        <w:spacing/>
        <w:ind/>
        <w:rPr>
          <w:rStyle w:val="1025"/>
          <w:rFonts w:ascii="Times New Roman" w:hAnsi="Times New Roman" w:cs="Times New Roman"/>
          <w:sz w:val="32"/>
          <w:szCs w:val="32"/>
          <w:highlight w:val="none"/>
        </w:rPr>
      </w:pPr>
      <w:r>
        <w:rPr>
          <w:sz w:val="32"/>
          <w:szCs w:val="3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ragraph">
                  <wp:posOffset>635</wp:posOffset>
                </wp:positionV>
                <wp:extent cx="1813560" cy="1808480"/>
                <wp:effectExtent l="0" t="0" r="0" b="0"/>
                <wp:wrapSquare wrapText="bothSides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247959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813559" cy="18084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6;o:allowoverlap:true;o:allowincell:true;mso-position-horizontal-relative:margin;margin-left:0.75pt;mso-position-horizontal:absolute;mso-position-vertical-relative:text;margin-top:0.05pt;mso-position-vertical:absolute;width:142.80pt;height:142.40pt;mso-wrap-distance-left:0.00pt;mso-wrap-distance-top:0.00pt;mso-wrap-distance-right:0.00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rStyle w:val="1025"/>
          <w:rFonts w:ascii="Times New Roman" w:hAnsi="Times New Roman" w:cs="Times New Roman"/>
          <w:sz w:val="32"/>
          <w:szCs w:val="32"/>
          <w:lang w:eastAsia="ru-RU"/>
        </w:rPr>
        <w:t xml:space="preserve">Муниципальное бюджетное</w:t>
      </w:r>
      <w:r>
        <w:rPr>
          <w:rStyle w:val="1025"/>
          <w:rFonts w:ascii="Times New Roman" w:hAnsi="Times New Roman" w:cs="Times New Roman"/>
          <w:sz w:val="32"/>
          <w:szCs w:val="32"/>
          <w:highlight w:val="none"/>
        </w:rPr>
      </w:r>
      <w:r>
        <w:rPr>
          <w:rStyle w:val="1025"/>
          <w:rFonts w:ascii="Times New Roman" w:hAnsi="Times New Roman" w:cs="Times New Roman"/>
          <w:sz w:val="32"/>
          <w:szCs w:val="32"/>
          <w:highlight w:val="none"/>
        </w:rPr>
      </w:r>
    </w:p>
    <w:p>
      <w:pPr>
        <w:pStyle w:val="1024"/>
        <w:pBdr/>
        <w:spacing/>
        <w:ind/>
        <w:rPr>
          <w:sz w:val="32"/>
          <w:szCs w:val="32"/>
        </w:rPr>
      </w:pPr>
      <w:r>
        <w:rPr>
          <w:rStyle w:val="1025"/>
          <w:rFonts w:ascii="Times New Roman" w:hAnsi="Times New Roman" w:cs="Times New Roman"/>
          <w:sz w:val="32"/>
          <w:szCs w:val="32"/>
          <w:lang w:eastAsia="ru-RU"/>
        </w:rPr>
        <w:t xml:space="preserve">общеобразовательное учреждение                        Гимназия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Новый Уренгой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center"/>
        <w:rPr>
          <w:rFonts w:ascii="Times New Roman" w:hAnsi="Times New Roman" w:cs="Times New Roman"/>
          <w:sz w:val="32"/>
          <w:szCs w:val="32"/>
          <w:highlight w:val="none"/>
          <w:lang w:val="ru-RU"/>
        </w:rPr>
      </w:pPr>
      <w:r>
        <w:rPr>
          <w:rStyle w:val="1025"/>
          <w:rFonts w:ascii="Times New Roman" w:hAnsi="Times New Roman" w:cs="Times New Roman"/>
          <w:sz w:val="32"/>
          <w:szCs w:val="32"/>
          <w:lang w:eastAsia="ru-RU"/>
        </w:rPr>
        <w:t xml:space="preserve">ПРОЕКТНАЯ РАБОТА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ПО ИНФОРМАТИКЕ</w:t>
      </w:r>
      <w:r>
        <w:rPr>
          <w:rFonts w:ascii="Times New Roman" w:hAnsi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ru-RU"/>
        </w:rPr>
      </w:r>
    </w:p>
    <w:p>
      <w:pPr>
        <w:pStyle w:val="1024"/>
        <w:pBdr/>
        <w:spacing/>
        <w:ind/>
        <w:jc w:val="center"/>
        <w:rPr>
          <w:rFonts w:ascii="Times New Roman" w:hAnsi="Times New Roman" w:cs="Times New Roman"/>
          <w:sz w:val="32"/>
          <w:szCs w:val="32"/>
          <w:highlight w:val="none"/>
          <w:lang w:val="ru-RU"/>
        </w:rPr>
      </w:pPr>
      <w:r>
        <w:rPr>
          <w:rFonts w:ascii="Times New Roman" w:hAnsi="Times New Roman" w:cs="Times New Roman"/>
          <w:sz w:val="32"/>
          <w:szCs w:val="32"/>
          <w:highlight w:val="none"/>
          <w:lang w:val="ru-RU"/>
        </w:rPr>
        <w:t xml:space="preserve">Профиль Информационная безопасность</w:t>
      </w:r>
      <w:r>
        <w:rPr>
          <w:rFonts w:ascii="Times New Roman" w:hAnsi="Times New Roman" w:cs="Times New Roman"/>
          <w:sz w:val="32"/>
          <w:szCs w:val="32"/>
          <w:highlight w:val="none"/>
          <w:lang w:val="ru-RU"/>
        </w:rPr>
      </w:r>
      <w:r>
        <w:rPr>
          <w:rFonts w:ascii="Times New Roman" w:hAnsi="Times New Roman" w:cs="Times New Roman"/>
          <w:sz w:val="32"/>
          <w:szCs w:val="32"/>
          <w:highlight w:val="none"/>
          <w:lang w:val="ru-RU"/>
        </w:rPr>
      </w:r>
    </w:p>
    <w:p>
      <w:pPr>
        <w:pStyle w:val="1024"/>
        <w:pBdr/>
        <w:spacing/>
        <w:ind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highlight w:val="none"/>
          <w:lang w:val="ru-RU"/>
        </w:rPr>
        <w:t xml:space="preserve">Создание децентрализованной сети на основе </w:t>
      </w:r>
      <w:r>
        <w:rPr>
          <w:rFonts w:ascii="Times New Roman" w:hAnsi="Times New Roman" w:cs="Times New Roman"/>
          <w:sz w:val="52"/>
          <w:szCs w:val="52"/>
          <w:highlight w:val="none"/>
          <w:lang w:val="en-US"/>
        </w:rPr>
        <w:t xml:space="preserve">IPv6 </w:t>
      </w:r>
      <w:r>
        <w:rPr>
          <w:rFonts w:ascii="Times New Roman" w:hAnsi="Times New Roman" w:cs="Times New Roman"/>
          <w:sz w:val="52"/>
          <w:szCs w:val="52"/>
          <w:highlight w:val="none"/>
          <w:lang w:val="ru-RU"/>
        </w:rPr>
        <w:t xml:space="preserve">и концепциях</w:t>
      </w:r>
      <w:r>
        <w:rPr>
          <w:rFonts w:ascii="Times New Roman" w:hAnsi="Times New Roman" w:cs="Times New Roman"/>
          <w:sz w:val="52"/>
          <w:szCs w:val="52"/>
          <w:highlight w:val="none"/>
          <w:lang w:val="en-US"/>
        </w:rPr>
        <w:t xml:space="preserve"> WEB3</w:t>
      </w:r>
      <w:r>
        <w:rPr>
          <w:rFonts w:ascii="Times New Roman" w:hAnsi="Times New Roman" w:cs="Times New Roman"/>
          <w:sz w:val="52"/>
          <w:szCs w:val="52"/>
        </w:rPr>
      </w:r>
      <w:r>
        <w:rPr>
          <w:rFonts w:ascii="Times New Roman" w:hAnsi="Times New Roman" w:cs="Times New Roman"/>
          <w:sz w:val="52"/>
          <w:szCs w:val="52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1025"/>
          <w:rFonts w:ascii="Times New Roman" w:hAnsi="Times New Roman" w:cs="Times New Roman"/>
          <w:sz w:val="28"/>
          <w:szCs w:val="28"/>
        </w:rPr>
        <w:t xml:space="preserve">Исполнитель: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1025"/>
          <w:rFonts w:ascii="Times New Roman" w:hAnsi="Times New Roman" w:cs="Times New Roman"/>
          <w:sz w:val="28"/>
          <w:szCs w:val="28"/>
        </w:rPr>
        <w:t xml:space="preserve">Учащийся 11 класса </w:t>
      </w:r>
      <w:r>
        <w:rPr>
          <w:rStyle w:val="1025"/>
          <w:rFonts w:ascii="Times New Roman" w:hAnsi="Times New Roman" w:cs="Times New Roman"/>
          <w:sz w:val="28"/>
          <w:szCs w:val="28"/>
        </w:rPr>
        <w:t xml:space="preserve">Брылёв</w:t>
      </w:r>
      <w:r>
        <w:rPr>
          <w:rStyle w:val="1025"/>
          <w:rFonts w:ascii="Times New Roman" w:hAnsi="Times New Roman" w:cs="Times New Roman"/>
          <w:sz w:val="28"/>
          <w:szCs w:val="28"/>
        </w:rPr>
        <w:t xml:space="preserve"> Альберт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1025"/>
          <w:rFonts w:ascii="Times New Roman" w:hAnsi="Times New Roman" w:cs="Times New Roman"/>
          <w:sz w:val="28"/>
          <w:szCs w:val="28"/>
        </w:rPr>
        <w:t xml:space="preserve">Руководитель работы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1025"/>
          <w:rFonts w:ascii="Times New Roman" w:hAnsi="Times New Roman" w:cs="Times New Roman"/>
          <w:sz w:val="28"/>
          <w:szCs w:val="28"/>
        </w:rPr>
        <w:t xml:space="preserve">Оборин Дмитрий Евгеньевич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4"/>
        <w:pBdr/>
        <w:spacing/>
        <w:ind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  <w:r>
        <w:rPr>
          <w:rFonts w:ascii="Times New Roman" w:hAnsi="Times New Roman" w:cs="Times New Roman"/>
          <w:i/>
          <w:sz w:val="28"/>
          <w:szCs w:val="28"/>
        </w:rPr>
      </w:r>
    </w:p>
    <w:p>
      <w:pPr>
        <w:pBdr/>
        <w:spacing/>
        <w:ind w:firstLine="0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br/>
      </w:r>
      <w:r>
        <w:rPr>
          <w:rFonts w:cs="Times New Roman"/>
          <w:b/>
          <w:sz w:val="36"/>
          <w:szCs w:val="36"/>
        </w:rPr>
      </w:r>
      <w:r>
        <w:rPr>
          <w:rFonts w:cs="Times New Roman"/>
          <w:b/>
          <w:sz w:val="36"/>
          <w:szCs w:val="36"/>
        </w:rPr>
      </w:r>
    </w:p>
    <w:p>
      <w:pPr>
        <w:pBdr/>
        <w:spacing/>
        <w:ind/>
        <w:jc w:val="center"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t xml:space="preserve">Оглавление</w:t>
      </w:r>
      <w:r>
        <w:rPr>
          <w:rFonts w:cs="Times New Roman"/>
          <w:b/>
          <w:sz w:val="32"/>
          <w:szCs w:val="36"/>
        </w:rPr>
      </w:r>
      <w:r>
        <w:rPr>
          <w:rFonts w:cs="Times New Roman"/>
          <w:b/>
          <w:sz w:val="32"/>
          <w:szCs w:val="36"/>
        </w:rPr>
      </w:r>
    </w:p>
    <w:sdt>
      <w:sdtPr>
        <w15:appearance w15:val="boundingBox"/>
        <w:id w:val="761495154"/>
        <w:docPartObj>
          <w:docPartGallery w:val="Table of Contents"/>
          <w:docPartUnique w:val="true"/>
        </w:docPartObj>
        <w:rPr>
          <w:rFonts w:eastAsiaTheme="minorHAnsi" w:cstheme="minorBidi"/>
          <w:b w:val="0"/>
          <w:color w:val="auto"/>
          <w:sz w:val="24"/>
          <w:szCs w:val="24"/>
        </w:rPr>
      </w:sdtPr>
      <w:sdtContent>
        <w:p>
          <w:pPr>
            <w:pStyle w:val="1006"/>
            <w:pBdr/>
            <w:spacing/>
            <w:ind/>
            <w:rPr/>
          </w:pPr>
          <w:r/>
          <w:r/>
        </w:p>
        <w:p>
          <w:pPr>
            <w:pStyle w:val="1019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hyperlink w:tooltip="#_Toc189164372" w:anchor="_Toc189164372" w:history="1">
            <w:r>
              <w:rPr>
                <w:rStyle w:val="1020"/>
              </w:rPr>
              <w:t xml:space="preserve">ИСПОЛЬЗУЕМЫЕ ТЕРМИНЫ И СОКРАЩЕНИЯ</w:t>
            </w:r>
            <w:r>
              <w:tab/>
            </w:r>
            <w:r>
              <w:fldChar w:fldCharType="begin"/>
            </w:r>
            <w:r>
              <w:instrText xml:space="preserve"> PAGEREF _Toc189164372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19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73" w:anchor="_Toc189164373" w:history="1">
            <w:r>
              <w:rPr>
                <w:rStyle w:val="1020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_Toc189164373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19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74" w:anchor="_Toc189164374" w:history="1">
            <w:r>
              <w:rPr>
                <w:rStyle w:val="1020"/>
              </w:rPr>
              <w:t xml:space="preserve">1. ИССЛЕДОВАНИЕ ПРОБЛЕМЫ</w:t>
            </w:r>
            <w:r>
              <w:tab/>
            </w:r>
            <w:r>
              <w:fldChar w:fldCharType="begin"/>
            </w:r>
            <w:r>
              <w:instrText xml:space="preserve"> PAGEREF _Toc189164374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75" w:anchor="_Toc189164375" w:history="1">
            <w:r>
              <w:rPr>
                <w:rStyle w:val="1020"/>
              </w:rPr>
              <w:t xml:space="preserve">1.1 [Блок про вашу предметную область]</w:t>
            </w:r>
            <w:r>
              <w:tab/>
            </w:r>
            <w:r>
              <w:fldChar w:fldCharType="begin"/>
            </w:r>
            <w:r>
              <w:instrText xml:space="preserve"> PAGEREF _Toc189164375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76" w:anchor="_Toc189164376" w:history="1">
            <w:r>
              <w:rPr>
                <w:rStyle w:val="1020"/>
              </w:rPr>
              <w:t xml:space="preserve">1.2 Описание проблемы</w:t>
            </w:r>
            <w:r>
              <w:tab/>
            </w:r>
            <w:r>
              <w:fldChar w:fldCharType="begin"/>
            </w:r>
            <w:r>
              <w:instrText xml:space="preserve"> PAGEREF _Toc189164376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77" w:anchor="_Toc189164377" w:history="1">
            <w:r>
              <w:rPr>
                <w:rStyle w:val="1020"/>
              </w:rPr>
              <w:t xml:space="preserve">1.3 Актуальность проблемы</w:t>
            </w:r>
            <w:r>
              <w:tab/>
            </w:r>
            <w:r>
              <w:fldChar w:fldCharType="begin"/>
            </w:r>
            <w:r>
              <w:instrText xml:space="preserve"> PAGEREF _Toc189164377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78" w:anchor="_Toc189164378" w:history="1">
            <w:r>
              <w:rPr>
                <w:rStyle w:val="1020"/>
              </w:rPr>
              <w:t xml:space="preserve">1.4 Анализ аналогичных решений</w:t>
            </w:r>
            <w:r>
              <w:tab/>
            </w:r>
            <w:r>
              <w:fldChar w:fldCharType="begin"/>
            </w:r>
            <w:r>
              <w:instrText xml:space="preserve"> PAGEREF _Toc189164378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19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79" w:anchor="_Toc189164379" w:history="1">
            <w:r>
              <w:rPr>
                <w:rStyle w:val="1020"/>
              </w:rPr>
              <w:t xml:space="preserve">2. РЕШЕНИЕ ПРОБЛЕМЫ</w:t>
            </w:r>
            <w:r>
              <w:tab/>
            </w:r>
            <w:r>
              <w:fldChar w:fldCharType="begin"/>
            </w:r>
            <w:r>
              <w:instrText xml:space="preserve"> PAGEREF _Toc189164379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0" w:anchor="_Toc189164380" w:history="1">
            <w:r>
              <w:rPr>
                <w:rStyle w:val="1020"/>
              </w:rPr>
              <w:t xml:space="preserve">2.1 Формализация проблемы</w:t>
            </w:r>
            <w:r>
              <w:tab/>
            </w:r>
            <w:r>
              <w:fldChar w:fldCharType="begin"/>
            </w:r>
            <w:r>
              <w:instrText xml:space="preserve"> PAGEREF _Toc189164380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1" w:anchor="_Toc189164381" w:history="1">
            <w:r>
              <w:rPr>
                <w:rStyle w:val="1020"/>
              </w:rPr>
              <w:t xml:space="preserve">2.2 Описание алгоритма решения проблемы</w:t>
            </w:r>
            <w:r>
              <w:tab/>
            </w:r>
            <w:r>
              <w:fldChar w:fldCharType="begin"/>
            </w:r>
            <w:r>
              <w:instrText xml:space="preserve"> PAGEREF _Toc189164381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2" w:anchor="_Toc189164382" w:history="1">
            <w:r>
              <w:rPr>
                <w:rStyle w:val="1020"/>
              </w:rPr>
              <w:t xml:space="preserve">2.3 Описание существующих алгоритмов</w:t>
            </w:r>
            <w:r>
              <w:tab/>
            </w:r>
            <w:r>
              <w:fldChar w:fldCharType="begin"/>
            </w:r>
            <w:r>
              <w:instrText xml:space="preserve"> PAGEREF _Toc189164382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3" w:anchor="_Toc189164383" w:history="1">
            <w:r>
              <w:rPr>
                <w:rStyle w:val="1020"/>
              </w:rPr>
              <w:t xml:space="preserve">2.4 Нормативно-правовые аспекты решения проблемы</w:t>
            </w:r>
            <w:r>
              <w:tab/>
            </w:r>
            <w:r>
              <w:fldChar w:fldCharType="begin"/>
            </w:r>
            <w:r>
              <w:instrText xml:space="preserve"> PAGEREF _Toc189164383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19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4" w:anchor="_Toc189164384" w:history="1">
            <w:r>
              <w:rPr>
                <w:rStyle w:val="1020"/>
              </w:rPr>
              <w:t xml:space="preserve">3. ОПИСАНИЕ РЕАЛИЗАЦИИ</w:t>
            </w:r>
            <w:r>
              <w:tab/>
            </w:r>
            <w:r>
              <w:fldChar w:fldCharType="begin"/>
            </w:r>
            <w:r>
              <w:instrText xml:space="preserve"> PAGEREF _Toc189164384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5" w:anchor="_Toc189164385" w:history="1">
            <w:r>
              <w:rPr>
                <w:rStyle w:val="1020"/>
              </w:rPr>
              <w:t xml:space="preserve">3.1 Техническое задание.</w:t>
            </w:r>
            <w:r>
              <w:tab/>
            </w:r>
            <w:r>
              <w:fldChar w:fldCharType="begin"/>
            </w:r>
            <w:r>
              <w:instrText xml:space="preserve"> PAGEREF _Toc189164385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6" w:anchor="_Toc189164386" w:history="1">
            <w:r>
              <w:rPr>
                <w:rStyle w:val="1020"/>
              </w:rPr>
              <w:t xml:space="preserve">3.2 Описание идеи проекта</w:t>
            </w:r>
            <w:r>
              <w:tab/>
            </w:r>
            <w:r>
              <w:fldChar w:fldCharType="begin"/>
            </w:r>
            <w:r>
              <w:instrText xml:space="preserve"> PAGEREF _Toc189164386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7" w:anchor="_Toc189164387" w:history="1">
            <w:r>
              <w:rPr>
                <w:rStyle w:val="1020"/>
                <w:lang w:val="en-US"/>
              </w:rPr>
              <w:t xml:space="preserve">3.3 </w:t>
            </w:r>
            <w:r>
              <w:rPr>
                <w:rStyle w:val="1020"/>
              </w:rPr>
              <w:t xml:space="preserve">Используемые технологии.</w:t>
            </w:r>
            <w:r>
              <w:tab/>
            </w:r>
            <w:r>
              <w:fldChar w:fldCharType="begin"/>
            </w:r>
            <w:r>
              <w:instrText xml:space="preserve"> PAGEREF _Toc189164387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8" w:anchor="_Toc189164388" w:history="1">
            <w:r>
              <w:rPr>
                <w:rStyle w:val="1020"/>
              </w:rPr>
              <w:t xml:space="preserve">3.4 Принцип работы [программы\проекта\устройства</w:t>
            </w:r>
            <w:r>
              <w:rPr>
                <w:rStyle w:val="1020"/>
                <w:lang w:val="en-US"/>
              </w:rPr>
              <w:t xml:space="preserve">\etc</w:t>
            </w:r>
            <w:r>
              <w:rPr>
                <w:rStyle w:val="1020"/>
              </w:rPr>
              <w:t xml:space="preserve">]</w:t>
            </w:r>
            <w:r>
              <w:tab/>
            </w:r>
            <w:r>
              <w:fldChar w:fldCharType="begin"/>
            </w:r>
            <w:r>
              <w:instrText xml:space="preserve"> PAGEREF _Toc189164388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22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89" w:anchor="_Toc189164389" w:history="1">
            <w:r>
              <w:rPr>
                <w:rStyle w:val="1020"/>
              </w:rPr>
              <w:t xml:space="preserve">3.5 Доказательство работоспособности</w:t>
            </w:r>
            <w:r>
              <w:tab/>
            </w:r>
            <w:r>
              <w:fldChar w:fldCharType="begin"/>
            </w:r>
            <w:r>
              <w:instrText xml:space="preserve"> PAGEREF _Toc189164389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19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90" w:anchor="_Toc189164390" w:history="1">
            <w:r>
              <w:rPr>
                <w:rStyle w:val="1020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 PAGEREF _Toc189164390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19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91" w:anchor="_Toc189164391" w:history="1">
            <w:r>
              <w:rPr>
                <w:rStyle w:val="1020"/>
              </w:rPr>
              <w:t xml:space="preserve">СПИСОК ЛИТЕРАТУРЫ</w:t>
            </w:r>
            <w:r>
              <w:tab/>
            </w:r>
            <w:r>
              <w:fldChar w:fldCharType="begin"/>
            </w:r>
            <w:r>
              <w:instrText xml:space="preserve"> PAGEREF _Toc189164391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Style w:val="1019"/>
            <w:pBdr/>
            <w:tabs>
              <w:tab w:val="right" w:leader="dot" w:pos="9016"/>
            </w:tabs>
            <w:spacing/>
            <w:ind/>
            <w:rPr>
              <w:rFonts w:asciiTheme="minorHAnsi" w:hAnsiTheme="minorHAnsi" w:eastAsiaTheme="minorEastAsia"/>
              <w:sz w:val="22"/>
              <w:lang w:eastAsia="ru-RU"/>
            </w:rPr>
          </w:pPr>
          <w:r/>
          <w:hyperlink w:tooltip="#_Toc189164392" w:anchor="_Toc189164392" w:history="1">
            <w:r>
              <w:rPr>
                <w:rStyle w:val="1020"/>
              </w:rPr>
              <w:t xml:space="preserve">ПРИЛОЖЕНИЕ</w:t>
            </w:r>
            <w:r>
              <w:tab/>
            </w:r>
            <w:r>
              <w:fldChar w:fldCharType="begin"/>
            </w:r>
            <w:r>
              <w:instrText xml:space="preserve"> PAGEREF _Toc189164392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sz w:val="22"/>
              <w:lang w:eastAsia="ru-RU"/>
            </w:rPr>
          </w:r>
        </w:p>
        <w:p>
          <w:pPr>
            <w:pBdr/>
            <w:spacing/>
            <w:ind/>
            <w:rPr/>
          </w:pPr>
          <w:r>
            <w:rPr>
              <w:rFonts w:cs="Times New Roman"/>
              <w:b/>
              <w:bCs/>
              <w:szCs w:val="24"/>
            </w:rPr>
            <w:fldChar w:fldCharType="end"/>
          </w:r>
          <w:r/>
        </w:p>
      </w:sdtContent>
    </w:sdt>
    <w:p>
      <w:pPr>
        <w:pBdr/>
        <w:spacing/>
        <w:ind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br w:type="page" w:clear="all"/>
      </w:r>
      <w:r>
        <w:rPr>
          <w:rFonts w:cs="Times New Roman"/>
          <w:b/>
          <w:sz w:val="32"/>
          <w:szCs w:val="36"/>
        </w:rPr>
      </w:r>
      <w:r>
        <w:rPr>
          <w:rFonts w:cs="Times New Roman"/>
          <w:b/>
          <w:sz w:val="32"/>
          <w:szCs w:val="36"/>
        </w:rPr>
      </w:r>
    </w:p>
    <w:p>
      <w:pPr>
        <w:pStyle w:val="1006"/>
        <w:pBdr/>
        <w:spacing/>
        <w:ind/>
        <w:rPr/>
      </w:pPr>
      <w:r/>
      <w:bookmarkStart w:id="0" w:name="_Toc189164372"/>
      <w:r>
        <w:t xml:space="preserve">ИСПОЛЬЗУЕМЫЕ ТЕРМИНЫ И СОКРАЩЕНИЯ</w:t>
      </w:r>
      <w:bookmarkEnd w:id="0"/>
      <w:r/>
      <w:r/>
    </w:p>
    <w:p w14:paraId="0DAE5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P2P (Peer-to-Peer) </w:t>
      </w:r>
      <w:r>
        <w:rPr>
          <w:lang w:val="en-US"/>
        </w:rPr>
        <w:t xml:space="preserve">-</w:t>
      </w:r>
      <w:r>
        <w:t xml:space="preserve"> одноранговая модель взаимодействия, в которой узлы сети обмениваются данными напрямую без централизованного сервера.</w:t>
      </w:r>
      <w:r/>
    </w:p>
    <w:p w14:paraId="5D5F0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IPv6 (Internet Protocol version 6) </w:t>
      </w:r>
      <w:r>
        <w:rPr>
          <w:lang w:val="en-US"/>
        </w:rPr>
        <w:t xml:space="preserve">-</w:t>
      </w:r>
      <w:r>
        <w:t xml:space="preserve"> современный сетевой протокол с расширенным адресным пространством, обеспечивающий глобальную маршрутизируемость каждого устройства.</w:t>
      </w:r>
      <w:r/>
    </w:p>
    <w:p w14:paraId="1A605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IPv4 </w:t>
      </w:r>
      <w:r>
        <w:rPr>
          <w:lang w:val="en-US"/>
        </w:rPr>
        <w:t xml:space="preserve">-</w:t>
      </w:r>
      <w:r>
        <w:t xml:space="preserve"> предыдущая версия интернет-протокола, ограниченная по количеству адресов.</w:t>
      </w:r>
      <w:r/>
    </w:p>
    <w:p w14:paraId="2C301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NAT (Network Address Translation) </w:t>
      </w:r>
      <w:r>
        <w:rPr>
          <w:lang w:val="en-US"/>
        </w:rPr>
        <w:t xml:space="preserve">-</w:t>
      </w:r>
      <w:r>
        <w:t xml:space="preserve"> механизм подмены сетевых адресов, затрудняющий прямые p2p-соединения.</w:t>
      </w:r>
      <w:r/>
    </w:p>
    <w:p w14:paraId="2AFC0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Web3 </w:t>
      </w:r>
      <w:r>
        <w:rPr>
          <w:lang w:val="en-US"/>
        </w:rPr>
        <w:t xml:space="preserve">-</w:t>
      </w:r>
      <w:r>
        <w:t xml:space="preserve"> концепция распределённого Интернета, основанного на децентрализации, криптографии и смарт-контрактах.</w:t>
      </w:r>
      <w:r/>
    </w:p>
    <w:p w14:paraId="72060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DID (Decentralized Identifier) </w:t>
      </w:r>
      <w:r>
        <w:rPr>
          <w:lang w:val="en-US"/>
        </w:rPr>
        <w:t xml:space="preserve">-</w:t>
      </w:r>
      <w:r>
        <w:t xml:space="preserve"> децентрализованный криптографический идентификатор узла или пользователя в Web3.</w:t>
      </w:r>
      <w:r/>
    </w:p>
    <w:p w14:paraId="1C450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DHT (Distributed Hash Table) </w:t>
      </w:r>
      <w:r>
        <w:rPr>
          <w:lang w:val="en-US"/>
        </w:rPr>
        <w:t xml:space="preserve">-</w:t>
      </w:r>
      <w:r>
        <w:t xml:space="preserve"> распределённая хеш-таблица, используемая для хранения записей о пирах и поиска узлов в P2P-сетях.</w:t>
      </w:r>
      <w:r/>
    </w:p>
    <w:p w14:paraId="4497B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Kademlia </w:t>
      </w:r>
      <w:r>
        <w:rPr>
          <w:lang w:val="en-US"/>
        </w:rPr>
        <w:t xml:space="preserve">-</w:t>
      </w:r>
      <w:r>
        <w:t xml:space="preserve"> алгоритм распределённой хеш-таблицы, основанный на XOR-метрике расстояния между ключами.</w:t>
      </w:r>
      <w:r/>
    </w:p>
    <w:p w14:paraId="0D4D6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QUIC </w:t>
      </w:r>
      <w:r>
        <w:rPr>
          <w:lang w:val="en-US"/>
        </w:rPr>
        <w:t xml:space="preserve">-</w:t>
      </w:r>
      <w:r>
        <w:t xml:space="preserve"> транспортный протокол на базе UDP, обеспечивающий зашифрованное, быстрое и надёжное соединение.</w:t>
      </w:r>
      <w:r/>
    </w:p>
    <w:p w14:paraId="72576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UDP (User Datagram Protocol) </w:t>
      </w:r>
      <w:r>
        <w:rPr>
          <w:lang w:val="en-US"/>
        </w:rPr>
        <w:t xml:space="preserve">-</w:t>
      </w:r>
      <w:r>
        <w:t xml:space="preserve"> транспортный протокол для быстрой доставки пакетов без установления соединения.</w:t>
      </w:r>
      <w:r/>
    </w:p>
    <w:p w14:paraId="1F1AA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TCP (Transmission Control Protocol) </w:t>
      </w:r>
      <w:r>
        <w:rPr>
          <w:lang w:val="en-US"/>
        </w:rPr>
        <w:t xml:space="preserve">-</w:t>
      </w:r>
      <w:r>
        <w:t xml:space="preserve"> транспортный протокол с установлением соединения и гарантией доставки.</w:t>
      </w:r>
      <w:r/>
    </w:p>
    <w:p w14:paraId="1FAF6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ICE (Interactive Connectivity Establishment) </w:t>
      </w:r>
      <w:r>
        <w:rPr>
          <w:lang w:val="en-US"/>
        </w:rPr>
        <w:t xml:space="preserve">-</w:t>
      </w:r>
      <w:r>
        <w:t xml:space="preserve"> протокол установления p2p-соединений через NAT с перебором транспортных кандидатов.</w:t>
      </w:r>
      <w:r/>
    </w:p>
    <w:p w14:paraId="14047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STUN (Session Traversal Utilities for NAT) </w:t>
      </w:r>
      <w:r>
        <w:rPr>
          <w:lang w:val="en-US"/>
        </w:rPr>
        <w:t xml:space="preserve">-</w:t>
      </w:r>
      <w:r>
        <w:t xml:space="preserve"> серверный механизм определения внешнего IP-адреса и типа NAT.</w:t>
      </w:r>
      <w:r/>
    </w:p>
    <w:p w14:paraId="13657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TURN (Traversal Using Relays around NAT) </w:t>
      </w:r>
      <w:r>
        <w:rPr>
          <w:lang w:val="en-US"/>
        </w:rPr>
        <w:t xml:space="preserve">-</w:t>
      </w:r>
      <w:r>
        <w:t xml:space="preserve"> протокол реле-передачи трафика при невозможности прямого соединения.</w:t>
      </w:r>
      <w:r/>
    </w:p>
    <w:p w14:paraId="1CE1DB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WebRTC </w:t>
      </w:r>
      <w:r>
        <w:rPr>
          <w:lang w:val="en-US"/>
        </w:rPr>
        <w:t xml:space="preserve">-</w:t>
      </w:r>
      <w:r>
        <w:t xml:space="preserve"> технология p2p-коммуникации в реальном времени, включающая STUN, TURN и ICE.</w:t>
      </w:r>
      <w:r/>
    </w:p>
    <w:p w14:paraId="680B1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Noise Protocol </w:t>
      </w:r>
      <w:r>
        <w:rPr>
          <w:lang w:val="en-US"/>
        </w:rPr>
        <w:t xml:space="preserve">-</w:t>
      </w:r>
      <w:r>
        <w:t xml:space="preserve"> криптографический фреймворк для установления защищённых p2p-каналов.</w:t>
      </w:r>
      <w:r/>
    </w:p>
    <w:p w14:paraId="54D49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E2E (End-to-End Encryption) </w:t>
      </w:r>
      <w:r>
        <w:rPr>
          <w:lang w:val="en-US"/>
        </w:rPr>
        <w:t xml:space="preserve">-</w:t>
      </w:r>
      <w:r>
        <w:t xml:space="preserve"> сквозное шифрование, при котором данные могут прочитать только отправитель и получатель.</w:t>
      </w:r>
      <w:r/>
    </w:p>
    <w:p w14:paraId="78F06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CID (Content Identifier) </w:t>
      </w:r>
      <w:r>
        <w:rPr>
          <w:lang w:val="en-US"/>
        </w:rPr>
        <w:t xml:space="preserve">-</w:t>
      </w:r>
      <w:r>
        <w:t xml:space="preserve"> хеш-идентификатор контента в системах типа IPFS.</w:t>
      </w:r>
      <w:r/>
    </w:p>
    <w:p w14:paraId="7E62C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IPFS (InterPlanetary File System) </w:t>
      </w:r>
      <w:r>
        <w:rPr>
          <w:lang w:val="en-US"/>
        </w:rPr>
        <w:t xml:space="preserve">-</w:t>
      </w:r>
      <w:r>
        <w:t xml:space="preserve"> децентрализованная файловая система с контент-адресацией.</w:t>
      </w:r>
      <w:r/>
    </w:p>
    <w:p w14:paraId="5CC1B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Overlay-сеть </w:t>
      </w:r>
      <w:r>
        <w:rPr>
          <w:lang w:val="en-US"/>
        </w:rPr>
        <w:t xml:space="preserve">-</w:t>
      </w:r>
      <w:r>
        <w:t xml:space="preserve"> логическая сеть поверх физической, используемая для маршрутизации p2p-трафика.</w:t>
      </w:r>
      <w:r/>
    </w:p>
    <w:p w14:paraId="6407F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Relay </w:t>
      </w:r>
      <w:r>
        <w:rPr>
          <w:lang w:val="en-US"/>
        </w:rPr>
        <w:t xml:space="preserve">-</w:t>
      </w:r>
      <w:r>
        <w:t xml:space="preserve"> промежуточный узел, который ретранслирует трафик при невозможности прямой связи.</w:t>
      </w:r>
      <w:r/>
    </w:p>
    <w:p w14:paraId="43963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RTT (Round Trip Time) </w:t>
      </w:r>
      <w:r>
        <w:rPr>
          <w:lang w:val="en-US"/>
        </w:rPr>
        <w:t xml:space="preserve">-</w:t>
      </w:r>
      <w:r>
        <w:t xml:space="preserve"> время кругового маршрута пакета, показатель сетевой задержки.</w:t>
      </w:r>
      <w:r/>
    </w:p>
    <w:p w14:paraId="364E0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NodeID </w:t>
      </w:r>
      <w:r>
        <w:rPr>
          <w:lang w:val="en-US"/>
        </w:rPr>
        <w:t xml:space="preserve">-</w:t>
      </w:r>
      <w:r>
        <w:rPr>
          <w:lang w:val="en-US"/>
        </w:rPr>
        <w:t xml:space="preserve"> </w:t>
      </w:r>
      <w:r>
        <w:t xml:space="preserve">идентификатор узла, как правило, являющийся хешем его публичного ключа.</w:t>
      </w:r>
      <w:r/>
    </w:p>
    <w:p w14:paraId="6694F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Endpoint </w:t>
      </w:r>
      <w:r>
        <w:rPr>
          <w:lang w:val="en-US"/>
        </w:rPr>
        <w:t xml:space="preserve">-</w:t>
      </w:r>
      <w:r>
        <w:t xml:space="preserve"> сетевой адрес узла с указанным протоколом и транспортом.</w:t>
      </w:r>
      <w:r/>
    </w:p>
    <w:p w14:paraId="7A7B7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Bootstrap-узел </w:t>
      </w:r>
      <w:r>
        <w:rPr>
          <w:lang w:val="en-US"/>
        </w:rPr>
        <w:t xml:space="preserve">-</w:t>
      </w:r>
      <w:r>
        <w:t xml:space="preserve"> начальный узел, используемый для входа нового клиента в DHT.</w:t>
      </w:r>
      <w:r/>
    </w:p>
    <w:p w14:paraId="5BB8F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Mesh-топология </w:t>
      </w:r>
      <w:r>
        <w:rPr>
          <w:lang w:val="en-US"/>
        </w:rPr>
        <w:t xml:space="preserve">-</w:t>
      </w:r>
      <w:r>
        <w:t xml:space="preserve"> модель, в которой узлы соединены частично или полностью друг с другом для повышения устойчивости.</w:t>
      </w:r>
      <w:r/>
    </w:p>
    <w:p>
      <w:pPr>
        <w:pBdr/>
        <w:spacing/>
        <w:ind w:firstLine="0"/>
        <w:rPr>
          <w:rFonts w:cs="Times New Roman" w:eastAsiaTheme="majorEastAsia"/>
          <w:b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</w:rPr>
      </w:r>
      <w:r>
        <w:rPr>
          <w:rFonts w:cs="Times New Roman"/>
          <w:b/>
          <w:color w:val="000000" w:themeColor="text1"/>
        </w:rPr>
        <w:br w:type="page" w:clear="all"/>
      </w:r>
      <w:r>
        <w:rPr>
          <w:rFonts w:cs="Times New Roman" w:eastAsiaTheme="majorEastAsia"/>
          <w:b/>
          <w:color w:val="000000" w:themeColor="text1"/>
          <w:sz w:val="32"/>
          <w:szCs w:val="32"/>
        </w:rPr>
      </w:r>
      <w:r>
        <w:rPr>
          <w:rFonts w:cs="Times New Roman" w:eastAsiaTheme="majorEastAsia"/>
          <w:b/>
          <w:color w:val="000000" w:themeColor="text1"/>
          <w:sz w:val="32"/>
          <w:szCs w:val="32"/>
        </w:rPr>
      </w:r>
    </w:p>
    <w:p>
      <w:pPr>
        <w:pStyle w:val="1006"/>
        <w:pBdr/>
        <w:spacing/>
        <w:ind/>
        <w:rPr/>
      </w:pPr>
      <w:r/>
      <w:bookmarkStart w:id="1" w:name="_Toc189164373"/>
      <w:r>
        <w:t xml:space="preserve">ВВЕДЕНИЕ</w:t>
      </w:r>
      <w:bookmarkEnd w:id="1"/>
      <w:r/>
      <w:r/>
    </w:p>
    <w:p w14:paraId="71D8598E">
      <w:pPr>
        <w:pBdr/>
        <w:shd w:val="nil" w:color="auto"/>
        <w:spacing/>
        <w:ind/>
        <w:rPr>
          <w:highlight w:val="none"/>
          <w14:ligatures w14:val="none"/>
        </w:rPr>
      </w:pPr>
      <w:r>
        <w:t xml:space="preserve">Ц</w:t>
      </w:r>
      <w:r>
        <w:t xml:space="preserve">ифровые сервисы в наше время активно развиваются, и проявляется это в том, что количество пользователей растёт, появляются новые требования к качеству связи, надёжности и скорости обмена данными, но традиционная модель сети, основанная на централизованной </w:t>
      </w:r>
      <w:r>
        <w:t xml:space="preserve">о</w:t>
      </w:r>
      <w:r>
        <w:t xml:space="preserve">бработке информации, часто становится недостаточно гибкой. Цифровые платформы могут испытывать перегрузку при большом количестве пользователей. Доступ к сервисам же оказывается зависимым от работы конкретных узлов. Смотря на эти проблемы внимание привлекае</w:t>
      </w:r>
      <w:r>
        <w:t xml:space="preserve">т идеи о Web3, которая является новой парадигмой, где участники сети взаимодействуют напрямую и равноправно, а функции распределены между узлами, где  каждая часть сети может самостоятельно выполнять полезную работу.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50CFCF">
      <w:pPr>
        <w:pBdr/>
        <w:shd w:val="nil" w:color="auto"/>
        <w:spacing/>
        <w:ind/>
        <w:rPr>
          <w14:ligatures w14:val="none"/>
        </w:rPr>
      </w:pPr>
      <w:r>
        <w:rPr>
          <w:highlight w:val="none"/>
        </w:rPr>
        <w:t xml:space="preserve">Одним из важных технологических факторов для таких систем является адресация. Протокол IPv4 работает уже много десятилетий и его адресное пространство почти исчерпано. IPv6 же предлагает практически неограниченное количество адресов, что по</w:t>
      </w:r>
      <w:r>
        <w:rPr>
          <w:highlight w:val="none"/>
        </w:rPr>
        <w:t xml:space="preserve">зволяет каждому устройству иметь собственный адрес в глобальной сети. Это упрощает построение систем, где узлы могут связываться напрямую без сложных дополнительных механизмов. </w:t>
      </w:r>
      <w:r>
        <w:rPr>
          <w:highlight w:val="none"/>
        </w:rPr>
        <w:t xml:space="preserve">Он позволяет спроектировать архитектуру, подходящую для организации современных распределённых сетей и се</w:t>
      </w:r>
      <w:r>
        <w:rPr>
          <w:highlight w:val="none"/>
        </w:rPr>
        <w:t xml:space="preserve">рвисов.</w:t>
      </w:r>
      <w:r>
        <w:rPr>
          <w14:ligatures w14:val="none"/>
        </w:rPr>
      </w:r>
      <w:r>
        <w:rPr>
          <w14:ligatures w14:val="none"/>
        </w:rPr>
      </w:r>
    </w:p>
    <w:p w14:paraId="62D350B6">
      <w:pPr>
        <w:pBdr/>
        <w:shd w:val="nil" w:color="auto"/>
        <w:spacing/>
        <w:ind/>
        <w:rPr/>
      </w:pPr>
      <w:r>
        <w:rPr>
          <w:highlight w:val="none"/>
        </w:rPr>
        <w:t xml:space="preserve">Проект направлен на исследование и разработку децентрализованной сетевой структуры, в которой пользователи взаимодействуют напрямую через IPv6-адреса, а информация о доступных узлах и сервисах хранится совместно в сети, без выделенного центральн</w:t>
      </w:r>
      <w:r>
        <w:rPr>
          <w:highlight w:val="none"/>
        </w:rPr>
        <w:t xml:space="preserve">ого сервера. Это позволяет повысить надёжность и масштабируемость системы, упростить интеграцию новых устройств и приложений.</w:t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006"/>
        <w:pBdr/>
        <w:spacing/>
        <w:ind w:firstLine="0"/>
        <w:rPr>
          <w:highlight w:val="none"/>
        </w:rPr>
      </w:pPr>
      <w:r>
        <w:rPr>
          <w:lang w:val="en-US"/>
        </w:rPr>
        <w:t xml:space="preserve"> </w:t>
      </w:r>
      <w:bookmarkStart w:id="2" w:name="_Toc189164374"/>
      <w:r>
        <w:t xml:space="preserve">1.</w:t>
      </w:r>
      <w:r>
        <w:t xml:space="preserve"> </w:t>
      </w:r>
      <w:r>
        <w:t xml:space="preserve">ИССЛЕДОВАНИЕ ПРОБЛЕМЫ</w:t>
      </w:r>
      <w:bookmarkEnd w:id="2"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</w:r>
      <w:r>
        <w:rPr>
          <w:rFonts w:cs="Times New Roman"/>
          <w:b/>
          <w:sz w:val="32"/>
          <w:szCs w:val="36"/>
        </w:rPr>
      </w:r>
      <w:r>
        <w:rPr>
          <w:rFonts w:cs="Times New Roman"/>
          <w:b/>
          <w:sz w:val="32"/>
          <w:szCs w:val="36"/>
        </w:rPr>
      </w:r>
    </w:p>
    <w:p>
      <w:pPr>
        <w:pStyle w:val="1007"/>
        <w:pBdr/>
        <w:spacing/>
        <w:ind/>
        <w:rPr/>
      </w:pPr>
      <w:r>
        <w:t xml:space="preserve">1.1 </w:t>
      </w:r>
      <w:r>
        <w:rPr>
          <w:lang w:val="ru-RU"/>
        </w:rPr>
        <w:t xml:space="preserve">Предметная область</w:t>
      </w:r>
      <w:r/>
    </w:p>
    <w:p>
      <w:pPr>
        <w:pBdr/>
        <w:tabs>
          <w:tab w:val="right" w:leader="none" w:pos="9354"/>
        </w:tabs>
        <w:spacing/>
        <w:ind/>
        <w:rPr/>
      </w:pPr>
      <w:r>
        <w:t xml:space="preserve">Проект касается разработки распределённой компьютерной</w:t>
      </w:r>
      <w:r>
        <w:rPr>
          <w:lang w:val="en-US"/>
        </w:rPr>
        <w:t xml:space="preserve">/</w:t>
      </w:r>
      <w:r>
        <w:rPr>
          <w:lang w:val="ru-RU"/>
        </w:rPr>
        <w:t xml:space="preserve">сетевой инфраструктуры, базирующейся на протоколе </w:t>
      </w:r>
      <w:r>
        <w:rPr>
          <w:lang w:val="en-US"/>
        </w:rPr>
        <w:t xml:space="preserve">IPv6</w:t>
      </w:r>
      <w:r>
        <w:rPr>
          <w:lang w:val="ru-RU"/>
        </w:rPr>
        <w:t xml:space="preserve">, </w:t>
      </w:r>
      <w:r>
        <w:rPr>
          <w:lang w:val="en-US"/>
        </w:rPr>
        <w:t xml:space="preserve">p2p</w:t>
      </w:r>
      <w:r>
        <w:rPr>
          <w:lang w:val="en-US"/>
        </w:rPr>
        <w:t xml:space="preserve"> </w:t>
      </w:r>
      <w:r>
        <w:rPr>
          <w:lang w:val="ru-RU"/>
        </w:rPr>
        <w:t xml:space="preserve">и концепциях </w:t>
      </w:r>
      <w:r>
        <w:rPr>
          <w:lang w:val="en-US"/>
        </w:rPr>
        <w:t xml:space="preserve">WEB3. </w:t>
      </w:r>
      <w:r>
        <w:t xml:space="preserve">Предметная область – сетевые протоколы, адресация, механизмы </w:t>
      </w:r>
      <w:r>
        <w:rPr>
          <w:lang w:val="en-US"/>
        </w:rPr>
        <w:t xml:space="preserve">peer-to-peer </w:t>
      </w:r>
      <w:r>
        <w:rPr>
          <w:lang w:val="ru-RU"/>
        </w:rPr>
        <w:t xml:space="preserve">соединений, методы маршрутизации и обмена данными между между конечными узлами без централизованных серверов.</w:t>
      </w:r>
      <w:r>
        <w:tab/>
      </w:r>
      <w:r/>
    </w:p>
    <w:p>
      <w:pPr>
        <w:pBdr/>
        <w:spacing/>
        <w:ind/>
        <w:rPr/>
      </w:pPr>
      <w:r/>
      <w:r/>
    </w:p>
    <w:p>
      <w:pPr>
        <w:pStyle w:val="1007"/>
        <w:pBdr/>
        <w:spacing/>
        <w:ind/>
        <w:rPr/>
      </w:pPr>
      <w:r/>
      <w:bookmarkStart w:id="4" w:name="_Toc189164376"/>
      <w:r>
        <w:t xml:space="preserve">1.2 Описание проблемы</w:t>
      </w:r>
      <w:bookmarkEnd w:id="4"/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Существующие сетевые сервисы, даже если они используют p</w:t>
      </w:r>
      <w:r>
        <w:rPr>
          <w:lang w:val="en-US"/>
        </w:rPr>
        <w:t xml:space="preserve">2p</w:t>
      </w:r>
      <w:r>
        <w:rPr>
          <w:lang w:val="ru-RU"/>
        </w:rPr>
        <w:t xml:space="preserve">, сталкиваются с несколькими проблемами: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6613B27">
      <w:pPr>
        <w:pStyle w:val="1017"/>
        <w:numPr>
          <w:ilvl w:val="0"/>
          <w:numId w:val="1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b/>
          <w:bCs/>
          <w:highlight w:val="none"/>
          <w:lang w:val="ru-RU"/>
        </w:rPr>
        <w:t xml:space="preserve">Зависимость от центральных точек.</w:t>
      </w:r>
      <w:r>
        <w:rPr>
          <w:highlight w:val="none"/>
          <w:lang w:val="ru-RU" w:bidi="ru-RU"/>
        </w:rPr>
        <w:br/>
      </w:r>
      <w:r>
        <w:rPr>
          <w:highlight w:val="none"/>
          <w:lang w:val="ru-RU"/>
        </w:rPr>
        <w:t xml:space="preserve">Для установления соединения обычно требуются: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F64BC25">
      <w:pPr>
        <w:pStyle w:val="1017"/>
        <w:numPr>
          <w:ilvl w:val="1"/>
          <w:numId w:val="1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  <w:t xml:space="preserve">Централизованные </w:t>
      </w:r>
      <w:r>
        <w:rPr>
          <w:highlight w:val="none"/>
          <w:lang w:val="ru-RU"/>
        </w:rPr>
        <w:t xml:space="preserve">серверы (сигналинги)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774927B">
      <w:pPr>
        <w:pStyle w:val="1017"/>
        <w:numPr>
          <w:ilvl w:val="1"/>
          <w:numId w:val="11"/>
        </w:numPr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  <w:t xml:space="preserve">NAT-traversal </w:t>
      </w:r>
      <w:r>
        <w:rPr>
          <w:highlight w:val="none"/>
          <w:lang w:val="ru-RU"/>
        </w:rPr>
        <w:t xml:space="preserve">услуги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6FEA077">
      <w:pPr>
        <w:pStyle w:val="1017"/>
        <w:numPr>
          <w:ilvl w:val="1"/>
          <w:numId w:val="11"/>
        </w:numPr>
        <w:pBdr/>
        <w:spacing w:line="240" w:lineRule="auto"/>
        <w:ind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Реле-узлы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F367BB9">
      <w:pPr>
        <w:pBdr/>
        <w:spacing w:line="240" w:lineRule="auto"/>
        <w:ind w:firstLine="0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ab/>
      </w:r>
      <w:r>
        <w:rPr>
          <w:highlight w:val="none"/>
          <w:lang w:val="ru-RU"/>
        </w:rPr>
        <w:t xml:space="preserve">Это снижает устойчивость: отказ одного или нескольких узлов может </w:t>
        <w:tab/>
        <w:tab/>
        <w:tab/>
        <w:tab/>
        <w:t xml:space="preserve">нарушить доступность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644297C">
      <w:pPr>
        <w:pStyle w:val="1017"/>
        <w:numPr>
          <w:ilvl w:val="0"/>
          <w:numId w:val="11"/>
        </w:numPr>
        <w:pBdr/>
        <w:spacing/>
        <w:ind/>
        <w:rPr>
          <w:highlight w:val="none"/>
          <w:lang w:val="ru-RU"/>
        </w:rPr>
      </w:pPr>
      <w:r>
        <w:rPr>
          <w:b/>
          <w:bCs/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  <w:t xml:space="preserve">Ограниченное адресное пространство </w:t>
      </w:r>
      <w:r>
        <w:rPr>
          <w:b/>
          <w:bCs/>
          <w:highlight w:val="none"/>
          <w:lang w:val="en-US"/>
        </w:rPr>
        <w:t xml:space="preserve">IPv4</w:t>
      </w:r>
      <w:r>
        <w:rPr>
          <w:b/>
          <w:bCs/>
          <w:highlight w:val="none"/>
          <w:lang w:val="ru-RU"/>
        </w:rPr>
        <w:t xml:space="preserve">.</w:t>
        <w:br/>
      </w:r>
      <w:r>
        <w:rPr>
          <w:b w:val="0"/>
          <w:bCs w:val="0"/>
          <w:highlight w:val="none"/>
          <w:lang w:val="ru-RU"/>
        </w:rPr>
        <w:t xml:space="preserve">Большинство пользователей не имеют белого </w:t>
      </w:r>
      <w:r>
        <w:rPr>
          <w:b w:val="0"/>
          <w:bCs w:val="0"/>
          <w:highlight w:val="none"/>
          <w:lang w:val="en-US"/>
        </w:rPr>
        <w:t xml:space="preserve">IP</w:t>
      </w:r>
      <w:r>
        <w:rPr>
          <w:b w:val="0"/>
          <w:bCs w:val="0"/>
          <w:highlight w:val="none"/>
          <w:lang w:val="ru-RU"/>
        </w:rPr>
        <w:t xml:space="preserve">, из-за этого возникает необходимость в: прокси, туннелях, сложных схемах маршрутизации.</w:t>
        <w:br/>
        <w:t xml:space="preserve">Они усложняют соединение и увеличивают задержку.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BA39735">
      <w:pPr>
        <w:pStyle w:val="1017"/>
        <w:numPr>
          <w:ilvl w:val="0"/>
          <w:numId w:val="11"/>
        </w:numPr>
        <w:pBdr/>
        <w:spacing/>
        <w:ind/>
        <w:rPr>
          <w:highlight w:val="none"/>
          <w:lang w:val="ru-RU"/>
        </w:rPr>
      </w:pPr>
      <w:r>
        <w:rPr>
          <w:b/>
          <w:bCs/>
          <w:highlight w:val="none"/>
          <w:lang w:val="ru-RU" w:bidi="ru-RU"/>
        </w:rPr>
        <w:t xml:space="preserve">Проблемы масштабирования.</w:t>
        <w:br/>
      </w:r>
      <w:r>
        <w:rPr>
          <w:b w:val="0"/>
          <w:bCs w:val="0"/>
          <w:highlight w:val="none"/>
          <w:lang w:val="ru-RU" w:bidi="ru-RU"/>
        </w:rPr>
        <w:t xml:space="preserve">Централизованные платформы испытывают большую нагрузку при большом количестве пользователей. </w:t>
      </w:r>
      <w:r>
        <w:rPr>
          <w:b w:val="0"/>
          <w:bCs w:val="0"/>
          <w:highlight w:val="none"/>
          <w:lang w:val="ru-RU" w:bidi="ru-RU"/>
        </w:rPr>
        <w:t xml:space="preserve">То есть ограничиваются:  пропускная способность, устойчивость к росту числа участников и возможность быстрого подключения в некоторых регионах.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C3EBFA8">
      <w:pPr>
        <w:pStyle w:val="1017"/>
        <w:numPr>
          <w:ilvl w:val="0"/>
          <w:numId w:val="11"/>
        </w:numPr>
        <w:pBdr/>
        <w:spacing/>
        <w:ind/>
        <w:rPr>
          <w:highlight w:val="none"/>
          <w:lang w:val="ru-RU"/>
        </w:rPr>
      </w:pPr>
      <w:r>
        <w:rPr>
          <w:b/>
          <w:bCs/>
          <w:highlight w:val="none"/>
          <w:lang w:val="ru-RU" w:bidi="ru-RU"/>
        </w:rPr>
        <w:t xml:space="preserve">Разнородность сетей.</w:t>
        <w:br/>
      </w:r>
      <w:r>
        <w:rPr>
          <w:b w:val="0"/>
          <w:bCs w:val="0"/>
          <w:highlight w:val="none"/>
          <w:lang w:val="ru-RU"/>
        </w:rPr>
        <w:t xml:space="preserve">Узлы могут находиться в разных автономных системах, за </w:t>
      </w:r>
      <w:r>
        <w:rPr>
          <w:b w:val="0"/>
          <w:bCs w:val="0"/>
          <w:highlight w:val="none"/>
          <w:lang w:val="en-US"/>
        </w:rPr>
        <w:t xml:space="preserve">NAT</w:t>
      </w:r>
      <w:r>
        <w:rPr>
          <w:b w:val="0"/>
          <w:bCs w:val="0"/>
          <w:highlight w:val="none"/>
          <w:lang w:val="ru-RU"/>
        </w:rPr>
        <w:t xml:space="preserve"> или мобильных сетях. Для этого требуются </w:t>
      </w:r>
      <w:r>
        <w:rPr>
          <w:b w:val="0"/>
          <w:bCs w:val="0"/>
          <w:highlight w:val="none"/>
          <w:lang w:val="en-US"/>
        </w:rPr>
        <w:t xml:space="preserve">STUN/TURN</w:t>
      </w:r>
      <w:r>
        <w:rPr>
          <w:b w:val="0"/>
          <w:bCs w:val="0"/>
          <w:highlight w:val="none"/>
          <w:lang w:val="ru-RU"/>
        </w:rPr>
        <w:t xml:space="preserve"> серверы, что увеличивает сложность и снижает отказоустойчивость.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/>
      </w:pPr>
      <w:r/>
      <w:r/>
    </w:p>
    <w:p>
      <w:pPr>
        <w:pStyle w:val="1007"/>
        <w:pBdr/>
        <w:spacing/>
        <w:ind/>
        <w:rPr/>
      </w:pPr>
      <w:r/>
      <w:bookmarkStart w:id="5" w:name="_Toc189164377"/>
      <w:r>
        <w:t xml:space="preserve">1</w:t>
      </w:r>
      <w:r>
        <w:rPr>
          <w:b w:val="0"/>
        </w:rPr>
        <w:t xml:space="preserve">.</w:t>
      </w:r>
      <w:r>
        <w:t xml:space="preserve">3</w:t>
      </w:r>
      <w:r>
        <w:t xml:space="preserve"> </w:t>
      </w:r>
      <w:r>
        <w:t xml:space="preserve">Актуальность проблемы</w:t>
      </w:r>
      <w:bookmarkEnd w:id="5"/>
      <w:r/>
      <w:r/>
    </w:p>
    <w:p>
      <w:pPr>
        <w:pBdr/>
        <w:spacing/>
        <w:ind/>
        <w:rPr>
          <w:highlight w:val="none"/>
        </w:rPr>
      </w:pPr>
      <w:r>
        <w:t xml:space="preserve">Переход к децентрализованным арх</w:t>
      </w:r>
      <w:r>
        <w:t xml:space="preserve">итектурам – значимое направление развития сетевых и вычислительных технологий. С увеличением устройств, подключённых к Интернету, растёт объём обмена данными, а современные приложения всё чаще требуют надёжного и быстрого взаимодействия между участниками. </w:t>
      </w:r>
      <w:r>
        <w:rPr>
          <w:highlight w:val="none"/>
        </w:rPr>
      </w:r>
      <w:r>
        <w:rPr>
          <w:highlight w:val="none"/>
        </w:rPr>
      </w:r>
    </w:p>
    <w:p w14:paraId="745A2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Однако в существующей инфраструктуре есть ограничения. Большинство пользователей не имеют глобально белого адреса из-за ограниченного адресного пространства IPv4, что приводит к необходимости использования NAT, прокси или туннелей. Эти механизмы </w:t>
      </w:r>
      <w:r>
        <w:t xml:space="preserve">усложняют построение прямых соединений и создают зависимость от промежуточных серверов, которые становятся точками отказа и повышают требования к поддержке.</w:t>
      </w:r>
      <w:r/>
    </w:p>
    <w:p w14:paraId="42E13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Одновременно растёт интерес к распределённым системам и Web3-подходам, где узлы взаимодействуют напрямую и совместно предоставляют сервис. Для таких систем критична возможность устанавливать соединение без постоянной централизованной инфраструктуры и подде</w:t>
      </w:r>
      <w:r>
        <w:t xml:space="preserve">рживать работу при динамичных изменениях состава узлов.</w:t>
      </w:r>
      <w:r/>
    </w:p>
    <w:p w14:paraId="1CF78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Актуальной является задача создания сети, в которой участники имеют глобально доступные адреса, могут соединяться напрямую через IPv6 и выполнять обмен данными без обязательного участия центрального сервера. Это позволяет повысить надёжность и масш</w:t>
      </w:r>
      <w:r>
        <w:t xml:space="preserve">табируемость, а также обеспечивает выполнение основных требований к безопасности: доступности, целостности и конфиденциальности данных.</w:t>
      </w:r>
      <w:r>
        <w:rPr>
          <w:highlight w:val="none"/>
        </w:rPr>
      </w:r>
      <w:r>
        <w:rPr>
          <w:highlight w:val="none"/>
        </w:rPr>
      </w:r>
    </w:p>
    <w:p w14:paraId="3C95353F">
      <w:pPr>
        <w:pBdr/>
        <w:shd w:val="nil" w:color="auto"/>
        <w:spacing/>
        <w:ind/>
        <w:rPr/>
      </w:pPr>
      <w:r>
        <w:br w:type="page" w:clear="all"/>
      </w:r>
      <w:r/>
    </w:p>
    <w:p>
      <w:pPr>
        <w:pStyle w:val="1007"/>
        <w:pBdr/>
        <w:spacing/>
        <w:ind/>
        <w:rPr/>
      </w:pPr>
      <w:r/>
      <w:bookmarkStart w:id="6" w:name="_Toc189164378"/>
      <w:r>
        <w:t xml:space="preserve">1.</w:t>
      </w:r>
      <w:r>
        <w:t xml:space="preserve">4</w:t>
      </w:r>
      <w:r>
        <w:t xml:space="preserve"> </w:t>
      </w:r>
      <w:r>
        <w:t xml:space="preserve">Анализ аналогичных решений</w:t>
      </w:r>
      <w:bookmarkEnd w:id="6"/>
      <w:r/>
      <w:r/>
    </w:p>
    <w:p w14:paraId="40C0A478">
      <w:pPr>
        <w:pStyle w:val="1017"/>
        <w:numPr>
          <w:ilvl w:val="0"/>
          <w:numId w:val="20"/>
        </w:numPr>
        <w:pBdr/>
        <w:shd w:val="nil" w:color="auto"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 xml:space="preserve">Libp2p</w:t>
        <w:br/>
      </w:r>
      <w:r>
        <w:rPr>
          <w:rFonts w:ascii="Times New Roman" w:hAnsi="Times New Roman" w:eastAsia="Times New Roman" w:cs="Times New Roman"/>
        </w:rPr>
        <w:t xml:space="preserve">Стек для построения p2p-сетей: peer-идентификация, DHT для поиска узлов, мультиадреса,мультиплексинг потоков и прочее. Используется в Web3 и p2p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проектах. 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 xml:space="preserve">Сильные стороны:</w:t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Децентрализация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Поддержка множества транспортных протоколов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Позволяет строить масштабируемые сети и комбинировать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p2p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 xml:space="preserve">Ограничения/проблемы:</w:t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 Сам по себе не решает проблему адресации: узлы за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NAT</w:t>
      </w:r>
      <w:r>
        <w:rPr>
          <w:rFonts w:ascii="Times New Roman" w:hAnsi="Times New Roman" w:eastAsia="Times New Roman" w:cs="Times New Roman"/>
          <w:b/>
          <w:bCs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или без </w:t>
        <w:br/>
        <w:tab/>
        <w:t xml:space="preserve">    публичного адреса. Нужно туннелирование </w:t>
      </w: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/ 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реле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 Нет гарантии, что у всех узлов будет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routable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адрес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537FA85">
      <w:pPr>
        <w:pStyle w:val="1017"/>
        <w:numPr>
          <w:ilvl w:val="0"/>
          <w:numId w:val="20"/>
        </w:numPr>
        <w:pBdr/>
        <w:shd w:val="nil" w:color="000000"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 xml:space="preserve">IPFS</w:t>
        <w:br/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Децентрализованная файловая сеть. Данные адресуются по контент-хешу, узлы могут хранить/раздавать блоки, </w:t>
      </w: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discovery 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через </w:t>
      </w: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DHT.</w:t>
      </w:r>
      <w:r>
        <w:rPr>
          <w:rFonts w:ascii="Times New Roman" w:hAnsi="Times New Roman" w:eastAsia="Times New Roman" w:cs="Times New Roman"/>
          <w:b/>
          <w:bCs/>
          <w:lang w:val="en-US"/>
        </w:rPr>
        <w:br/>
      </w:r>
      <w:r>
        <w:rPr>
          <w:rFonts w:ascii="Times New Roman" w:hAnsi="Times New Roman" w:eastAsia="Times New Roman" w:cs="Times New Roman"/>
          <w:b/>
          <w:bCs/>
          <w:lang w:val="ru-RU"/>
        </w:rPr>
        <w:t xml:space="preserve">Сильные стороны:</w:t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</w:t>
      </w:r>
      <w:r>
        <w:rPr>
          <w:rFonts w:hint="default" w:ascii="Times New Roman" w:hAnsi="Times New Roman" w:eastAsia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Надёжное распределённое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хранилище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Изменение контента сразу замечается 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Распределён среди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Web3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 приложений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 xml:space="preserve">Ограничения/проблемы:</w:t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Не ориентирован не на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real-time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коммуникацию между узлами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Не решает проблему маршрутизации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p2p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При попытках использовать в связке с </w:t>
      </w: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p2p-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чатом, требуются дополнительные </w:t>
        <w:br/>
        <w:t xml:space="preserve">  </w:t>
        <w:tab/>
        <w:t xml:space="preserve">   протоколы доставки, удостоверения, l</w:t>
      </w: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ive-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свзять и т.д.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46BA3B4">
      <w:pPr>
        <w:pStyle w:val="1017"/>
        <w:numPr>
          <w:ilvl w:val="0"/>
          <w:numId w:val="20"/>
        </w:numPr>
        <w:pBdr/>
        <w:shd w:val="nil" w:color="000000"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 xml:space="preserve">Secure Scuttlebutt (SSB)</w:t>
        <w:br/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Децентрализованный коммуникационный протокол и сеть. Каждому пользователю принадлежит собственный </w:t>
      </w: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feed – append-only, 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сообщения подписываются, реплицируются между друзьями</w:t>
      </w: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пирами.</w:t>
      </w:r>
      <w:r>
        <w:rPr>
          <w:rFonts w:ascii="Times New Roman" w:hAnsi="Times New Roman" w:eastAsia="Times New Roman" w:cs="Times New Roman"/>
          <w:b/>
          <w:bCs/>
          <w:lang w:val="en-US"/>
        </w:rPr>
        <w:br/>
      </w:r>
      <w:r>
        <w:rPr>
          <w:rFonts w:ascii="Times New Roman" w:hAnsi="Times New Roman" w:eastAsia="Times New Roman" w:cs="Times New Roman"/>
          <w:b/>
          <w:bCs/>
          <w:lang w:val="ru-RU"/>
        </w:rPr>
        <w:t xml:space="preserve">Сильные стороны:</w:t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Нет серверов общего доступа, каждый хранит свой и чужой контент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Записи подписываются ключом, невозможно подделать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Подходит для оффлайн-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first, mesh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и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p2p-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сценариев</w:t>
        <w:br/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 xml:space="preserve">Ограничения/проблемы:</w:t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Архитектура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follow-graph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. Ты получае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ш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ь контент только от тех, кого добавил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Не оптимизирована для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real-time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звонков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/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стриминга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Discovery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новых узлов сложнее, чем при других архитектурах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4A7B7596">
      <w:pPr>
        <w:pStyle w:val="1017"/>
        <w:numPr>
          <w:ilvl w:val="0"/>
          <w:numId w:val="20"/>
        </w:numPr>
        <w:pBdr/>
        <w:shd w:val="nil" w:color="000000"/>
        <w:spacing/>
        <w:ind/>
        <w:rPr>
          <w:rFonts w:hint="default" w:ascii="Times New Roman" w:hAnsi="Times New Roman" w:eastAsia="Times New Roman" w:cs="Times New Roman"/>
          <w:b w:val="0"/>
          <w:bCs w:val="0"/>
          <w:lang w:val="ru-RU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 xml:space="preserve">Matrix</w:t>
        <w:br/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Фреймворк для децентрализованного обмена сообщениями, </w:t>
      </w: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VoIP, </w:t>
      </w:r>
      <w:r>
        <w:rPr>
          <w:rFonts w:ascii="Times New Roman" w:hAnsi="Times New Roman" w:eastAsia="Times New Roman" w:cs="Times New Roman"/>
          <w:b w:val="0"/>
          <w:bCs w:val="0"/>
          <w:lang w:val="ru-RU"/>
        </w:rPr>
        <w:t xml:space="preserve"> синхронизации данных. Федеративная сеть серверов + клиенты.</w:t>
      </w:r>
      <w:r>
        <w:rPr>
          <w:rFonts w:ascii="Times New Roman" w:hAnsi="Times New Roman" w:eastAsia="Times New Roman" w:cs="Times New Roman"/>
          <w:b/>
          <w:bCs/>
          <w:lang w:val="en-US"/>
        </w:rPr>
        <w:br/>
      </w:r>
      <w:r>
        <w:rPr>
          <w:rFonts w:ascii="Times New Roman" w:hAnsi="Times New Roman" w:eastAsia="Times New Roman" w:cs="Times New Roman"/>
          <w:b/>
          <w:bCs/>
          <w:lang w:val="ru-RU"/>
        </w:rPr>
        <w:t xml:space="preserve">Сильные стороны:</w:t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Поддерживает обычные мессенджер-функции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Можно иметь свои сервера, раздачу нагрузок и свои реализации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Подходит для смешанных сетей: часть узлов - публичные, часть - приватные.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 xml:space="preserve">Ограничения/проблемы:</w:t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Требует серверную составляющую</w:t>
      </w:r>
      <w:r>
        <w:rPr>
          <w:rFonts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Чистый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p2p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без дополнений невозможен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br/>
        <w:tab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Не всегда совместим с </w:t>
      </w:r>
      <w:r>
        <w:rPr>
          <w:rFonts w:hint="default" w:ascii="Times New Roman" w:hAnsi="Times New Roman" w:eastAsia="Times New Roman" w:cs="Times New Roman"/>
          <w:b w:val="0"/>
          <w:bCs w:val="0"/>
          <w:lang w:val="en-US"/>
        </w:rPr>
        <w:t xml:space="preserve">Web3-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 xml:space="preserve">индентичностью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</w:r>
    </w:p>
    <w:p w14:paraId="545175F1">
      <w:pPr>
        <w:pBdr/>
        <w:shd w:val="nil" w:color="000000"/>
        <w:spacing/>
        <w:ind w:firstLine="0" w:left="360"/>
        <w:rPr>
          <w:rFonts w:hint="default" w:ascii="Times New Roman" w:hAnsi="Times New Roman" w:eastAsia="Times New Roman" w:cs="Times New Roman"/>
          <w:b w:val="0"/>
          <w:bCs w:val="0"/>
          <w:lang w:val="ru-RU"/>
        </w:rPr>
      </w:pPr>
      <w:r>
        <w:rPr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</w:r>
    </w:p>
    <w:p>
      <w:pPr>
        <w:pStyle w:val="1007"/>
        <w:pBdr/>
        <w:spacing/>
        <w:ind/>
        <w:rPr/>
      </w:pPr>
      <w:r>
        <w:t xml:space="preserve">1.</w:t>
      </w:r>
      <w:r>
        <w:t xml:space="preserve">5</w:t>
      </w:r>
      <w:r>
        <w:t xml:space="preserve"> </w:t>
      </w:r>
      <w:r>
        <w:t xml:space="preserve">Аудитория проект</w:t>
      </w:r>
      <w:r/>
    </w:p>
    <w:p>
      <w:pPr>
        <w:pBdr/>
        <w:spacing/>
        <w:ind/>
        <w:rPr>
          <w:highlight w:val="none"/>
        </w:rPr>
      </w:pPr>
      <w:r>
        <w:t xml:space="preserve"> Предполагаемая аудитория проекта состоит из обычных пользователей, компаний и государственных заказчиков, которым требуется надёжный механизм прямого взаимодействия узлов, исключающий центральные узлы. Это может быть интересно:</w:t>
      </w:r>
      <w:r>
        <w:rPr>
          <w:highlight w:val="none"/>
        </w:rPr>
      </w:r>
      <w:r>
        <w:rPr>
          <w:highlight w:val="none"/>
        </w:rPr>
      </w:r>
    </w:p>
    <w:p w14:paraId="38D722CC">
      <w:pPr>
        <w:pStyle w:val="1017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Разработчикам распределённых приложений</w:t>
      </w:r>
      <w:r>
        <w:rPr>
          <w:highlight w:val="none"/>
        </w:rPr>
      </w:r>
      <w:r>
        <w:rPr>
          <w:highlight w:val="none"/>
        </w:rPr>
      </w:r>
    </w:p>
    <w:p w14:paraId="51D5B637">
      <w:pPr>
        <w:pStyle w:val="1017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Инженерам, работающим с</w:t>
      </w:r>
      <w:r>
        <w:rPr>
          <w:highlight w:val="none"/>
          <w:lang w:val="en-US"/>
        </w:rPr>
        <w:t xml:space="preserve"> IoT </w:t>
      </w:r>
      <w:r>
        <w:rPr>
          <w:highlight w:val="none"/>
          <w:lang w:val="ru-RU"/>
        </w:rPr>
        <w:t xml:space="preserve">и автономными системами</w:t>
      </w:r>
      <w:r>
        <w:rPr>
          <w:highlight w:val="none"/>
        </w:rPr>
      </w:r>
      <w:r>
        <w:rPr>
          <w:highlight w:val="none"/>
        </w:rPr>
      </w:r>
    </w:p>
    <w:p w14:paraId="5784685B">
      <w:pPr>
        <w:pStyle w:val="1017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  <w:lang w:val="ru-RU"/>
        </w:rPr>
        <w:t xml:space="preserve">Участникам проектов </w:t>
      </w:r>
      <w:r>
        <w:rPr>
          <w:highlight w:val="none"/>
          <w:lang w:val="en-US"/>
        </w:rPr>
        <w:t xml:space="preserve">Web3</w:t>
      </w:r>
      <w:r>
        <w:rPr>
          <w:highlight w:val="none"/>
          <w:lang w:val="ru-RU"/>
        </w:rPr>
        <w:t xml:space="preserve">, где каждый узел выполняет полезную нагрузку</w:t>
      </w:r>
      <w:r>
        <w:rPr>
          <w:highlight w:val="none"/>
        </w:rPr>
      </w:r>
      <w:r>
        <w:rPr>
          <w:highlight w:val="none"/>
        </w:rPr>
      </w:r>
    </w:p>
    <w:p w14:paraId="2597F647">
      <w:pPr>
        <w:pStyle w:val="1017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  <w:lang w:val="ru-RU"/>
        </w:rPr>
        <w:t xml:space="preserve">Организациям, создающие внутренние распределённые сети и нуждающиеся в прямом соединении</w:t>
      </w:r>
      <w:r>
        <w:rPr>
          <w:highlight w:val="none"/>
        </w:rPr>
      </w:r>
      <w:r>
        <w:rPr>
          <w:highlight w:val="none"/>
        </w:rPr>
      </w:r>
    </w:p>
    <w:p w14:paraId="5FD7E35B">
      <w:pPr>
        <w:pStyle w:val="1017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  <w:lang w:val="ru-RU"/>
        </w:rPr>
        <w:t xml:space="preserve">Специальные государственные органы</w:t>
      </w:r>
      <w:r>
        <w:rPr>
          <w:highlight w:val="none"/>
          <w:lang w:val="ru-RU"/>
        </w:rPr>
        <w:t xml:space="preserve">, нуждающиеся в безопасности и анонимности</w:t>
      </w:r>
      <w:r>
        <w:rPr>
          <w:highlight w:val="none"/>
        </w:rPr>
      </w:r>
      <w:r>
        <w:rPr>
          <w:highlight w:val="none"/>
        </w:rPr>
      </w:r>
    </w:p>
    <w:p w14:paraId="7E97967E">
      <w:pPr>
        <w:pStyle w:val="1017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  <w:lang w:val="ru-RU"/>
        </w:rPr>
        <w:t xml:space="preserve">Государственные заказчики, </w:t>
      </w:r>
      <w:r>
        <w:rPr>
          <w:highlight w:val="none"/>
          <w:lang w:val="ru-RU"/>
        </w:rPr>
        <w:t xml:space="preserve">желающие реализовать всеобщую российскую сеть</w:t>
      </w:r>
      <w:r>
        <w:rPr>
          <w:highlight w:val="none"/>
        </w:rPr>
      </w:r>
      <w:r>
        <w:rPr>
          <w:highlight w:val="none"/>
        </w:rPr>
      </w:r>
    </w:p>
    <w:p w14:paraId="1E5E28C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006"/>
        <w:pBdr/>
        <w:spacing/>
        <w:ind/>
        <w:rPr/>
      </w:pPr>
      <w:r/>
      <w:bookmarkStart w:id="7" w:name="_Toc189164379"/>
      <w:r>
        <w:t xml:space="preserve">2. </w:t>
      </w:r>
      <w:r>
        <w:t xml:space="preserve">РЕШЕНИЕ ПРОБЛЕМЫ</w:t>
      </w:r>
      <w:bookmarkEnd w:id="7"/>
      <w:r/>
      <w:r/>
    </w:p>
    <w:p>
      <w:pPr>
        <w:pStyle w:val="1007"/>
        <w:pBdr/>
        <w:spacing/>
        <w:ind/>
        <w:rPr/>
      </w:pPr>
      <w:r/>
      <w:bookmarkStart w:id="8" w:name="_Toc189164380"/>
      <w:r>
        <w:t xml:space="preserve">2.1 Формализация проблемы</w:t>
      </w:r>
      <w:bookmarkEnd w:id="8"/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Анализ похожих </w:t>
      </w:r>
      <w:r>
        <w:rPr>
          <w:lang w:val="en-US"/>
        </w:rPr>
        <w:t xml:space="preserve">Web3-</w:t>
      </w:r>
      <w:r>
        <w:rPr>
          <w:lang w:val="ru-RU"/>
        </w:rPr>
        <w:t xml:space="preserve">сетей и </w:t>
      </w:r>
      <w:r>
        <w:rPr>
          <w:lang w:val="en-US"/>
        </w:rPr>
        <w:t xml:space="preserve">p2p</w:t>
      </w:r>
      <w:r>
        <w:rPr>
          <w:lang w:val="ru-RU"/>
        </w:rPr>
        <w:t xml:space="preserve">-протоколов показывает, что современные решения имеют сильные стороны, но не закрывает часть задач, требующиеся целевой аудитории проекта.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43357AA">
      <w:pPr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Фактические проблем</w:t>
      </w:r>
      <w:r>
        <w:rPr>
          <w:highlight w:val="none"/>
          <w:lang w:val="ru-RU"/>
        </w:rPr>
        <w:t xml:space="preserve">ы: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174B56F">
      <w:pPr>
        <w:pStyle w:val="1017"/>
        <w:numPr>
          <w:ilvl w:val="0"/>
          <w:numId w:val="29"/>
        </w:numPr>
        <w:pBdr/>
        <w:spacing/>
        <w:ind/>
        <w:rPr/>
      </w:pPr>
      <w:r>
        <w:rPr>
          <w:b/>
          <w:bCs/>
          <w:highlight w:val="none"/>
          <w:lang w:val="en-US"/>
        </w:rPr>
        <w:t xml:space="preserve">E</w:t>
      </w:r>
      <w:r>
        <w:rPr>
          <w:b/>
          <w:bCs/>
          <w:highlight w:val="none"/>
          <w:lang w:val="en-US"/>
        </w:rPr>
        <w:t xml:space="preserve">nd2End p2p-</w:t>
      </w:r>
      <w:r>
        <w:rPr>
          <w:b/>
          <w:bCs/>
          <w:highlight w:val="none"/>
          <w:lang w:val="ru-RU"/>
        </w:rPr>
        <w:t xml:space="preserve">соединения затруднены из-за нестабильной адресации.</w:t>
      </w:r>
      <w:r>
        <w:rPr>
          <w:highlight w:val="none"/>
          <w:lang w:val="ru-RU"/>
        </w:rPr>
        <w:t xml:space="preserve"> Большинство систем вынуждены использовать </w:t>
      </w:r>
      <w:r>
        <w:rPr>
          <w:highlight w:val="none"/>
          <w:lang w:val="en-US"/>
        </w:rPr>
        <w:t xml:space="preserve">NAT-</w:t>
      </w:r>
      <w:r>
        <w:rPr>
          <w:highlight w:val="none"/>
          <w:lang w:val="ru-RU"/>
        </w:rPr>
        <w:t xml:space="preserve">обход, реле и федеративные серверы</w:t>
      </w:r>
      <w:r/>
    </w:p>
    <w:p w14:paraId="625DA85A">
      <w:pPr>
        <w:pStyle w:val="1017"/>
        <w:numPr>
          <w:ilvl w:val="0"/>
          <w:numId w:val="29"/>
        </w:numPr>
        <w:pBdr/>
        <w:spacing/>
        <w:ind/>
        <w:rPr/>
      </w:pPr>
      <w:r>
        <w:rPr>
          <w:b/>
          <w:bCs/>
          <w:highlight w:val="none"/>
          <w:lang w:val="en-US"/>
        </w:rPr>
        <w:t xml:space="preserve">Web3-</w:t>
      </w:r>
      <w:r>
        <w:rPr>
          <w:b/>
          <w:bCs/>
          <w:highlight w:val="none"/>
          <w:lang w:val="ru-RU"/>
        </w:rPr>
        <w:t xml:space="preserve">решения не гарантируют маршрутизируемость узлов.</w:t>
      </w:r>
      <w:r>
        <w:rPr>
          <w:highlight w:val="none"/>
          <w:lang w:val="ru-RU"/>
        </w:rPr>
        <w:t xml:space="preserve"> Даже </w:t>
      </w:r>
      <w:r>
        <w:rPr>
          <w:highlight w:val="none"/>
          <w:lang w:val="en-US"/>
        </w:rPr>
        <w:t xml:space="preserve">libp2p </w:t>
      </w:r>
      <w:r>
        <w:rPr>
          <w:highlight w:val="none"/>
          <w:lang w:val="ru-RU"/>
        </w:rPr>
        <w:t xml:space="preserve">не гарантирует, что каждый участник доступен напрямую.</w:t>
      </w:r>
      <w:r/>
    </w:p>
    <w:p w14:paraId="79A0E92B">
      <w:pPr>
        <w:pStyle w:val="1017"/>
        <w:numPr>
          <w:ilvl w:val="0"/>
          <w:numId w:val="29"/>
        </w:numPr>
        <w:pBdr/>
        <w:tabs>
          <w:tab w:val="left" w:leader="none" w:pos="2111"/>
        </w:tabs>
        <w:spacing/>
        <w:ind/>
        <w:rPr/>
      </w:pPr>
      <w:r>
        <w:rPr>
          <w:b/>
          <w:bCs/>
          <w:highlight w:val="none"/>
          <w:lang w:val="ru-RU"/>
        </w:rPr>
        <w:t xml:space="preserve">Нет универсального стека для </w:t>
      </w:r>
      <w:r>
        <w:rPr>
          <w:b/>
          <w:bCs/>
          <w:highlight w:val="none"/>
          <w:lang w:val="en-US"/>
        </w:rPr>
        <w:t xml:space="preserve">real-time </w:t>
      </w:r>
      <w:r>
        <w:rPr>
          <w:b/>
          <w:bCs/>
          <w:highlight w:val="none"/>
          <w:lang w:val="ru-RU"/>
        </w:rPr>
        <w:t xml:space="preserve">взаимодействия </w:t>
      </w:r>
      <w:r>
        <w:rPr>
          <w:b/>
          <w:bCs/>
          <w:highlight w:val="none"/>
          <w:lang w:val="en-US"/>
        </w:rPr>
        <w:t xml:space="preserve">Web3</w:t>
      </w:r>
      <w:r>
        <w:rPr>
          <w:b/>
          <w:bCs/>
          <w:highlight w:val="none"/>
          <w:lang w:val="ru-RU"/>
        </w:rPr>
        <w:t xml:space="preserve">-узлов.</w:t>
      </w:r>
      <w:r>
        <w:rPr>
          <w:highlight w:val="none"/>
          <w:lang w:val="ru-RU"/>
        </w:rPr>
        <w:t xml:space="preserve"> </w:t>
        <w:br/>
      </w:r>
      <w:r>
        <w:rPr>
          <w:highlight w:val="none"/>
          <w:lang w:val="en-US"/>
        </w:rPr>
        <w:t xml:space="preserve">libp2p </w:t>
      </w:r>
      <w:r>
        <w:rPr>
          <w:highlight w:val="none"/>
          <w:lang w:val="ru-RU"/>
        </w:rPr>
        <w:t xml:space="preserve">не определяет архитектуру сети</w:t>
      </w:r>
      <w:r>
        <w:rPr>
          <w:highlight w:val="none"/>
          <w:lang w:val="ru-RU"/>
        </w:rPr>
        <w:br/>
      </w:r>
      <w:r>
        <w:rPr>
          <w:highlight w:val="none"/>
          <w:lang w:val="en-US"/>
        </w:rPr>
        <w:t xml:space="preserve">IPFS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SSB </w:t>
      </w:r>
      <w:r>
        <w:rPr>
          <w:highlight w:val="none"/>
          <w:lang w:val="ru-RU"/>
        </w:rPr>
        <w:t xml:space="preserve">ориентированы на репликацию</w:t>
        <w:br/>
      </w:r>
      <w:r>
        <w:rPr>
          <w:highlight w:val="none"/>
          <w:lang w:val="en-US"/>
        </w:rPr>
        <w:t xml:space="preserve">Matrix</w:t>
      </w:r>
      <w:r>
        <w:rPr>
          <w:highlight w:val="none"/>
          <w:lang w:val="ru-RU"/>
        </w:rPr>
        <w:t xml:space="preserve"> требует серверов</w:t>
      </w:r>
      <w:r/>
    </w:p>
    <w:p w14:paraId="1652A9EE">
      <w:pPr>
        <w:pStyle w:val="1017"/>
        <w:numPr>
          <w:ilvl w:val="0"/>
          <w:numId w:val="29"/>
        </w:numPr>
        <w:pBdr/>
        <w:tabs>
          <w:tab w:val="left" w:leader="none" w:pos="2111"/>
        </w:tabs>
        <w:spacing/>
        <w:ind/>
        <w:rPr/>
      </w:pPr>
      <w:r>
        <w:rPr>
          <w:b/>
          <w:bCs/>
          <w:highlight w:val="none"/>
          <w:lang w:val="ru-RU"/>
        </w:rPr>
        <w:t xml:space="preserve">Разработчикам и организациям не хватает простого и надёжного способа создать свою полноценную децентрализованную сеть</w:t>
      </w:r>
      <w:r>
        <w:rPr>
          <w:highlight w:val="none"/>
          <w:lang w:val="ru-RU"/>
        </w:rPr>
        <w:t xml:space="preserve">, где каждый узел имеет:</w:t>
        <w:br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highlight w:val="none"/>
          <w:lang w:val="ru-RU"/>
        </w:rPr>
        <w:t xml:space="preserve">Постоянный идентификатор</w:t>
        <w:br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highlight w:val="none"/>
          <w:lang w:val="ru-RU"/>
        </w:rPr>
        <w:t xml:space="preserve">Криптографическую идентичность</w:t>
        <w:br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highlight w:val="none"/>
          <w:lang w:val="ru-RU"/>
        </w:rPr>
        <w:t xml:space="preserve">Прямую доступность по сети</w:t>
        <w:br/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 xml:space="preserve">• </w:t>
      </w:r>
      <w:r>
        <w:rPr>
          <w:highlight w:val="none"/>
          <w:lang w:val="ru-RU"/>
        </w:rPr>
        <w:t xml:space="preserve">Гарантированные свойства ИБ (конфиденциальность, доступность, целостность)</w:t>
      </w:r>
      <w:r>
        <w:rPr>
          <w:highlight w:val="none"/>
          <w:lang w:val="ru-RU"/>
        </w:rPr>
      </w:r>
      <w:r/>
    </w:p>
    <w:p w14:paraId="25671618">
      <w:pPr>
        <w:pBdr/>
        <w:tabs>
          <w:tab w:val="left" w:leader="none" w:pos="2111"/>
        </w:tabs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Не существует универсального протокола, который обеспечивает гарантированную прямую маршрутизацию узлов, идентификацию средствами </w:t>
      </w:r>
      <w:r>
        <w:rPr>
          <w:highlight w:val="none"/>
          <w:lang w:val="en-US"/>
        </w:rPr>
        <w:t xml:space="preserve">web3</w:t>
      </w:r>
      <w:r>
        <w:rPr>
          <w:highlight w:val="none"/>
          <w:lang w:val="ru-RU"/>
        </w:rPr>
        <w:t xml:space="preserve"> и защищённое взаимодействие без серверов – на уровне сети, а не только приложений.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979BC2E">
      <w:pPr>
        <w:pBdr/>
        <w:tabs>
          <w:tab w:val="left" w:leader="none" w:pos="2111"/>
        </w:tabs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Пусть имеет множество узлов. Каждый узел хочет выполнять прямой обмен данными с другими узлами.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6752414">
      <w:pPr>
        <w:pBdr/>
        <w:tabs>
          <w:tab w:val="left" w:leader="none" w:pos="2111"/>
        </w:tabs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  <w:lang w:val="ru-RU"/>
        </w:rPr>
        <w:t xml:space="preserve">Исходные требования аудитории:</w:t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</w:rPr>
      </w:r>
    </w:p>
    <w:p w14:paraId="61AB689D">
      <w:pPr>
        <w:pStyle w:val="1017"/>
        <w:numPr>
          <w:ilvl w:val="0"/>
          <w:numId w:val="35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Прямая адресация без серверов</w:t>
      </w:r>
      <w:r/>
    </w:p>
    <w:p w14:paraId="0F782525">
      <w:pPr>
        <w:pStyle w:val="1017"/>
        <w:numPr>
          <w:ilvl w:val="0"/>
          <w:numId w:val="35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Криптографическая идентичность</w:t>
      </w:r>
      <w:r/>
    </w:p>
    <w:p w14:paraId="4A1E0C86">
      <w:pPr>
        <w:pStyle w:val="1017"/>
        <w:numPr>
          <w:ilvl w:val="0"/>
          <w:numId w:val="35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en-US"/>
        </w:rPr>
        <w:t xml:space="preserve">Web3-</w:t>
      </w:r>
      <w:r>
        <w:rPr>
          <w:highlight w:val="none"/>
          <w:lang w:val="ru-RU"/>
        </w:rPr>
        <w:t xml:space="preserve">логика</w:t>
      </w:r>
      <w:r/>
    </w:p>
    <w:p w14:paraId="4FDE6615">
      <w:pPr>
        <w:pStyle w:val="1017"/>
        <w:numPr>
          <w:ilvl w:val="0"/>
          <w:numId w:val="35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Требования к ИБ</w:t>
      </w:r>
      <w:r/>
    </w:p>
    <w:p w14:paraId="22A4334E">
      <w:pPr>
        <w:pStyle w:val="1017"/>
        <w:numPr>
          <w:ilvl w:val="0"/>
          <w:numId w:val="35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Отказ от централизованных точек отказа</w:t>
      </w:r>
      <w:r/>
    </w:p>
    <w:p w14:paraId="6630E016">
      <w:pPr>
        <w:pBdr/>
        <w:tabs>
          <w:tab w:val="left" w:leader="none" w:pos="2111"/>
        </w:tabs>
        <w:spacing/>
        <w:ind w:firstLine="0"/>
        <w:rPr>
          <w:b/>
          <w:bCs/>
          <w:highlight w:val="none"/>
        </w:rPr>
      </w:pPr>
      <w:r>
        <w:rPr>
          <w:b/>
          <w:bCs/>
          <w:highlight w:val="none"/>
          <w:lang w:val="ru-RU"/>
        </w:rPr>
        <w:t xml:space="preserve">Формально требуется построить:</w:t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</w:rPr>
      </w:r>
    </w:p>
    <w:p w14:paraId="5A5D773D">
      <w:pPr>
        <w:pStyle w:val="1017"/>
        <w:numPr>
          <w:ilvl w:val="0"/>
          <w:numId w:val="36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Граф доступности узлов</w:t>
      </w:r>
      <w:r/>
    </w:p>
    <w:p w14:paraId="661DC2D7">
      <w:pPr>
        <w:pStyle w:val="1017"/>
        <w:numPr>
          <w:ilvl w:val="0"/>
          <w:numId w:val="36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Функцию обнаружения узлов</w:t>
      </w:r>
      <w:r/>
    </w:p>
    <w:p w14:paraId="267C812F">
      <w:pPr>
        <w:pStyle w:val="1017"/>
        <w:numPr>
          <w:ilvl w:val="0"/>
          <w:numId w:val="36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Функцию добавления узлов в сеть</w:t>
      </w:r>
      <w:r/>
    </w:p>
    <w:p w14:paraId="14C9E3A9">
      <w:pPr>
        <w:pStyle w:val="1017"/>
        <w:numPr>
          <w:ilvl w:val="0"/>
          <w:numId w:val="36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Функцию установления защищённого </w:t>
      </w:r>
      <w:r>
        <w:rPr>
          <w:highlight w:val="none"/>
          <w:lang w:val="en-US"/>
        </w:rPr>
        <w:t xml:space="preserve">p2p-</w:t>
      </w:r>
      <w:r>
        <w:rPr>
          <w:highlight w:val="none"/>
          <w:lang w:val="ru-RU"/>
        </w:rPr>
        <w:t xml:space="preserve">соединения</w:t>
      </w:r>
      <w:r/>
    </w:p>
    <w:p w14:paraId="1B5D0A53">
      <w:pPr>
        <w:pStyle w:val="1017"/>
        <w:numPr>
          <w:ilvl w:val="0"/>
          <w:numId w:val="36"/>
        </w:numPr>
        <w:pBdr/>
        <w:tabs>
          <w:tab w:val="left" w:leader="none" w:pos="2111"/>
        </w:tabs>
        <w:spacing/>
        <w:ind/>
        <w:rPr/>
      </w:pPr>
      <w:r>
        <w:rPr>
          <w:highlight w:val="none"/>
          <w:lang w:val="ru-RU"/>
        </w:rPr>
        <w:t xml:space="preserve">Механизм устойчивости сети</w:t>
      </w:r>
      <w:r/>
    </w:p>
    <w:p w14:paraId="0087BB1E">
      <w:pPr>
        <w:pBdr/>
        <w:tabs>
          <w:tab w:val="left" w:leader="none" w:pos="2111"/>
        </w:tabs>
        <w:spacing/>
        <w:ind w:firstLine="0"/>
        <w:rPr>
          <w:b/>
          <w:bCs/>
          <w:highlight w:val="none"/>
        </w:rPr>
      </w:pPr>
      <w:r>
        <w:rPr>
          <w:b/>
          <w:bCs/>
          <w:highlight w:val="none"/>
          <w:lang w:val="ru-RU"/>
        </w:rPr>
        <w:t xml:space="preserve">Итоговая формулировка:</w:t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</w:rPr>
      </w:r>
    </w:p>
    <w:p w14:paraId="2E54876B">
      <w:pPr>
        <w:pBdr/>
        <w:tabs>
          <w:tab w:val="left" w:leader="none" w:pos="2111"/>
        </w:tabs>
        <w:spacing/>
        <w:ind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Требуется разработать архитектуру и протокол, которые создают децентрализованную сеть p</w:t>
      </w:r>
      <w:r>
        <w:rPr>
          <w:highlight w:val="none"/>
          <w:lang w:val="en-US"/>
        </w:rPr>
        <w:t xml:space="preserve">2p-</w:t>
      </w:r>
      <w:r>
        <w:rPr>
          <w:highlight w:val="none"/>
          <w:lang w:val="ru-RU"/>
        </w:rPr>
        <w:t xml:space="preserve">взаимодействия на основе </w:t>
      </w:r>
      <w:r>
        <w:rPr>
          <w:highlight w:val="none"/>
          <w:lang w:val="en-US"/>
        </w:rPr>
        <w:t xml:space="preserve">IPv6-а</w:t>
      </w:r>
      <w:r>
        <w:rPr>
          <w:highlight w:val="none"/>
          <w:lang w:val="ru-RU"/>
        </w:rPr>
        <w:t xml:space="preserve">дресации,</w:t>
      </w:r>
      <w:r>
        <w:rPr>
          <w:highlight w:val="none"/>
          <w:lang w:val="en-US"/>
        </w:rPr>
        <w:t xml:space="preserve"> Web3</w:t>
      </w:r>
      <w:r>
        <w:rPr>
          <w:highlight w:val="none"/>
          <w:lang w:val="ru-RU"/>
        </w:rPr>
        <w:t xml:space="preserve">-криптографии и требований И</w:t>
      </w:r>
      <w:r>
        <w:rPr>
          <w:highlight w:val="none"/>
          <w:lang w:val="ru-RU"/>
        </w:rPr>
        <w:t xml:space="preserve">Б, обеспечивая каждому узлу устойчивое, подтверждаемое и прямое сетевое соединение без посредников.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C5E74EF">
      <w:pPr>
        <w:pBdr/>
        <w:tabs>
          <w:tab w:val="left" w:leader="none" w:pos="2111"/>
        </w:tabs>
        <w:spacing/>
        <w:ind w:firstLine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Style w:val="1007"/>
        <w:pBdr/>
        <w:spacing/>
        <w:ind/>
        <w:rPr/>
      </w:pPr>
      <w:r/>
      <w:bookmarkStart w:id="9" w:name="_Toc189164381"/>
      <w:r>
        <w:t xml:space="preserve">2.2</w:t>
      </w:r>
      <w:bookmarkEnd w:id="9"/>
      <w:r>
        <w:t xml:space="preserve"> </w:t>
      </w:r>
      <w:r>
        <w:t xml:space="preserve">Описание существующих алгоритмов</w:t>
      </w:r>
      <w:r/>
    </w:p>
    <w:p w14:paraId="16795CB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1) DHT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распределённый реестр/обнаружение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D4C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хранение и нахождение записей (ключ 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значение) в распределённой сети.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Краткая схема (XOR-метрика):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665C3ABF">
      <w:pPr>
        <w:pStyle w:val="101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Идентификаторы узлов и ключи имеют одинаковое пространство.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034BCE6A">
      <w:pPr>
        <w:pStyle w:val="101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Расстояние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d(a,b) = a XOR 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Для поиска ключа узел последовательно опрашивает ближайшие по XOR узлы, уточняя список кандидатов, пока не найдет хранителей ключа.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По сути: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итеративный lookup: запрос ближайших k-нод, от них - следующие, пока не стабилизируется k-список.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масштабируемость </w:t>
      </w:r>
      <m:oMath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𝑂</m:t>
        </m:r>
        <m:r>
          <w:rPr>
            <w:rFonts w:hint="default" w:ascii="Cambria Math" w:hAnsi="Cambria Math" w:eastAsia="Cambria Math" w:cs="Cambria Math"/>
            <w:sz w:val="24"/>
            <w:szCs w:val="24"/>
          </w:rPr>
          <m:rPr/>
          <m:t>(</m:t>
        </m:r>
        <m:func>
          <m:funcPr>
            <m:ctrlPr>
              <w:rPr>
                <w:rFonts w:ascii="Cambria Math" w:hAnsi="Cambria Math" w:eastAsia="Cambria Math" w:cs="Cambria Math"/>
                <w:sz w:val="24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log</m:t>
            </m:r>
          </m:fName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</w:rPr>
              <m:rPr/>
              <m:t>𝑛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O(logn) по хопам; децентрализованность; гибкость.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Минусы: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плохо работает при высокой динамике без оптимизаций; DHT сам по 0себе не решает проблему NAT/адресации - он хранит endpoint-метаданные, но reachability остаётся вопросом.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695E3774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2) Протоколы распространения/Gossip (gossipsub) - pub/sub для p2p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288B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эффективная доставка сообщений в широкие группы с устойчивостью к отказу отдельных узлов.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Работа: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сообщения распространяются эпидемическим алгоритмом между пирами;0 gossipsub добавляет селективность (mesh + gossip) для устойчивости и снижения дублей.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масштабируемая доставка, устойчива к частичным отказам.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Минусы: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гарантий порядка/доставки нет (нужны дополнительные механизмы).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2444767F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3) NAT traversal: STUN / TURN /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UDP hole punching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en-US"/>
        </w:rPr>
        <w:t xml:space="preserve"> / ICE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186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установить p2p-соединение, когда один/оба узла за NAT.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Компоненты:ф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9CFE13D">
      <w:pPr>
        <w:pStyle w:val="101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STUN: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определяет внешний адрес и тип NAT; помогает пытаться punch через NAT.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00869A34">
      <w:pPr>
        <w:pStyle w:val="1017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TURN: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реле для трафика, когда hole punching невозможен.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7FB761">
      <w:pPr>
        <w:pStyle w:val="101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UDP hole punching: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оба узла инициируют пакеты друг к другу по известным внешним адресам, NAT создаёт записи и пакеты проходят.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66117382">
      <w:pPr>
        <w:pStyle w:val="101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ICE: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менеджер, комбинирующий STUN/TURN, перебирающий candidate-адреса и выбирающий рабочий путь.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позволяет p2p-связь в IPv4/NAT средах.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Ограничения: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требует STUN/TURN инфраструктуры; TURN дорого по пропускной способности; ненадёжно в некоторых корпоративных/симметричных NAT.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2291A3C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4) Транспорт: QUIC (и UDP), TCP fallback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CC2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надёжная и быстрая передача, мультиплексирование потоков, быстрая связь и NAT-friendly благодаря UDP-основе.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Особенности: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встроенный TLS-1.3-подобный handshake, поддержка 0-RTT, мультиплексинг без head-of-line блокировки.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высокая производительность, хорош для p2p realtime.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Минусы: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через некоторые корпоративные firewall может блокироваться UDP;</w:t>
        <w:br/>
        <w:t xml:space="preserve">нужен fallback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52B7E5EA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5) Криптографические каналы / Handshakes (TLS1.3, Noise, WireGuard)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8E8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аутентификация пиров, установление E2E-шифрованного канала.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Подходы: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0C6649A6">
      <w:pPr>
        <w:pStyle w:val="101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TLS1.3: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стандарт для защищённого обмена; широко поддержан.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801EDAB">
      <w:pPr>
        <w:pStyle w:val="101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Noise: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гибкий фреймворк для быстрых p2p handshakes (используется в WireGuard, many p2p stacks).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72961B56">
      <w:pPr>
        <w:pStyle w:val="101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WireGuard: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лёгкий VPN-протокол с Noise-handshake, полезен для создания туннелей.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надёжность, зрелость криптографии.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Минусы: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специфика интеграции с DHT/identity (нужны проверки ключей → DID/PK mapping).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20ABBA94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6) Content addressing и Merkle-DAG (IPFS / IPLD)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9A3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адресация по содержанию (CID), проверяемое хранение и версияция.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Идея: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объекты хранятся по хэшу; дерево Merkle обеспечивает целостность и позволяет проверять блоки независимо.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неизменяемость, проверяемость; естественная дедупликация.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Минусы: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заточено под хранение/доставку контента, не под real-time messaging; нужен уровень для доставки и поиска живых узлов.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03D9248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7) Name-services и on-chain реестры (ENS / IPNS / on-chain registry)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7A0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преобразование читаемых имён или DID → текущий endpoint.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Подходы: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on-chain запись обеспечивает ownership и неизменность; off-chain (IPNS, DHT) - динамичность endpoint.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прозрачность владения, аудит.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Минусы: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on-chain дорого для динамических записей (endpoint часто меняется → TTL/подписи + DHT лучше), задержка finality.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07386742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8) Messaging security (Double Ratchet, OMEMO, MLS)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155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обеспечение конфиденциальности, forward secrecy и асинхронной доставки.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Ключевые идеи: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37BE14B3">
      <w:pPr>
        <w:pStyle w:val="101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Double Ratchet (Signal):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сочетает DH-раскладки и симметричную ratchet-ключевую эволюцию для F-S и PFS.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5ACC4D24">
      <w:pPr>
        <w:pStyle w:val="1017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OMEMO / MLS: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расширения для групповой безопасной коммуникации.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сильные свойства безопасности для сообщений.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Ограничения: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интеграция с p2p discovery и прямой сетью требует синхронизации state/раскладок.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2BAE261C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9) Алгоритмы консенсуса и реестры владельцев (блокчейн)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F37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хранение ownership, фоновой аудит, экономические стимулы для реле/валидаторов.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Варианты: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PoW, PoS, легковесные L2/sidechain или permissioned ledgers для контрольируемых окружений.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гарантии неизменности/владения.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Минусы: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накладные расходы, задержки, не годятся для часто меняющихся endpoint-записей.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00D6992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10) Overlay-маршрутизация и resilience (meshes, partial meshes)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E88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построение логического графа поверх физической сети для доставки сообщений (mesh, partial mesh + gossip).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Идеи: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поддерживать небольшую mesh-топологию вокруг каждого узла (для pubsub и локального ретрансля), дополнять DHT-lookup для дальних узлов.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Плюсы: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уменьшает количество хопов, повышает отказоустойчивость.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Минусы: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накладные расходы по поддержке mesh при churn, требует топологии-aware оптимизаций.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3785EE64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Короткие выводы применительно к проекту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3880FA">
      <w:pPr>
        <w:pStyle w:val="101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DHT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стандартный инструмент discovery; нужен, но сам по себе не даёт reachability (надо сочетать с IPv6 или туннелями).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58B14F7D">
      <w:pPr>
        <w:pStyle w:val="101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STUN/ICE/UDP hole punching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обязательны для работы в реальном мире IPv4/NAT, но TURN следует минимизировать (дорогой ресурс).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4682BAEE">
      <w:pPr>
        <w:pStyle w:val="101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QUIC + Noise/TLS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оптимальный транспорт для p2p real-time: быстрый handshake, мультиплексирование, е2е шифрование.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59D95652">
      <w:pPr>
        <w:pStyle w:val="101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Merkle/Content addressing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полезны для распределённого хранения и верификации данных (IPFS-стиль), но не заменяют discovery/live routing.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5ECA24C">
      <w:pPr>
        <w:pStyle w:val="101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Double Ratchet / MLS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необходимые для безопасности сообщений; интегрируются как уровень над транспортом.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14950BA">
      <w:pPr>
        <w:pStyle w:val="101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On-chain реестры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годятся для ownership/имён, но динамичные endpoint-записи лучше хранить в DHT с подписью владельца.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10AFAF28">
      <w:pPr>
        <w:pBdr/>
        <w:spacing/>
        <w:ind/>
        <w:jc w:val="center"/>
        <w:rPr/>
      </w:pPr>
      <w:r>
        <w:rPr>
          <w:lang w:val="en-US"/>
        </w:rPr>
      </w:r>
      <w:r/>
    </w:p>
    <w:p>
      <w:pPr>
        <w:pStyle w:val="1007"/>
        <w:pBdr/>
        <w:spacing/>
        <w:ind/>
        <w:rPr/>
      </w:pPr>
      <w:r/>
      <w:r>
        <w:t xml:space="preserve">2.3 </w:t>
      </w:r>
      <w:r>
        <w:t xml:space="preserve">Описание алгоритма решения проблемы</w:t>
      </w:r>
      <w:r/>
    </w:p>
    <w:p w14:paraId="64E84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Предлагается полностью децентрализованная P2P-сеть, основанная на нативной глобальной адресации IPv6 и концепциях Web3. Каждый узел обладает собственной криптографической идентичностью, способен напрямую устанавливать защищённые каналы связи и участвовать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маршрутизации трафика. Централизованные серверы (STUN/TURN/relay) используются только как временный резерв при отсутствии нативной IPv6-связности.</w:t>
      </w:r>
      <w:r>
        <w:rPr>
          <w:sz w:val="24"/>
          <w:szCs w:val="24"/>
        </w:rPr>
      </w:r>
    </w:p>
    <w:p w14:paraId="34932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Архитектура проекта строится как многоуровневая стек-модель, в которой каждый слой решает конкретный класс задач: сетевую доступность, транспорт, обнаружение узлов, установление доверия, передачу данных и масштабирование. Алгоритм работы сети формируется 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 взаимодействия этих слоёв.</w:t>
      </w:r>
      <w:r>
        <w:rPr>
          <w:sz w:val="24"/>
          <w:szCs w:val="24"/>
        </w:rPr>
      </w:r>
    </w:p>
    <w:p w14:paraId="2E8340FD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Слой идентификации и криптографии</w:t>
      </w:r>
      <w:r>
        <w:rPr>
          <w:sz w:val="24"/>
          <w:szCs w:val="24"/>
        </w:rPr>
      </w:r>
    </w:p>
    <w:p w14:paraId="37E09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Каждый узел генерирует постоянную криптографическую пару ключей (Ed25519/ECDSA), где публичный ключ является NodeID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основным идентификатором в сети.</w:t>
        <w:br/>
        <w:t xml:space="preserve"> Этот идентификатор:</w:t>
      </w:r>
      <w:r>
        <w:rPr>
          <w:sz w:val="24"/>
          <w:szCs w:val="24"/>
        </w:rPr>
      </w:r>
    </w:p>
    <w:p w14:paraId="467077BE">
      <w:pPr>
        <w:pStyle w:val="1017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не зависит от IP-адреса</w:t>
      </w:r>
      <w:r>
        <w:rPr>
          <w:sz w:val="24"/>
          <w:szCs w:val="24"/>
        </w:rPr>
      </w:r>
    </w:p>
    <w:p w14:paraId="39CC12B6">
      <w:pPr>
        <w:pStyle w:val="1017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используется для установления доверия</w:t>
      </w:r>
      <w:r>
        <w:rPr>
          <w:sz w:val="24"/>
          <w:szCs w:val="24"/>
        </w:rPr>
      </w:r>
    </w:p>
    <w:p w14:paraId="76F436D7">
      <w:pPr>
        <w:pStyle w:val="1017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подписывает все сетевые действия</w:t>
      </w:r>
      <w:r>
        <w:rPr>
          <w:sz w:val="24"/>
          <w:szCs w:val="24"/>
        </w:rPr>
      </w:r>
    </w:p>
    <w:p w14:paraId="18D203AF">
      <w:pPr>
        <w:pStyle w:val="1017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может быть привязан к Web3-смарт-контракту для проверки подлинности</w:t>
      </w:r>
      <w:r>
        <w:rPr>
          <w:sz w:val="24"/>
          <w:szCs w:val="24"/>
        </w:rPr>
      </w:r>
    </w:p>
    <w:p w14:paraId="5635F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На основе ключей формируются записи для DHT-реестра, маршрутизации и связь с блокчейн-уровнем.</w:t>
      </w:r>
      <w:r>
        <w:rPr>
          <w:sz w:val="24"/>
          <w:szCs w:val="24"/>
        </w:rPr>
      </w:r>
    </w:p>
    <w:p w14:paraId="4E5FF701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Сетевой слой (IPv6-основа + fallback-механизмы)</w:t>
      </w:r>
      <w:r>
        <w:rPr>
          <w:sz w:val="24"/>
          <w:szCs w:val="24"/>
        </w:rPr>
      </w:r>
    </w:p>
    <w:p w14:paraId="7D19B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Алгоритм работы узла начинается с самодиагностики сети. Узел определяет, доступен ли:</w:t>
      </w:r>
      <w:r>
        <w:rPr>
          <w:sz w:val="24"/>
          <w:szCs w:val="24"/>
        </w:rPr>
      </w:r>
    </w:p>
    <w:p w14:paraId="2D78ED3C">
      <w:pPr>
        <w:pStyle w:val="1017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прямой глобальный IPv6</w:t>
      </w:r>
      <w:r>
        <w:rPr>
          <w:sz w:val="24"/>
          <w:szCs w:val="24"/>
        </w:rPr>
      </w:r>
    </w:p>
    <w:p w14:paraId="2FA15566">
      <w:pPr>
        <w:pStyle w:val="1017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локальный IPv6 (ULA/LAN)</w:t>
      </w:r>
      <w:r>
        <w:rPr>
          <w:sz w:val="24"/>
          <w:szCs w:val="24"/>
        </w:rPr>
      </w:r>
    </w:p>
    <w:p w14:paraId="3BA1034B">
      <w:pPr>
        <w:pStyle w:val="1017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IPv4-NAT (консервативный/симметричный)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B53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На основе результата выбирается оптимальный транспорт.</w:t>
        <w:br/>
        <w:t xml:space="preserve">Если отсутствует прямой маршрут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включаются:</w:t>
      </w:r>
      <w:r>
        <w:rPr>
          <w:sz w:val="24"/>
          <w:szCs w:val="24"/>
        </w:rPr>
      </w:r>
    </w:p>
    <w:p w14:paraId="2B69EC72">
      <w:pPr>
        <w:pStyle w:val="1017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UDP-hole punching</w:t>
      </w:r>
      <w:r>
        <w:rPr>
          <w:sz w:val="24"/>
          <w:szCs w:val="24"/>
        </w:rPr>
      </w:r>
    </w:p>
    <w:p w14:paraId="6B7053CB">
      <w:pPr>
        <w:pStyle w:val="1017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NAT traversal</w:t>
      </w:r>
      <w:r>
        <w:rPr>
          <w:sz w:val="24"/>
          <w:szCs w:val="24"/>
        </w:rPr>
      </w:r>
    </w:p>
    <w:p w14:paraId="5B2F752B">
      <w:pPr>
        <w:pStyle w:val="1017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WebRTC-ICE</w:t>
      </w:r>
      <w:r>
        <w:rPr>
          <w:sz w:val="24"/>
          <w:szCs w:val="24"/>
        </w:rPr>
      </w:r>
    </w:p>
    <w:p w14:paraId="02269764">
      <w:pPr>
        <w:pStyle w:val="1017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временный TURN/relay-сервер</w:t>
      </w:r>
      <w:r>
        <w:rPr>
          <w:sz w:val="24"/>
          <w:szCs w:val="24"/>
        </w:rPr>
      </w:r>
    </w:p>
    <w:p w14:paraId="7C495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Таким образом достигается почти гарантированная связность.</w:t>
      </w:r>
      <w:r>
        <w:rPr>
          <w:sz w:val="24"/>
          <w:szCs w:val="24"/>
        </w:rPr>
      </w:r>
    </w:p>
    <w:p w14:paraId="70D96D1D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Транспортный слой (UDP/TCP/QUIC/WebRTC)</w:t>
      </w:r>
      <w:r>
        <w:rPr>
          <w:sz w:val="24"/>
          <w:szCs w:val="24"/>
        </w:rPr>
      </w:r>
    </w:p>
    <w:p w14:paraId="7DE4D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Транспорт подбирается динамически:</w:t>
      </w:r>
      <w:r>
        <w:rPr>
          <w:sz w:val="24"/>
          <w:szCs w:val="24"/>
        </w:rPr>
      </w:r>
    </w:p>
    <w:p w14:paraId="05724010">
      <w:pPr>
        <w:pStyle w:val="1017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UDP/QUIC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для сообщений и видео</w:t>
      </w:r>
      <w:r>
        <w:rPr>
          <w:sz w:val="24"/>
          <w:szCs w:val="24"/>
        </w:rPr>
      </w:r>
    </w:p>
    <w:p w14:paraId="07647BDF">
      <w:pPr>
        <w:pStyle w:val="1017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TCP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надёжный fallback</w:t>
      </w:r>
      <w:r>
        <w:rPr>
          <w:sz w:val="24"/>
          <w:szCs w:val="24"/>
        </w:rPr>
      </w:r>
    </w:p>
    <w:p w14:paraId="1023D9F5">
      <w:pPr>
        <w:pStyle w:val="1017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WebRTC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универсальный способ прохода NAT</w:t>
      </w:r>
      <w:r>
        <w:rPr>
          <w:sz w:val="24"/>
          <w:szCs w:val="24"/>
        </w:rPr>
      </w:r>
    </w:p>
    <w:p w14:paraId="0B7EA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Все каналы шифруются по схеме Noise Protocol, обеспечивая конфиденциальность и целостность на любом транспорте.</w:t>
      </w:r>
      <w:r>
        <w:rPr>
          <w:sz w:val="24"/>
          <w:szCs w:val="24"/>
        </w:rPr>
      </w:r>
    </w:p>
    <w:p w14:paraId="7CBE78CF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Слой обнаружения узлов (Peer Discovery)</w:t>
      </w:r>
      <w:r>
        <w:rPr>
          <w:sz w:val="24"/>
          <w:szCs w:val="24"/>
        </w:rPr>
      </w:r>
    </w:p>
    <w:p w14:paraId="6F546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рамках децентрализованного алгоритма обнаружения используются несколько параллельных механик:</w:t>
      </w:r>
      <w:r>
        <w:rPr>
          <w:sz w:val="24"/>
          <w:szCs w:val="24"/>
        </w:rPr>
      </w:r>
    </w:p>
    <w:p w14:paraId="71AA97C4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4.1 Глобальная DHT-структура</w:t>
      </w:r>
      <w:r>
        <w:rPr>
          <w:sz w:val="24"/>
          <w:szCs w:val="24"/>
        </w:rPr>
      </w:r>
    </w:p>
    <w:p w14:paraId="182D4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Узел публикует в распределённый хеш-реестр:</w:t>
      </w:r>
      <w:r>
        <w:rPr>
          <w:sz w:val="24"/>
          <w:szCs w:val="24"/>
        </w:rPr>
      </w:r>
    </w:p>
    <w:p w14:paraId="57F1BF7C">
      <w:pPr>
        <w:pStyle w:val="1017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NodeID</w:t>
      </w:r>
      <w:r>
        <w:rPr>
          <w:sz w:val="24"/>
          <w:szCs w:val="24"/>
        </w:rPr>
      </w:r>
    </w:p>
    <w:p w14:paraId="39A99D52">
      <w:pPr>
        <w:pStyle w:val="1017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публичный ключ</w:t>
      </w:r>
      <w:r>
        <w:rPr>
          <w:sz w:val="24"/>
          <w:szCs w:val="24"/>
        </w:rPr>
      </w:r>
    </w:p>
    <w:p w14:paraId="1174C4DF">
      <w:pPr>
        <w:pStyle w:val="1017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список доступных эндпоинтов</w:t>
      </w:r>
      <w:r>
        <w:rPr>
          <w:sz w:val="24"/>
          <w:szCs w:val="24"/>
        </w:rPr>
      </w:r>
    </w:p>
    <w:p w14:paraId="248B2818">
      <w:pPr>
        <w:pStyle w:val="1017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используемые транспорты</w:t>
      </w:r>
      <w:r>
        <w:rPr>
          <w:sz w:val="24"/>
          <w:szCs w:val="24"/>
        </w:rPr>
      </w:r>
    </w:p>
    <w:p w14:paraId="09C0BE78">
      <w:pPr>
        <w:pStyle w:val="1017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TTL и подпись</w:t>
      </w:r>
      <w:r>
        <w:rPr>
          <w:sz w:val="24"/>
          <w:szCs w:val="24"/>
        </w:rPr>
      </w:r>
    </w:p>
    <w:p w14:paraId="1A4E8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Это позволяет другим узлам находить его без центрального сервера.</w:t>
      </w:r>
      <w:r>
        <w:rPr>
          <w:sz w:val="24"/>
          <w:szCs w:val="24"/>
        </w:rPr>
      </w:r>
    </w:p>
    <w:p w14:paraId="51C01B84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 Локальное обнаружение</w:t>
      </w:r>
      <w:r>
        <w:rPr>
          <w:sz w:val="24"/>
          <w:szCs w:val="24"/>
        </w:rPr>
      </w:r>
    </w:p>
    <w:p w14:paraId="31959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пределах LAN узлы используют:</w:t>
      </w:r>
      <w:r>
        <w:rPr>
          <w:sz w:val="24"/>
          <w:szCs w:val="24"/>
        </w:rPr>
      </w:r>
    </w:p>
    <w:p w14:paraId="09F357D3">
      <w:pPr>
        <w:pStyle w:val="1017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multicast-объявления</w:t>
      </w:r>
      <w:r>
        <w:rPr>
          <w:sz w:val="24"/>
          <w:szCs w:val="24"/>
        </w:rPr>
      </w:r>
    </w:p>
    <w:p w14:paraId="7E268C80">
      <w:pPr>
        <w:pStyle w:val="1017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mDNS</w:t>
      </w:r>
      <w:r>
        <w:rPr>
          <w:sz w:val="24"/>
          <w:szCs w:val="24"/>
        </w:rPr>
      </w:r>
    </w:p>
    <w:p w14:paraId="00638593">
      <w:pPr>
        <w:pStyle w:val="1017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UDP-beacons</w:t>
      </w:r>
      <w:r>
        <w:rPr>
          <w:sz w:val="24"/>
          <w:szCs w:val="24"/>
        </w:rPr>
      </w:r>
    </w:p>
    <w:p w14:paraId="47D0E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Это снижает нагрузку на DHT.</w:t>
      </w:r>
      <w:r>
        <w:rPr>
          <w:sz w:val="24"/>
          <w:szCs w:val="24"/>
        </w:rPr>
      </w:r>
    </w:p>
    <w:p w14:paraId="2F5FDAD1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4.3 Web3-закрепление идентичностей</w:t>
      </w:r>
      <w:r>
        <w:rPr>
          <w:sz w:val="24"/>
          <w:szCs w:val="24"/>
        </w:rPr>
      </w:r>
    </w:p>
    <w:p w14:paraId="3B760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Периодически хеш DHT-записи узла закрепляется в блокчейн-контракте как «якорь доверия».</w:t>
        <w:br/>
        <w:t xml:space="preserve"> Это решает проблему подмены, давая сетью долгосрочную верификацию идентичностей.</w:t>
      </w:r>
      <w:r>
        <w:rPr>
          <w:sz w:val="24"/>
          <w:szCs w:val="24"/>
        </w:rPr>
      </w:r>
    </w:p>
    <w:p w14:paraId="1350500E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 Алгоритм установления P2P-соединения</w:t>
      </w:r>
      <w:r>
        <w:rPr>
          <w:sz w:val="24"/>
          <w:szCs w:val="24"/>
        </w:rPr>
      </w:r>
    </w:p>
    <w:p w14:paraId="3866A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Когда узел A хочет связаться с узлом B, выполняется следующий алгоритм:</w:t>
      </w:r>
      <w:r>
        <w:rPr>
          <w:sz w:val="24"/>
          <w:szCs w:val="24"/>
        </w:rPr>
      </w:r>
    </w:p>
    <w:p w14:paraId="49F87BC5">
      <w:pPr>
        <w:pStyle w:val="1017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ищет B в DHT</w:t>
      </w:r>
      <w:r>
        <w:rPr>
          <w:sz w:val="24"/>
          <w:szCs w:val="24"/>
        </w:rPr>
      </w:r>
    </w:p>
    <w:p w14:paraId="55E74B57">
      <w:pPr>
        <w:pStyle w:val="1017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Получает список транспортов и публичный ключ B</w:t>
      </w:r>
      <w:r>
        <w:rPr>
          <w:sz w:val="24"/>
          <w:szCs w:val="24"/>
        </w:rPr>
      </w:r>
    </w:p>
    <w:p w14:paraId="79615836">
      <w:pPr>
        <w:pStyle w:val="1017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Запускает параллельные попытки подключения:</w:t>
      </w:r>
      <w:r>
        <w:rPr>
          <w:sz w:val="24"/>
          <w:szCs w:val="24"/>
        </w:rPr>
      </w:r>
    </w:p>
    <w:p w14:paraId="4AE00CCC">
      <w:pPr>
        <w:pStyle w:val="1017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прямой IPv6</w:t>
      </w:r>
      <w:r>
        <w:rPr>
          <w:sz w:val="24"/>
          <w:szCs w:val="24"/>
        </w:rPr>
      </w:r>
    </w:p>
    <w:p w14:paraId="79080AB1">
      <w:pPr>
        <w:pStyle w:val="1017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UDP-hole punching</w:t>
      </w:r>
      <w:r>
        <w:rPr>
          <w:sz w:val="24"/>
          <w:szCs w:val="24"/>
        </w:rPr>
      </w:r>
    </w:p>
    <w:p w14:paraId="57DA9465">
      <w:pPr>
        <w:pStyle w:val="1017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QUIC</w:t>
      </w:r>
      <w:r>
        <w:rPr>
          <w:sz w:val="24"/>
          <w:szCs w:val="24"/>
        </w:rPr>
      </w:r>
    </w:p>
    <w:p w14:paraId="348CA234">
      <w:pPr>
        <w:pStyle w:val="1017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WebRTC-ICE</w:t>
      </w:r>
      <w:r>
        <w:rPr>
          <w:sz w:val="24"/>
          <w:szCs w:val="24"/>
        </w:rPr>
      </w:r>
    </w:p>
    <w:p w14:paraId="7E336E3A">
      <w:pPr>
        <w:pStyle w:val="1017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relay-fallback</w:t>
      </w:r>
      <w:r>
        <w:rPr>
          <w:sz w:val="24"/>
          <w:szCs w:val="24"/>
        </w:rPr>
      </w:r>
    </w:p>
    <w:p w14:paraId="674B9D5B">
      <w:pPr>
        <w:pStyle w:val="1017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Первый установившийся транспорт становится основным.</w:t>
      </w:r>
      <w:r>
        <w:rPr>
          <w:sz w:val="24"/>
          <w:szCs w:val="24"/>
        </w:rPr>
      </w:r>
    </w:p>
    <w:p w14:paraId="1E6CA974">
      <w:pPr>
        <w:pStyle w:val="1017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Выполняется криптографический handshake (Noise).</w:t>
      </w:r>
      <w:r>
        <w:rPr>
          <w:sz w:val="24"/>
          <w:szCs w:val="24"/>
        </w:rPr>
      </w:r>
    </w:p>
    <w:p w14:paraId="0BEB31AD">
      <w:pPr>
        <w:pStyle w:val="1017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Узлы договариваются о протоколах передачи:</w:t>
      </w:r>
      <w:r>
        <w:rPr>
          <w:sz w:val="24"/>
          <w:szCs w:val="24"/>
        </w:rPr>
      </w:r>
    </w:p>
    <w:p w14:paraId="204EEA6B">
      <w:pPr>
        <w:pStyle w:val="1017"/>
        <w:numPr>
          <w:ilvl w:val="1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messaging</w:t>
      </w:r>
      <w:r>
        <w:rPr>
          <w:sz w:val="24"/>
          <w:szCs w:val="24"/>
        </w:rPr>
      </w:r>
    </w:p>
    <w:p w14:paraId="4698597E">
      <w:pPr>
        <w:pStyle w:val="1017"/>
        <w:numPr>
          <w:ilvl w:val="1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streaming</w:t>
      </w:r>
      <w:r>
        <w:rPr>
          <w:sz w:val="24"/>
          <w:szCs w:val="24"/>
        </w:rPr>
      </w:r>
    </w:p>
    <w:p w14:paraId="3DCBAE45">
      <w:pPr>
        <w:pStyle w:val="1017"/>
        <w:numPr>
          <w:ilvl w:val="1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file-transfer</w:t>
      </w:r>
      <w:r>
        <w:rPr>
          <w:sz w:val="24"/>
          <w:szCs w:val="24"/>
        </w:rPr>
      </w:r>
    </w:p>
    <w:p w14:paraId="437CA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Если связь ухудшается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узлы переключаются на резервный транспорт.</w:t>
      </w:r>
      <w:r>
        <w:rPr>
          <w:sz w:val="24"/>
          <w:szCs w:val="24"/>
        </w:rPr>
      </w:r>
    </w:p>
    <w:p w14:paraId="225E1BB9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 Передача данных</w:t>
      </w:r>
      <w:r>
        <w:rPr>
          <w:sz w:val="24"/>
          <w:szCs w:val="24"/>
        </w:rPr>
      </w:r>
    </w:p>
    <w:p w14:paraId="78B9D333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6.1 Сообщения</w:t>
      </w:r>
      <w:r>
        <w:rPr>
          <w:sz w:val="24"/>
          <w:szCs w:val="24"/>
        </w:rPr>
      </w:r>
    </w:p>
    <w:p w14:paraId="3F0D9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Сообщения передаются в зашифрованном виде с обязательной подписью отправителя.</w:t>
        <w:br/>
        <w:t xml:space="preserve"> Для UDP/QUIC используется собственная схема подтверждений.</w:t>
      </w:r>
      <w:r>
        <w:rPr>
          <w:sz w:val="24"/>
          <w:szCs w:val="24"/>
        </w:rPr>
      </w:r>
    </w:p>
    <w:p w14:paraId="1826BBBF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6.2 Потоковое видео</w:t>
      </w:r>
      <w:r>
        <w:rPr>
          <w:sz w:val="24"/>
          <w:szCs w:val="24"/>
        </w:rPr>
      </w:r>
    </w:p>
    <w:p w14:paraId="48C53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Создаётся отдельный канал поверх основного транспорта:</w:t>
      </w:r>
      <w:r>
        <w:rPr>
          <w:sz w:val="24"/>
          <w:szCs w:val="24"/>
        </w:rPr>
      </w:r>
    </w:p>
    <w:p w14:paraId="2ABBDEF4">
      <w:pPr>
        <w:pStyle w:val="1017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адаптивный битрейт</w:t>
      </w:r>
      <w:r>
        <w:rPr>
          <w:sz w:val="24"/>
          <w:szCs w:val="24"/>
        </w:rPr>
      </w:r>
    </w:p>
    <w:p w14:paraId="5F574283">
      <w:pPr>
        <w:pStyle w:val="1017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переключение кодеков</w:t>
      </w:r>
      <w:r>
        <w:rPr>
          <w:sz w:val="24"/>
          <w:szCs w:val="24"/>
        </w:rPr>
      </w:r>
    </w:p>
    <w:p w14:paraId="626BAC12">
      <w:pPr>
        <w:pStyle w:val="1017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компенсация задержек</w:t>
      </w:r>
      <w:r>
        <w:rPr>
          <w:sz w:val="24"/>
          <w:szCs w:val="24"/>
        </w:rPr>
      </w:r>
    </w:p>
    <w:p w14:paraId="1ECA4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Поток не попадает в центральные серверы, что повышает конфиденциальность.</w:t>
      </w:r>
      <w:r>
        <w:rPr>
          <w:sz w:val="24"/>
          <w:szCs w:val="24"/>
        </w:rPr>
      </w:r>
    </w:p>
    <w:p w14:paraId="4C0C2E61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6.3 Передача файлов</w:t>
      </w:r>
      <w:r>
        <w:rPr>
          <w:sz w:val="24"/>
          <w:szCs w:val="24"/>
        </w:rPr>
      </w:r>
    </w:p>
    <w:p w14:paraId="5449D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Файл разбивается на блоки:</w:t>
      </w:r>
      <w:r>
        <w:rPr>
          <w:sz w:val="24"/>
          <w:szCs w:val="24"/>
        </w:rPr>
      </w:r>
    </w:p>
    <w:p w14:paraId="7C073CC8">
      <w:pPr>
        <w:pStyle w:val="1017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каждый блок имеет хеш</w:t>
      </w:r>
      <w:r>
        <w:rPr>
          <w:sz w:val="24"/>
          <w:szCs w:val="24"/>
          <w:lang w:val="en-US"/>
        </w:rPr>
      </w:r>
      <w:r>
        <w:rPr>
          <w:sz w:val="24"/>
          <w:szCs w:val="24"/>
        </w:rPr>
      </w:r>
    </w:p>
    <w:p w14:paraId="464F05F8">
      <w:pPr>
        <w:pStyle w:val="1017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блоки пересылаются параллельно</w:t>
      </w:r>
      <w:r>
        <w:rPr>
          <w:sz w:val="24"/>
          <w:szCs w:val="24"/>
        </w:rPr>
      </w:r>
    </w:p>
    <w:p w14:paraId="21164842">
      <w:pPr>
        <w:pStyle w:val="1017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 потере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докачиваются только недостающие части</w:t>
      </w:r>
      <w:r>
        <w:rPr>
          <w:sz w:val="24"/>
          <w:szCs w:val="24"/>
        </w:rPr>
      </w:r>
    </w:p>
    <w:p w14:paraId="643A1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 необходимости узел может использовать других пиров для ретрансляции.</w:t>
      </w:r>
      <w:r>
        <w:rPr>
          <w:sz w:val="24"/>
          <w:szCs w:val="24"/>
        </w:rPr>
      </w:r>
    </w:p>
    <w:p w14:paraId="684F135A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 Самовосстановление соединений и отказоустойчивость</w:t>
      </w:r>
      <w:r>
        <w:rPr>
          <w:sz w:val="24"/>
          <w:szCs w:val="24"/>
        </w:rPr>
      </w:r>
    </w:p>
    <w:p w14:paraId="41447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Узел мониторит состояние каждого канала:</w:t>
      </w:r>
      <w:r>
        <w:rPr>
          <w:sz w:val="24"/>
          <w:szCs w:val="24"/>
        </w:rPr>
      </w:r>
    </w:p>
    <w:p w14:paraId="78A631A3">
      <w:pPr>
        <w:pStyle w:val="1017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регулярные heartbeat-пакеты</w:t>
      </w:r>
      <w:r>
        <w:rPr>
          <w:sz w:val="24"/>
          <w:szCs w:val="24"/>
        </w:rPr>
      </w:r>
    </w:p>
    <w:p w14:paraId="53653970">
      <w:pPr>
        <w:pStyle w:val="1017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проверка деградации RTT/потерь</w:t>
      </w:r>
      <w:r>
        <w:rPr>
          <w:sz w:val="24"/>
          <w:szCs w:val="24"/>
        </w:rPr>
      </w:r>
    </w:p>
    <w:p w14:paraId="74A0D768">
      <w:pPr>
        <w:pStyle w:val="1017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переключение на лучший канал</w:t>
      </w:r>
      <w:r>
        <w:rPr>
          <w:sz w:val="24"/>
          <w:szCs w:val="24"/>
        </w:rPr>
      </w:r>
    </w:p>
    <w:p w14:paraId="54DC2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 разрыве:</w:t>
      </w:r>
      <w:r>
        <w:rPr>
          <w:sz w:val="24"/>
          <w:szCs w:val="24"/>
        </w:rPr>
      </w:r>
    </w:p>
    <w:p w14:paraId="16964B6D">
      <w:pPr>
        <w:pStyle w:val="1017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попытка восстановить текущий канал</w:t>
      </w:r>
      <w:r>
        <w:rPr>
          <w:sz w:val="24"/>
          <w:szCs w:val="24"/>
        </w:rPr>
      </w:r>
    </w:p>
    <w:p w14:paraId="7A2658AB">
      <w:pPr>
        <w:pStyle w:val="1017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если не удалось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новый discovery и переподключение</w:t>
      </w:r>
      <w:r>
        <w:rPr>
          <w:sz w:val="24"/>
          <w:szCs w:val="24"/>
        </w:rPr>
      </w:r>
    </w:p>
    <w:p w14:paraId="4091D707">
      <w:pPr>
        <w:pStyle w:val="1017"/>
        <w:numPr>
          <w:ilvl w:val="0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 необходимости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fallback к relay</w:t>
      </w:r>
      <w:r>
        <w:rPr>
          <w:sz w:val="24"/>
          <w:szCs w:val="24"/>
        </w:rPr>
      </w:r>
    </w:p>
    <w:p w14:paraId="44313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Так обеспечивается высокий уровень доступности.</w:t>
      </w:r>
      <w:r>
        <w:rPr>
          <w:sz w:val="24"/>
          <w:szCs w:val="24"/>
        </w:rPr>
      </w:r>
    </w:p>
    <w:p w14:paraId="772DFDE7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8. Масштабирование к тысячам и миллионам узлов</w:t>
      </w:r>
      <w:r>
        <w:rPr>
          <w:sz w:val="24"/>
          <w:szCs w:val="24"/>
        </w:rPr>
      </w:r>
    </w:p>
    <w:p w14:paraId="28D0B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Архитектура предусматривает:</w:t>
      </w:r>
      <w:r>
        <w:rPr>
          <w:sz w:val="24"/>
          <w:szCs w:val="24"/>
        </w:rPr>
      </w:r>
    </w:p>
    <w:p w14:paraId="3B8248C8">
      <w:pPr>
        <w:pStyle w:val="1017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шардирование DHT</w:t>
      </w:r>
      <w:r>
        <w:rPr>
          <w:sz w:val="24"/>
          <w:szCs w:val="24"/>
        </w:rPr>
      </w:r>
    </w:p>
    <w:p w14:paraId="7EDB8381">
      <w:pPr>
        <w:pStyle w:val="1017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локальные зоны видимости</w:t>
      </w:r>
      <w:r>
        <w:rPr>
          <w:sz w:val="24"/>
          <w:szCs w:val="24"/>
        </w:rPr>
      </w:r>
    </w:p>
    <w:p w14:paraId="65C5043D">
      <w:pPr>
        <w:pStyle w:val="1017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TTL-очистку устаревших узлов</w:t>
      </w:r>
      <w:r>
        <w:rPr>
          <w:sz w:val="24"/>
          <w:szCs w:val="24"/>
        </w:rPr>
      </w:r>
    </w:p>
    <w:p w14:paraId="3D3E4E4C">
      <w:pPr>
        <w:pStyle w:val="1017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хранение только ближайших N пиров в таблице маршрутов</w:t>
      </w:r>
      <w:r>
        <w:rPr>
          <w:sz w:val="24"/>
          <w:szCs w:val="24"/>
        </w:rPr>
      </w:r>
    </w:p>
    <w:p w14:paraId="6B3C3267">
      <w:pPr>
        <w:pStyle w:val="1017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оптимизацию поиска по Key Distance в стиле Kademlia</w:t>
      </w:r>
      <w:r>
        <w:rPr>
          <w:sz w:val="24"/>
          <w:szCs w:val="24"/>
        </w:rPr>
      </w:r>
    </w:p>
    <w:p w14:paraId="6C7E8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Это делает сеть способной держать миллионы активных узлов без перегрузки.</w:t>
      </w:r>
      <w:r>
        <w:rPr>
          <w:sz w:val="24"/>
          <w:szCs w:val="24"/>
        </w:rPr>
      </w:r>
    </w:p>
    <w:p w14:paraId="22B8804B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9. База для будущего IoT-слоя</w:t>
      </w:r>
      <w:r>
        <w:rPr>
          <w:sz w:val="24"/>
          <w:szCs w:val="24"/>
        </w:rPr>
      </w:r>
    </w:p>
    <w:p w14:paraId="21628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Сеть уже предусматривает:</w:t>
      </w:r>
      <w:r>
        <w:rPr>
          <w:sz w:val="24"/>
          <w:szCs w:val="24"/>
        </w:rPr>
      </w:r>
    </w:p>
    <w:p w14:paraId="3EF45B7A">
      <w:pPr>
        <w:pStyle w:val="1017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лёгкие узлы (микроконтроллерные)</w:t>
      </w:r>
      <w:r>
        <w:rPr>
          <w:sz w:val="24"/>
          <w:szCs w:val="24"/>
        </w:rPr>
      </w:r>
    </w:p>
    <w:p w14:paraId="6B54A942">
      <w:pPr>
        <w:pStyle w:val="1017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передачу телеметрии через p2p без облаков</w:t>
      </w:r>
      <w:r>
        <w:rPr>
          <w:sz w:val="24"/>
          <w:szCs w:val="24"/>
        </w:rPr>
      </w:r>
    </w:p>
    <w:p w14:paraId="30C5535E">
      <w:pPr>
        <w:pStyle w:val="1017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доверенную регистрацию устройств (подпись + разрешение)</w:t>
      </w:r>
      <w:r>
        <w:rPr>
          <w:sz w:val="24"/>
          <w:szCs w:val="24"/>
        </w:rPr>
      </w:r>
    </w:p>
    <w:p w14:paraId="7CEAA14E">
      <w:pPr>
        <w:pStyle w:val="1017"/>
        <w:numPr>
          <w:ilvl w:val="0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энергоэффективные протоколы поверх тех же транспортных</w:t>
      </w:r>
      <w:r>
        <w:rPr>
          <w:sz w:val="24"/>
          <w:szCs w:val="24"/>
        </w:rPr>
      </w:r>
    </w:p>
    <w:p w14:paraId="1237B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IoT-слой станет естественным расширением архитектуры.</w:t>
      </w:r>
      <w:r>
        <w:rPr>
          <w:sz w:val="24"/>
          <w:szCs w:val="24"/>
        </w:rPr>
      </w:r>
    </w:p>
    <w:p w14:paraId="380B6A07">
      <w:pPr>
        <w:pBdr/>
        <w:spacing/>
        <w:ind w:firstLine="0"/>
        <w:rPr/>
      </w:pPr>
      <w:r/>
      <w:r/>
      <w:r/>
    </w:p>
    <w:p>
      <w:pPr>
        <w:pStyle w:val="1007"/>
        <w:pBdr/>
        <w:spacing/>
        <w:ind/>
        <w:rPr/>
      </w:pPr>
      <w:r/>
      <w:r/>
    </w:p>
    <w:p>
      <w:pPr>
        <w:pStyle w:val="1007"/>
        <w:pBdr/>
        <w:spacing/>
        <w:ind/>
        <w:rPr/>
      </w:pPr>
      <w:r>
        <w:br w:type="page" w:clear="all"/>
      </w:r>
      <w:r/>
    </w:p>
    <w:p>
      <w:pPr>
        <w:pStyle w:val="1006"/>
        <w:pBdr/>
        <w:spacing/>
        <w:ind/>
        <w:rPr/>
      </w:pPr>
      <w:r/>
      <w:bookmarkStart w:id="11" w:name="_Toc189164384"/>
      <w:r>
        <w:t xml:space="preserve">3. </w:t>
      </w:r>
      <w:r>
        <w:t xml:space="preserve">ОПИСАНИЕ РЕАЛИЗАЦИИ</w:t>
      </w:r>
      <w:bookmarkEnd w:id="11"/>
      <w:r/>
      <w:r/>
    </w:p>
    <w:p>
      <w:pPr>
        <w:pStyle w:val="1007"/>
        <w:pBdr/>
        <w:spacing/>
        <w:ind/>
        <w:rPr/>
      </w:pPr>
      <w:r/>
      <w:bookmarkStart w:id="12" w:name="_Toc189164385"/>
      <w:r>
        <w:t xml:space="preserve">3.1 </w:t>
      </w:r>
      <w:r>
        <w:t xml:space="preserve">Техническое задание.</w:t>
      </w:r>
      <w:bookmarkEnd w:id="12"/>
      <w:r/>
      <w:r/>
    </w:p>
    <w:p>
      <w:pPr>
        <w:pBdr/>
        <w:spacing w:line="276" w:lineRule="auto"/>
        <w:ind w:firstLine="0"/>
        <w:rPr>
          <w:highlight w:val="none"/>
          <w:lang w:val="en-US"/>
        </w:rPr>
      </w:pPr>
      <w:r>
        <w:rPr>
          <w:b/>
          <w:bCs/>
        </w:rPr>
        <w:t xml:space="preserve">Проект</w:t>
      </w:r>
      <w:r>
        <w:rPr>
          <w:b/>
          <w:bCs/>
          <w:lang w:val="en-US"/>
        </w:rPr>
        <w:t xml:space="preserve">:</w:t>
      </w:r>
      <w:r>
        <w:t xml:space="preserve"> </w:t>
      </w:r>
      <w:r>
        <w:rPr>
          <w:lang w:val="en-US"/>
        </w:rPr>
        <w:t xml:space="preserve">“</w:t>
      </w:r>
      <w:r>
        <w:rPr>
          <w:lang w:val="ru-RU"/>
        </w:rPr>
        <w:t xml:space="preserve">Децентрализованная </w:t>
      </w:r>
      <w:r>
        <w:rPr>
          <w:lang w:val="en-US"/>
        </w:rPr>
        <w:t xml:space="preserve">P2P-</w:t>
      </w:r>
      <w:r>
        <w:rPr>
          <w:lang w:val="ru-RU"/>
        </w:rPr>
        <w:t xml:space="preserve">сеть на основе </w:t>
      </w:r>
      <w:r>
        <w:rPr>
          <w:lang w:val="en-US"/>
        </w:rPr>
        <w:t xml:space="preserve">IPv6 и</w:t>
      </w:r>
      <w:r>
        <w:rPr>
          <w:lang w:val="ru-RU"/>
        </w:rPr>
        <w:t xml:space="preserve"> </w:t>
      </w:r>
      <w:r>
        <w:rPr>
          <w:lang w:val="en-US"/>
        </w:rPr>
        <w:t xml:space="preserve">Web3</w:t>
      </w:r>
      <w:r>
        <w:rPr>
          <w:lang w:val="en-US"/>
        </w:rPr>
        <w:t xml:space="preserve">”</w:t>
      </w:r>
      <w:r/>
    </w:p>
    <w:p w14:paraId="09DEE6AA">
      <w:pPr>
        <w:pBdr/>
        <w:spacing w:line="276" w:lineRule="auto"/>
        <w:ind w:firstLine="0"/>
        <w:rPr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Версия:</w:t>
      </w:r>
      <w:r>
        <w:rPr>
          <w:highlight w:val="none"/>
          <w:lang w:val="ru-RU"/>
        </w:rPr>
        <w:t xml:space="preserve"> прототип –</w:t>
      </w:r>
      <w:r>
        <w:rPr>
          <w:highlight w:val="none"/>
          <w:lang w:val="en-US"/>
        </w:rPr>
        <w:t xml:space="preserve">&gt; </w:t>
      </w:r>
      <w:r>
        <w:rPr>
          <w:highlight w:val="none"/>
          <w:lang w:val="ru-RU"/>
        </w:rPr>
        <w:t xml:space="preserve">тестовая сеть -</w:t>
      </w:r>
      <w:r>
        <w:rPr>
          <w:highlight w:val="none"/>
          <w:lang w:val="en-US"/>
        </w:rPr>
        <w:t xml:space="preserve">&gt; </w:t>
      </w:r>
      <w:r>
        <w:rPr>
          <w:highlight w:val="none"/>
          <w:lang w:val="ru-RU"/>
        </w:rPr>
        <w:t xml:space="preserve">релиз</w:t>
      </w:r>
      <w:r>
        <w:rPr>
          <w:highlight w:val="none"/>
          <w:lang w:val="ru-RU"/>
        </w:rPr>
      </w:r>
    </w:p>
    <w:p w14:paraId="2AEB66A6">
      <w:pPr>
        <w:pBdr/>
        <w:spacing w:line="276" w:lineRule="auto"/>
        <w:ind w:firstLine="0"/>
        <w:rPr>
          <w:highlight w:val="none"/>
        </w:rPr>
      </w:pPr>
      <w:r>
        <w:rPr>
          <w:b/>
          <w:bCs/>
        </w:rPr>
        <w:t xml:space="preserve">Цели проекта:</w:t>
      </w:r>
      <w:r>
        <w:rPr>
          <w:b/>
          <w:bCs/>
          <w:lang w:val="en-US"/>
        </w:rPr>
        <w:t xml:space="preserve"> </w:t>
      </w:r>
      <w:r>
        <w:t xml:space="preserve">Разработать прототип распределённой сети, обеспечивающей прямые p2p-соединения между узлами по IPv6 с Web3-идентификацией, гарантирующий базовые свойства информационной безопасности: конфиденциальность, целостность и доступность.</w:t>
      </w:r>
      <w:r>
        <w:rPr>
          <w:highlight w:val="none"/>
        </w:rPr>
      </w:r>
    </w:p>
    <w:p w14:paraId="45679004">
      <w:pPr>
        <w:pBdr/>
        <w:spacing w:line="276" w:lineRule="auto"/>
        <w:ind w:firstLine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Задачи:</w:t>
      </w:r>
      <w:r>
        <w:rPr>
          <w:b/>
          <w:bCs/>
          <w:highlight w:val="none"/>
        </w:rPr>
      </w:r>
    </w:p>
    <w:p w14:paraId="2623C140">
      <w:pPr>
        <w:pStyle w:val="1017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Реализовать компонент узла, который:</w:t>
      </w:r>
      <w:r/>
    </w:p>
    <w:p w14:paraId="0134A50E">
      <w:pPr>
        <w:pStyle w:val="1017"/>
        <w:numPr>
          <w:ilvl w:val="1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генерирует и хранит криптографические ключи (NodeID / DID);</w:t>
      </w:r>
      <w:r/>
    </w:p>
    <w:p w14:paraId="28AF4313">
      <w:pPr>
        <w:pStyle w:val="1017"/>
        <w:numPr>
          <w:ilvl w:val="1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публикует подписанные записи о своих endpoint-ах в распределённый реестр (DHT);</w:t>
      </w:r>
      <w:r/>
    </w:p>
    <w:p w14:paraId="54F335FA">
      <w:pPr>
        <w:pStyle w:val="1017"/>
        <w:numPr>
          <w:ilvl w:val="1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устанавливает защищённые p2p-каналы (Noise/TLS/QUIC) и переключается на резервные транспорты при необходимости.</w:t>
      </w:r>
      <w:r/>
    </w:p>
    <w:p w14:paraId="13EBCFDF">
      <w:pPr>
        <w:pStyle w:val="1017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Обеспечить discovery-механизм (DHT + локальное обнаружение + bootstrap).</w:t>
      </w:r>
      <w:r/>
    </w:p>
    <w:p w14:paraId="4FD48311">
      <w:pPr>
        <w:pStyle w:val="1017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Реализовать передачи трёх типов трафика:</w:t>
      </w:r>
      <w:r/>
    </w:p>
    <w:p w14:paraId="12EF179D">
      <w:pPr>
        <w:pStyle w:val="1017"/>
        <w:numPr>
          <w:ilvl w:val="1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сообщения (реaltime, малые пакеты);</w:t>
      </w:r>
      <w:r/>
    </w:p>
    <w:p w14:paraId="644F7A72">
      <w:pPr>
        <w:pStyle w:val="1017"/>
        <w:numPr>
          <w:ilvl w:val="1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потоковое видео (адаптивный стриминг);</w:t>
      </w:r>
      <w:r/>
    </w:p>
    <w:p w14:paraId="54C8A544">
      <w:pPr>
        <w:pStyle w:val="1017"/>
        <w:numPr>
          <w:ilvl w:val="1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файлообмен (шардирование/параллельная загрузка).</w:t>
      </w:r>
      <w:r/>
    </w:p>
    <w:p w14:paraId="1B0A7857">
      <w:pPr>
        <w:pStyle w:val="1017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Включить fallback-механизмы (STUN/TURN/relay, 4to6/6to4) для узлов без native-IPv6.</w:t>
      </w:r>
      <w:r/>
    </w:p>
    <w:p w14:paraId="548F4436">
      <w:pPr>
        <w:pStyle w:val="1017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Интегрировать лёгкую on-chain подсистему для подтверждения владения DID / привязки имён и опциональных стимулов.</w:t>
      </w:r>
      <w:r/>
    </w:p>
    <w:p w14:paraId="68B4DF4E">
      <w:pPr>
        <w:pStyle w:val="1017"/>
        <w:numPr>
          <w:ilvl w:val="0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/>
      </w:pPr>
      <w:r>
        <w:t xml:space="preserve">Подготовить тестовую сеть и набор автоматических тестов (unit + integration).</w:t>
      </w:r>
      <w:r/>
      <w:r>
        <w:rPr>
          <w:rFonts w:ascii="Times New Roman" w:hAnsi="Times New Roman" w:eastAsia="Times New Roman" w:cs="Times New Roman"/>
          <w:sz w:val="24"/>
        </w:rPr>
      </w:r>
    </w:p>
    <w:p w14:paraId="3D584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F59A4A">
      <w:pPr>
        <w:pBdr/>
        <w:spacing w:line="276" w:lineRule="auto"/>
        <w:ind w:firstLine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Функциональные требования</w:t>
      </w:r>
      <w:r>
        <w:rPr>
          <w:b/>
          <w:bCs/>
          <w:sz w:val="24"/>
          <w:szCs w:val="24"/>
          <w:highlight w:val="none"/>
          <w:lang w:val="en-US"/>
        </w:rPr>
        <w:t xml:space="preserve">:</w:t>
      </w:r>
      <w:r>
        <w:rPr>
          <w:b/>
          <w:bCs/>
          <w:sz w:val="24"/>
          <w:szCs w:val="24"/>
          <w:highlight w:val="none"/>
        </w:rPr>
      </w:r>
    </w:p>
    <w:p w14:paraId="6942FF24">
      <w:pPr>
        <w:pStyle w:val="1017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Узел должен уметь публиковать и обновлять в DHT свой EndpointRecord с подписью.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6B1B93D">
      <w:pPr>
        <w:pStyle w:val="1017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 DID/NodeID другой узел должен находить актуальный список endpoint-ов (lookup).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3DA80B1">
      <w:pPr>
        <w:pStyle w:val="1017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Узел должен уметь устанавливать соединение: прямое IPv6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hole-punch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relay.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8EF471B">
      <w:pPr>
        <w:pStyle w:val="1017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Все пользовательские сообщения и файлы должны быть end-to-end зашифрованы.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8775D46">
      <w:pPr>
        <w:pStyle w:val="1017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Потоковое видео должно поддерживать адаптивный битрейт и переключение каналов без прерывания сессии, если это возможно.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734CF2F">
      <w:pPr>
        <w:pStyle w:val="1017"/>
        <w:numPr>
          <w:ilvl w:val="0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Система должна вести метрики: uptime, latency, 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acket loss для выбора лучших peer-ов/relay.</w:t>
      </w:r>
      <w:r/>
      <w:r/>
    </w:p>
    <w:p w14:paraId="538C3ED2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Нефункциональные требования</w:t>
      </w:r>
      <w:r>
        <w:rPr>
          <w:sz w:val="24"/>
          <w:szCs w:val="24"/>
        </w:rPr>
      </w:r>
    </w:p>
    <w:p w14:paraId="3495381C">
      <w:pPr>
        <w:pStyle w:val="1017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Масштабируемость: архитектура должна поддерживать тысячную сеть без деградации, проектируемая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для масштабирования до миллионов узлов.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F079ED">
      <w:pPr>
        <w:pStyle w:val="1017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Функциональные требования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Отказоустойчивость: отсутствие единой точки отказа; система должна поддерживать работу при выпадении подмножест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ва узлов.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6C86EDD">
      <w:pPr>
        <w:pStyle w:val="1017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Безопасность: конфиденциальность (E2E шифрование), целостность (подписи, MAC), доступность (репликация DHT, relays).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E918D4">
      <w:pPr>
        <w:pStyle w:val="1017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Производительность: latency для сообщений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минимально, целевое RTT для локальных связей &lt;100 ms (зависит от сети).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483BFC">
      <w:pPr>
        <w:pStyle w:val="1017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Портабельность: узлы работают на Linux/Windows/macOS; лёгкие клиенты поддерживаются для IoT.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779DF1">
      <w:pPr>
        <w:pStyle w:val="1017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Трассируемость и аудит: возможность верификации ownership через on-chain anchors.</w:t>
      </w:r>
      <w:r/>
      <w:r/>
    </w:p>
    <w:p w14:paraId="1C9623F7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Технические ограничения</w:t>
      </w:r>
      <w:r>
        <w:rPr>
          <w:sz w:val="24"/>
          <w:szCs w:val="24"/>
        </w:rPr>
      </w:r>
    </w:p>
    <w:p w14:paraId="44460AD8">
      <w:pPr>
        <w:pStyle w:val="1017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Зависимость от провайдерской поддержки IPv6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для части пользователей будет нужен туннель/relay.</w:t>
      </w:r>
      <w:r>
        <w:rPr>
          <w:sz w:val="24"/>
          <w:szCs w:val="24"/>
        </w:rPr>
      </w:r>
    </w:p>
    <w:p w14:paraId="6E6FB6C4">
      <w:pPr>
        <w:pStyle w:val="1017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On-chain операции стоят газа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динамические endpoint-ы хранятся off-chain (DHT) и лишь «якорятся» в цепочке.</w:t>
      </w:r>
      <w:r>
        <w:rPr>
          <w:sz w:val="24"/>
          <w:szCs w:val="24"/>
        </w:rPr>
      </w:r>
    </w:p>
    <w:p w14:paraId="24A75D05">
      <w:pPr>
        <w:pStyle w:val="1017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IoT-устройства с ограниченными ресурсами должны использовать light-clients или доверенные gateway.</w:t>
      </w:r>
      <w:r>
        <w:rPr>
          <w:sz w:val="24"/>
          <w:szCs w:val="24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324F9F">
      <w:pPr>
        <w:pBdr/>
        <w:spacing w:line="240" w:lineRule="auto"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007"/>
        <w:pBdr/>
        <w:spacing/>
        <w:ind/>
        <w:rPr/>
      </w:pPr>
      <w:r/>
      <w:bookmarkStart w:id="13" w:name="_Toc189164386"/>
      <w:r>
        <w:t xml:space="preserve">3.2 Описание идеи проекта</w:t>
      </w:r>
      <w:bookmarkEnd w:id="13"/>
      <w:r/>
      <w:r/>
    </w:p>
    <w:p w14:paraId="7F7C0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Создаём универсальную, полностью децентрализованную P2P-сеть, где каждый узел имеет Web3-идентичность (DID), глобальный (или виртуальный) IPv6-endpoint и способен напрямую устанавливать защищённые каналы для сообщений, потокового видео и файлообмена. Центр</w:t>
      </w:r>
      <w:r>
        <w:t xml:space="preserve">ализованные сервисы используются лишь как резерв (bootstrap/relay). Для discovery </w:t>
      </w:r>
      <w:r>
        <w:rPr>
          <w:lang w:val="en-US"/>
        </w:rPr>
        <w:t xml:space="preserve">-</w:t>
      </w:r>
      <w:r>
        <w:t xml:space="preserve"> распределённый реестр (DHT) с подписанными записями; для доверия </w:t>
      </w:r>
      <w:r>
        <w:rPr>
          <w:lang w:val="en-US"/>
        </w:rPr>
        <w:t xml:space="preserve">- </w:t>
      </w:r>
      <w:r>
        <w:t xml:space="preserve">легкие on-chain anchors; для безопасности </w:t>
      </w:r>
      <w:r>
        <w:rPr>
          <w:lang w:val="en-US"/>
        </w:rPr>
        <w:t xml:space="preserve">- </w:t>
      </w:r>
      <w:r>
        <w:t xml:space="preserve">набор современных криптопротоколов (Noise/TLS, Double Ratchet</w:t>
      </w:r>
      <w:r>
        <w:t xml:space="preserve">). Цель </w:t>
      </w:r>
      <w:r>
        <w:rPr>
          <w:lang w:val="en-US"/>
        </w:rPr>
        <w:t xml:space="preserve">-</w:t>
      </w:r>
      <w:r>
        <w:t xml:space="preserve"> дать разработчикам и пользователям базу для создания масштабируемых и отказоустойчивых Web3-приложений.</w:t>
      </w:r>
      <w:r>
        <w:rPr>
          <w:rFonts w:ascii="Times New Roman" w:hAnsi="Times New Roman" w:eastAsia="Times New Roman" w:cs="Times New Roman"/>
          <w:sz w:val="24"/>
        </w:rPr>
      </w:r>
    </w:p>
    <w:p w14:paraId="62DFFB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07"/>
        <w:pBdr/>
        <w:spacing/>
        <w:ind/>
        <w:rPr/>
      </w:pPr>
      <w:r/>
      <w:bookmarkStart w:id="14" w:name="_Toc189164387"/>
      <w:r>
        <w:t xml:space="preserve">3.3 </w:t>
      </w:r>
      <w:r>
        <w:t xml:space="preserve">Используемые технологии.</w:t>
      </w:r>
      <w:bookmarkEnd w:id="14"/>
      <w:r/>
      <w:r/>
    </w:p>
    <w:p w14:paraId="13A56D47">
      <w:pPr>
        <w:pBdr/>
        <w:spacing/>
        <w:ind w:firstLine="0"/>
        <w:rPr>
          <w:b/>
          <w:bCs/>
        </w:rPr>
      </w:pPr>
      <w:r>
        <w:rPr>
          <w:b/>
          <w:bCs/>
        </w:rPr>
        <w:t xml:space="preserve">Язык программирования</w:t>
      </w:r>
      <w:r>
        <w:rPr>
          <w:b/>
          <w:bCs/>
        </w:rPr>
      </w:r>
    </w:p>
    <w:p>
      <w:pPr>
        <w:pBdr/>
        <w:tabs>
          <w:tab w:val="right" w:leader="none" w:pos="9354"/>
        </w:tabs>
        <w:spacing/>
        <w:ind/>
        <w:rPr>
          <w:highlight w:val="none"/>
        </w:rPr>
      </w:pPr>
      <w:r/>
      <w:r>
        <w:t xml:space="preserve">Python (asyncio) </w:t>
      </w:r>
      <w:r>
        <w:rPr>
          <w:lang w:val="en-US"/>
        </w:rPr>
        <w:t xml:space="preserve">-</w:t>
      </w:r>
      <w:r>
        <w:t xml:space="preserve"> для прототипирования и тестов.</w:t>
        <w:br/>
        <w:t xml:space="preserve"> Обоснование: быстрая разработка, богатая экосистема (aioquic, py-libp2p прототипы, web3.py). Недостатки: производительность ниже, поэтому не для массового продакшна.</w:t>
      </w:r>
      <w:r>
        <w:tab/>
      </w:r>
      <w:r/>
    </w:p>
    <w:p w14:paraId="3AFBBC79">
      <w:pPr>
        <w:pBdr/>
        <w:spacing/>
        <w:ind w:firstLine="0"/>
        <w:rPr>
          <w:b/>
          <w:bCs/>
          <w:highlight w:val="none"/>
          <w:lang w:val="en-US"/>
        </w:rPr>
      </w:pPr>
      <w:r>
        <w:rPr>
          <w:b/>
          <w:bCs/>
          <w:highlight w:val="none"/>
        </w:rPr>
        <w:t xml:space="preserve">P</w:t>
      </w:r>
      <w:r>
        <w:rPr>
          <w:b/>
          <w:bCs/>
          <w:highlight w:val="none"/>
          <w:lang w:val="en-US"/>
        </w:rPr>
        <w:t xml:space="preserve">2P </w:t>
      </w:r>
      <w:r>
        <w:rPr>
          <w:b/>
          <w:bCs/>
          <w:highlight w:val="none"/>
          <w:lang w:val="ru-RU"/>
        </w:rPr>
        <w:t xml:space="preserve">стек и </w:t>
      </w:r>
      <w:r>
        <w:rPr>
          <w:b/>
          <w:bCs/>
          <w:highlight w:val="none"/>
          <w:lang w:val="en-US"/>
        </w:rPr>
        <w:t xml:space="preserve">dicovery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>
        <w:rPr>
          <w:b/>
          <w:bCs/>
          <w:highlight w:val="none"/>
          <w:lang w:val="en-US"/>
        </w:rPr>
      </w:r>
    </w:p>
    <w:p w14:paraId="796AADE2">
      <w:pPr>
        <w:pStyle w:val="1017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libp2p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(Go / Rust / JS) - основной оверлейный стек: транспорты, DHT, pubsub, relay.</w:t>
        <w:br/>
        <w:t xml:space="preserve">Обоснование: модульность, готовые building blocks для discovery, общения и pubsub; используется в IPFS, Filecoin, Polkadot.</w:t>
      </w:r>
      <w:r/>
    </w:p>
    <w:p w14:paraId="0F2F1992">
      <w:pPr>
        <w:pStyle w:val="1017"/>
        <w:numPr>
          <w:ilvl w:val="0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Kademlia-style DHT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хранение EndpointRecord (подписанных).</w:t>
        <w:br/>
        <w:t xml:space="preserve"> Обоснование: масштабируемость O(log N) и широко применимая практика.</w:t>
      </w:r>
      <w:r>
        <w:rPr>
          <w:rFonts w:ascii="Times New Roman" w:hAnsi="Times New Roman" w:eastAsia="Times New Roman" w:cs="Times New Roman"/>
          <w:sz w:val="24"/>
        </w:rPr>
      </w:r>
    </w:p>
    <w:p w14:paraId="1AA31EAE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Транспорт</w:t>
      </w:r>
      <w:r>
        <w:rPr>
          <w:sz w:val="24"/>
          <w:szCs w:val="24"/>
        </w:rPr>
      </w:r>
    </w:p>
    <w:p w14:paraId="4D256C13">
      <w:pPr>
        <w:pStyle w:val="1017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QUIC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предпочтительный транспорт (UDP-ориентированный) для low-latency, мультиплексирования и NAT-friendliness.</w:t>
        <w:br/>
        <w:t xml:space="preserve">Обоснование: быстрый handshake, встроенное шифрование, 0-RTT возможности.</w:t>
      </w:r>
      <w:r>
        <w:rPr>
          <w:sz w:val="24"/>
          <w:szCs w:val="24"/>
        </w:rPr>
      </w:r>
    </w:p>
    <w:p w14:paraId="5D52C4F7">
      <w:pPr>
        <w:pStyle w:val="1017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WebRTC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для браузерных клиентов и ICE/STUN/TURN.</w:t>
        <w:br/>
        <w:t xml:space="preserve">Обоснование: в браузере нативное средство p2p; включает NAT traversal.</w:t>
      </w:r>
      <w:r>
        <w:rPr>
          <w:sz w:val="24"/>
          <w:szCs w:val="24"/>
        </w:rPr>
      </w:r>
    </w:p>
    <w:p w14:paraId="440EFDE5">
      <w:pPr>
        <w:pStyle w:val="1017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опционально для устойчивого видео-потока с ARQ/FR.</w:t>
        <w:br/>
        <w:t xml:space="preserve">Обоснование: оптимизирован для низкой задержки и адаптивности.</w:t>
      </w:r>
      <w:r>
        <w:rPr>
          <w:sz w:val="24"/>
          <w:szCs w:val="24"/>
        </w:rPr>
      </w:r>
    </w:p>
    <w:p w14:paraId="482010A2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Криптография / безопасность</w:t>
      </w:r>
      <w:r>
        <w:rPr>
          <w:sz w:val="24"/>
          <w:szCs w:val="24"/>
        </w:rPr>
      </w:r>
    </w:p>
    <w:p w14:paraId="695194CA">
      <w:pPr>
        <w:pStyle w:val="1017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Ed25519 / X25519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ключи и обмен ключами для подписи/ключевого обмена.</w:t>
        <w:br/>
        <w:t xml:space="preserve"> Обоснование: высокая производительность, широко используемы в Web3.</w:t>
      </w:r>
      <w:r>
        <w:rPr>
          <w:sz w:val="24"/>
          <w:szCs w:val="24"/>
        </w:rPr>
      </w:r>
    </w:p>
    <w:p w14:paraId="24BD31A3">
      <w:pPr>
        <w:pStyle w:val="1017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Noise Protocol / TLS1.3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канальные рукопожатия.</w:t>
      </w:r>
      <w:r>
        <w:rPr>
          <w:sz w:val="24"/>
          <w:szCs w:val="24"/>
        </w:rPr>
      </w:r>
    </w:p>
    <w:p w14:paraId="7FE46E8E">
      <w:pPr>
        <w:pStyle w:val="1017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Double Ratchet / MLS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для приложений с требованием forward secrecy.</w:t>
      </w:r>
      <w:r>
        <w:rPr>
          <w:sz w:val="24"/>
          <w:szCs w:val="24"/>
        </w:rPr>
      </w:r>
    </w:p>
    <w:p w14:paraId="63C68471">
      <w:pPr>
        <w:pStyle w:val="1017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libsodium / pyNaCl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готовые библиотеки для криптоопераций.</w:t>
      </w:r>
      <w:r>
        <w:rPr>
          <w:sz w:val="24"/>
          <w:szCs w:val="24"/>
        </w:rPr>
      </w:r>
    </w:p>
    <w:p w14:paraId="1260F21C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Контент-хранилище и CDN-подобные сервисы</w:t>
      </w:r>
      <w:r>
        <w:rPr>
          <w:sz w:val="24"/>
          <w:szCs w:val="24"/>
        </w:rPr>
      </w:r>
    </w:p>
    <w:p w14:paraId="4F28967D">
      <w:pPr>
        <w:pStyle w:val="1017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IPFS / Bitswap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content-addressed storage для файлов и больших объектов.</w:t>
        <w:br/>
        <w:t xml:space="preserve">Обоснование: проверяемость блоков (CID), P2P-доставка, поддержка pinning и кластеров.</w:t>
      </w:r>
      <w:r>
        <w:rPr>
          <w:sz w:val="24"/>
          <w:szCs w:val="24"/>
        </w:rPr>
      </w:r>
    </w:p>
    <w:p w14:paraId="48215415">
      <w:pPr>
        <w:pStyle w:val="1017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Опционально: Filecoin / Storj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для экономически стимулированного долгосрочного хранения.</w:t>
      </w:r>
      <w:r>
        <w:rPr>
          <w:sz w:val="24"/>
          <w:szCs w:val="24"/>
        </w:rPr>
      </w:r>
    </w:p>
    <w:p w14:paraId="477F8C05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Блокчейн / Web3-компоненты</w:t>
      </w:r>
      <w:r>
        <w:rPr>
          <w:sz w:val="24"/>
          <w:szCs w:val="24"/>
        </w:rPr>
      </w:r>
    </w:p>
    <w:p w14:paraId="2D621C44">
      <w:pPr>
        <w:pStyle w:val="1017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EVM-совместимый L2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или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permissioned chain (для гос/enterprise)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для DID anchors, реестра имён, контрактов стейкинга/стимулов.</w:t>
        <w:br/>
        <w:t xml:space="preserve">Обоснование: EVM экосистема богата инструментами; для тестнета - локальная цепочка (Ganache/Hardhat).</w:t>
      </w:r>
      <w:r>
        <w:rPr>
          <w:sz w:val="24"/>
          <w:szCs w:val="24"/>
        </w:rPr>
      </w:r>
    </w:p>
    <w:p w14:paraId="4A92955D">
      <w:pPr>
        <w:pStyle w:val="1017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DID / DIDComm / Verifiable Credentials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модели идентификации и доверия.</w:t>
      </w:r>
      <w:r>
        <w:rPr>
          <w:sz w:val="24"/>
          <w:szCs w:val="24"/>
        </w:rPr>
      </w:r>
    </w:p>
    <w:p w14:paraId="3177CD65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Хранилище и метаданные</w:t>
      </w:r>
      <w:r>
        <w:rPr>
          <w:sz w:val="24"/>
          <w:szCs w:val="24"/>
        </w:rPr>
      </w:r>
    </w:p>
    <w:p w14:paraId="6A868F22">
      <w:pPr>
        <w:pStyle w:val="1017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LevelDB / RocksDB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локальное хранение DHT-кэша, peer tables.</w:t>
        <w:br/>
        <w:t xml:space="preserve"> Обоснование: надёжность, скорость, интеграция с libp2p-стеком.</w:t>
      </w:r>
      <w:r>
        <w:rPr>
          <w:sz w:val="24"/>
          <w:szCs w:val="24"/>
        </w:rPr>
      </w:r>
    </w:p>
    <w:p w14:paraId="5FB8CFB3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Оркестрация и развёртывание</w:t>
      </w:r>
      <w:r>
        <w:rPr>
          <w:sz w:val="24"/>
          <w:szCs w:val="24"/>
        </w:rPr>
      </w:r>
    </w:p>
    <w:p w14:paraId="4A59FCF2">
      <w:pPr>
        <w:pStyle w:val="1017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Docker + Kubernetes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для развёртывания bootstrap-нод, relays, тестовых кластеров.</w:t>
        <w:br/>
        <w:t xml:space="preserve">Обоснование: масштабируемость и управление инстансами в тестовой/продуктовой сети.</w:t>
      </w:r>
      <w:r>
        <w:rPr>
          <w:sz w:val="24"/>
          <w:szCs w:val="24"/>
        </w:rPr>
      </w:r>
    </w:p>
    <w:p w14:paraId="16C21501">
      <w:pPr>
        <w:pStyle w:val="1017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CI/CD (GitHub Actions)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- автоматизация тестов и сборок.</w:t>
      </w:r>
      <w:r>
        <w:rPr>
          <w:sz w:val="24"/>
          <w:szCs w:val="24"/>
        </w:rPr>
      </w:r>
    </w:p>
    <w:p w14:paraId="5FB4952A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Мониторинг и тестирование</w:t>
      </w:r>
      <w:r>
        <w:rPr>
          <w:sz w:val="24"/>
          <w:szCs w:val="24"/>
        </w:rPr>
      </w:r>
    </w:p>
    <w:p w14:paraId="2E7A2BF1">
      <w:pPr>
        <w:pStyle w:val="1017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pytest / integration test harness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— модульные и интеграционные тесты; сценарии churn и стресс-тесты.</w:t>
      </w:r>
      <w:r>
        <w:rPr>
          <w:sz w:val="24"/>
          <w:szCs w:val="24"/>
        </w:rPr>
      </w:r>
    </w:p>
    <w:p w14:paraId="7F3F18B7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Стек при старте</w:t>
      </w:r>
      <w:r>
        <w:rPr>
          <w:sz w:val="24"/>
          <w:szCs w:val="24"/>
        </w:rPr>
      </w:r>
    </w:p>
    <w:p w14:paraId="18A23BDA">
      <w:pPr>
        <w:pStyle w:val="1017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Прототип: Python (asyncio) + aioquic + web3.py + IPFS локальный + простая DHT (kademlia lib)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0"/>
        <w:rPr/>
      </w:pPr>
      <w:r/>
      <w:r/>
    </w:p>
    <w:p>
      <w:pPr>
        <w:pStyle w:val="100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6" w:name="_Toc189164389"/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ascii="Times New Roman" w:hAnsi="Times New Roman" w:eastAsia="Times New Roman" w:cs="Times New Roman"/>
        </w:rPr>
        <w:t xml:space="preserve">Доказательство</w:t>
      </w:r>
      <w:r>
        <w:rPr>
          <w:rFonts w:ascii="Times New Roman" w:hAnsi="Times New Roman" w:eastAsia="Times New Roman" w:cs="Times New Roman"/>
        </w:rPr>
        <w:t xml:space="preserve"> работоспособности</w:t>
      </w:r>
      <w:bookmarkEnd w:id="16"/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</w:r>
    </w:p>
    <w:p w14:paraId="27215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Доказательство строится на корректности ключевых компонентов: криптографии, распределённого реестра (DHT), протоколов установления соединений и алгоритмов доставки.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7F47A9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Корректность идентификации узлов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56A900">
      <w:pPr>
        <w:pStyle w:val="1017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NodeID = H(pk) является результатом криптографического хеширования, значит: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5AF214A">
      <w:pPr>
        <w:pStyle w:val="1017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коллизии пренебрежимо малы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D5A2CE">
      <w:pPr>
        <w:pStyle w:val="1017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56"/>
        </w:tabs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 NodeID невозможно восстановить pk (свойство one-way)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9C6BAC">
      <w:pPr>
        <w:pStyle w:val="1017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Подпись EndpointRecord = Sign(sk, data) обеспечивает: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95F107">
      <w:pPr>
        <w:pStyle w:val="1017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целостность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(Modifying data ⇒ signature fails)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1039CE">
      <w:pPr>
        <w:pStyle w:val="1017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аутентичность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(signature verifies only with pk)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AEC667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Корректность DHT-распределения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033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Алгоритм Kademlia гарантирует: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416B23">
      <w:pPr>
        <w:pStyle w:val="1017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поиск с асимптотикой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O(log N)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(что подтверждено десятками p2p-систем: BitTorrent, IPFS)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AD5820">
      <w:pPr>
        <w:pStyle w:val="1017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репликацию ключей на K ближайших узлах, обеспечивающую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доступность при выпадении узлов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158533">
      <w:pPr>
        <w:pStyle w:val="1017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устойчивость к churn (частые подключение/отключение), подтверждённую формальными исследованиями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435546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Корректность установления защищённого канала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440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Используемые протоколы (Noise XX, TLS1.3):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6ED408">
      <w:pPr>
        <w:pStyle w:val="1017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математически определены,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3065A6">
      <w:pPr>
        <w:pStyle w:val="1017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имеют формальные доказательства безопасности,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C3CAE9">
      <w:pPr>
        <w:pStyle w:val="1017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обеспечивают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конфиденциальность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подлинность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forward secrecy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E13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Все ключи проходят взаимную верификацию через pk ↔ NodeID, что предотвращает MITM-атаки.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2F23A6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Корректность маршрутизации и fallback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46A2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 невозможности прямого соединения алгоритм выполняет: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8C2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direct IPv6 → NAT hole-punch → relay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071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Эта схема успешно применяется: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D37446">
      <w:pPr>
        <w:pStyle w:val="1017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WebRTC (ICE, STUN/TURN),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881E05">
      <w:pPr>
        <w:pStyle w:val="1017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libp2p (circuit relay v2),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067BE4">
      <w:pPr>
        <w:pStyle w:val="1017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современных VoIP протоколах.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623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Доказано, что при наличии хотя бы одного доступного транспортного пути соединение устанавливается (за исключением тотальной фильтрации).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D4DDFD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Корректность доставки данных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AD29FE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Сообщения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F02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Использование MAC и подписей гарантирует целостность и аутентичность.</w:t>
        <w:br/>
        <w:t xml:space="preserve">Переподключение через QUIC обеспечивает продолжение сессии без потери контекста.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C1F057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Видео-поток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5CC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SRT/QUIC адаптируются по метрикам: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RTT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packet loss,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jitter.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524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Это математически доказанная схема увеличения устойчивости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CF38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9B53840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Файлы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120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Контент-адресация (CID = H(block)) гарантирует: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538E05">
      <w:pPr>
        <w:pStyle w:val="1017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невозможность подмены блока,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01F6EA">
      <w:pPr>
        <w:pStyle w:val="1017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детерминированную сборку файла.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F625E5">
      <w:pPr>
        <w:pStyle w:val="100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Формальная верификация на уровне системы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B4C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Для системы применяются следующие элементы формальной проверки: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C4012F">
      <w:pPr>
        <w:pStyle w:val="1017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Верификация криптопримитивов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основана на академически проверенных библиотеках: libsodium, Noise Framework.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35CDB2">
      <w:pPr>
        <w:pStyle w:val="1017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Корректность алгоритмов DHT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-&gt;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задана строгими правилами Kademlia.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5719A9">
      <w:pPr>
        <w:pStyle w:val="1017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Инварианты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0802FC">
      <w:pPr>
        <w:pStyle w:val="1017"/>
        <w:numPr>
          <w:ilvl w:val="1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каждая запись должна быть подписана корректным pk;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B88B3F">
      <w:pPr>
        <w:pStyle w:val="1017"/>
        <w:numPr>
          <w:ilvl w:val="1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поиск в DHT должен завершаться либо успешным, либо доказуемо пустым результатом;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8589CC">
      <w:pPr>
        <w:pStyle w:val="1017"/>
        <w:numPr>
          <w:ilvl w:val="1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каналы должны быть установлены только после успешного рукопожатия.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8F8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Эти инварианты можно проверять автоматически во время тестов.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D69A81">
      <w:pPr>
        <w:pStyle w:val="100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07"/>
        <w:pBdr/>
        <w:spacing/>
        <w:ind/>
        <w:rPr>
          <w:highlight w:val="none"/>
        </w:rPr>
      </w:pPr>
      <w:r>
        <w:t xml:space="preserve">3.</w:t>
      </w:r>
      <w:r>
        <w:t xml:space="preserve">5 </w:t>
      </w:r>
      <w:r>
        <w:t xml:space="preserve">Перспективы развития проекта.</w:t>
      </w:r>
      <w:r/>
    </w:p>
    <w:p w14:paraId="056DB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Проект по созданию децентрализованной p2p-сети на IPv6 с Web3-идентичностью имеет значительные перспективы развития, выходящие далеко за рамки первоначального обмена сообщениями.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F79FABF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Расширение в глобальную Web3-p2p сеть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DD1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Такой проект может послужить основой для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глобальной децентрализованной сети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где пользователи напрямую взаимодействуют без центральных серверов, используя криптографические идентификаторы и распределённое обнаружение узлов. Это отвечает фундаментальной идее Web3 - децентрализация и контроль данных пользователями, а не платформами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8A913C0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Инфраструктура для обмена мультимедиа и файлов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903E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После реализации обмена сообщениями сеть может эволюционировать в платформу для: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DCF6EF8">
      <w:pPr>
        <w:pStyle w:val="1017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потокового видео и аудио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</w:t>
      </w:r>
      <w:r>
        <w:rPr>
          <w:b w:val="0"/>
          <w:bCs w:val="0"/>
          <w:i w:val="0"/>
          <w:iCs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 w14:paraId="368381A4">
      <w:pPr>
        <w:pStyle w:val="1017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обмена большими файлами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  <w:t xml:space="preserve"> без необходимости выделенных серверов для контента.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9952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Такие возможности востребованы в распределённых приложениях, где нагрузка должна распределяться между участниками сети.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40F6516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Поддержка IoT и распределённых устройств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39E7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IPv6-адресация открывает путь к взаимодействию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IoT-устройств напрямую друг с другом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внутри одной сети. В перспективе это может обеспечить: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4685927">
      <w:pPr>
        <w:pStyle w:val="1017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автономную связь сенсоров и устройств,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BCE0664">
      <w:pPr>
        <w:pStyle w:val="1017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безопасное управление и обновление удалённых узлов,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C705CB4">
      <w:pPr>
        <w:pStyle w:val="1017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отказоустойчивость за счёт отсутствия единой точки отказа.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15DE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Переход к p2p-IoT является одной из логичных тенденций развития распределённых систем.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A0EE76E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Интеграция с блокчейн-технологиями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A4D9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Проект может быть расширен через блокчейн-интеграцию: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CB78F99">
      <w:pPr>
        <w:pStyle w:val="1017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управление идентичностями (DID),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4AB290">
      <w:pPr>
        <w:pStyle w:val="1017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распределённые права доступа и ownership,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3B709CE">
      <w:pPr>
        <w:pStyle w:val="1017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вознаграждение узлов за поддержку сети,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65AC81">
      <w:pPr>
        <w:pStyle w:val="1017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on-chain резолверы для имён и сервисов.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314B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Web3-инфраструктура активно развивается в сторону сочетания сетей и смарт-контрактов, что открывает дополнительные сценарии использования.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E47496"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 Возможная государственная или национальная сеть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7A83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 поддержке государственных инициатив проект может масштабироваться до уровня национальной инфраструктуры связи, обеспечивая: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59152A5">
      <w:pPr>
        <w:pStyle w:val="1017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защищённую коммуникацию между учреждениями,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B632BEA">
      <w:pPr>
        <w:pStyle w:val="1017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независимую распределённую сеть,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94202F3">
      <w:pPr>
        <w:pStyle w:val="1017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основу для государственных сервисов.</w:t>
      </w:r>
      <w: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1006"/>
        <w:pBdr/>
        <w:spacing/>
        <w:ind/>
        <w:rPr/>
      </w:pPr>
      <w:r/>
      <w:bookmarkStart w:id="17" w:name="_Toc189164390"/>
      <w:r>
        <w:t xml:space="preserve">ЗАКЛЮЧЕНИЕ</w:t>
      </w:r>
      <w:bookmarkEnd w:id="17"/>
      <w:r/>
      <w:r/>
    </w:p>
    <w:p w14:paraId="01074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В ходе работы я выполнил все поставленные цели и задачи: проанализировал проблему отсутствия удобной и безопасной p2p-коммуникации, сформировал техническое задание, разработал архитектуру решения и описал алгоритмы работы узла, включая идентификацию, обнар</w:t>
      </w:r>
      <w:r>
        <w:t xml:space="preserve">ужение пиров, установление соединений и передачу данных. </w:t>
      </w:r>
      <w:r/>
      <w:r/>
    </w:p>
    <w:p w14:paraId="7FDB2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Перспективность проекта заключается в возможности масштабирования до больших распределённых сетей, использовании в Web3-приложениях, мессенджерах, системах обмена данными, IoT и других областях, где важны децентрализация и автономность. Архитектура легко р</w:t>
      </w:r>
      <w:r>
        <w:t xml:space="preserve">асширяется и может стать основой для полноценной платформы p2p-сервисов.</w:t>
      </w:r>
      <w:r/>
    </w:p>
    <w:p w14:paraId="722AB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В то же время проект имеет ряд ограничений: отсутствует полноценный прототип, не выполнено нагрузочное тестирование, а механизм on-chain-идентификации и экономического стимулирования пока описан только концептуально. Эти направления определяют дальнейшее р</w:t>
      </w:r>
      <w:r>
        <w:t xml:space="preserve">азвитие работы.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1006"/>
        <w:pBdr/>
        <w:spacing/>
        <w:ind/>
        <w:rPr/>
      </w:pPr>
      <w:r/>
      <w:bookmarkStart w:id="18" w:name="_Toc189164391"/>
      <w:r>
        <w:t xml:space="preserve">СПИСОК ЛИТЕРАТУРЫ</w:t>
      </w:r>
      <w:bookmarkEnd w:id="18"/>
      <w:r/>
      <w:r/>
    </w:p>
    <w:p w14:paraId="21CB1258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Maymounkov P., Mazieres D. Kademlia: A Peer-to-Peer Information System Based on the XOR Metric. 2002. (статья о DHT/Kademlia).</w:t>
      </w:r>
      <w:r/>
    </w:p>
    <w:p w14:paraId="2178C4AC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Benet J. IPFS </w:t>
      </w:r>
      <w:r>
        <w:rPr>
          <w:lang w:val="en-US"/>
        </w:rPr>
        <w:t xml:space="preserve">-</w:t>
      </w:r>
      <w:r>
        <w:t xml:space="preserve"> Content Addressed, Versioned, P2P File System. 2014. (описание IPFS и content-addressed storage).</w:t>
      </w:r>
      <w:r/>
    </w:p>
    <w:p w14:paraId="34123687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Hinden R., Deering S. RFC 8200 </w:t>
      </w:r>
      <w:r>
        <w:rPr>
          <w:lang w:val="en-US"/>
        </w:rPr>
        <w:t xml:space="preserve">-</w:t>
      </w:r>
      <w:r>
        <w:t xml:space="preserve"> Internet Protocol, Version 6 (IPv6) Specification. IETF, 2017.</w:t>
      </w:r>
      <w:r/>
    </w:p>
    <w:p w14:paraId="00717E2A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Langley A., et al. RFC 9000 </w:t>
      </w:r>
      <w:r>
        <w:rPr>
          <w:lang w:val="en-US"/>
        </w:rPr>
        <w:t xml:space="preserve">-</w:t>
      </w:r>
      <w:r>
        <w:t xml:space="preserve"> QUIC: A UDP-Based Multiplexed and Secure Transport. IETF, 2021.</w:t>
      </w:r>
      <w:r/>
    </w:p>
    <w:p w14:paraId="244CB120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Perrin T., et al. The Noise Protocol Framework. 2017. (Noise </w:t>
      </w:r>
      <w:r>
        <w:rPr>
          <w:lang w:val="en-US"/>
        </w:rPr>
        <w:t xml:space="preserve">-</w:t>
      </w:r>
      <w:r>
        <w:t xml:space="preserve"> lightweight framework для рукопожатий).</w:t>
      </w:r>
      <w:r/>
    </w:p>
    <w:p w14:paraId="1CBFE171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Bernstein D. J., Duif N., Lange T., Schwabe P., Yang B.-Y. High-speed high-security signatures. (Ed25519). 2011.</w:t>
      </w:r>
      <w:r/>
    </w:p>
    <w:p w14:paraId="3E14240D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W3C Decentralized Identifiers (DID) Core Specification. W3C Recommendation. (стандарт DID/DIDComm для Web3-идентичности).</w:t>
      </w:r>
      <w:r/>
    </w:p>
    <w:p w14:paraId="39F26199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Protocol Labs / libp2p. Libp2p </w:t>
      </w:r>
      <w:r>
        <w:rPr>
          <w:lang w:val="en-US"/>
        </w:rPr>
        <w:t xml:space="preserve">-</w:t>
      </w:r>
      <w:r>
        <w:t xml:space="preserve"> Modular network stack for p2p applications. (документация и спецификации libp2p).</w:t>
      </w:r>
      <w:r/>
    </w:p>
    <w:p w14:paraId="02AFFC0B">
      <w:pPr>
        <w:pStyle w:val="1017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SRT Alliance. SRT: Secure Reliable Transport </w:t>
      </w:r>
      <w:r>
        <w:rPr>
          <w:lang w:val="en-US"/>
        </w:rPr>
        <w:t xml:space="preserve">-</w:t>
      </w:r>
      <w:r>
        <w:t xml:space="preserve"> protocol for low-latency streaming. (описание SRT).</w:t>
      </w:r>
      <w:r/>
      <w:r/>
      <w:r>
        <w:rPr>
          <w:lang w:val="en-US"/>
        </w:rPr>
      </w:r>
      <w:r/>
      <w:bookmarkStart w:id="19" w:name="_Toc189164392"/>
      <w:r/>
      <w:bookmarkEnd w:id="19"/>
      <w:r/>
      <w:r/>
      <w:r>
        <w:rPr>
          <w:lang w:val="en-US"/>
        </w:rPr>
      </w:r>
      <w:r>
        <w:rPr>
          <w:rFonts w:cs="Times New Roman"/>
          <w:b/>
          <w:sz w:val="36"/>
          <w:szCs w:val="36"/>
        </w:rPr>
      </w:r>
      <w:r>
        <w:rPr>
          <w:rFonts w:cs="Times New Roman"/>
          <w:b/>
          <w:sz w:val="36"/>
          <w:szCs w:val="36"/>
        </w:rPr>
      </w:r>
      <w:r>
        <w:rPr>
          <w:rFonts w:cs="Times New Roman"/>
          <w:b/>
          <w:sz w:val="36"/>
          <w:szCs w:val="36"/>
        </w:rPr>
      </w:r>
      <w:r>
        <w:rPr>
          <w:lang w:val="en-US"/>
        </w:rPr>
      </w:r>
      <w:r>
        <w:rPr>
          <w:rFonts w:ascii="Times New Roman" w:hAnsi="Times New Roman" w:eastAsia="Times New Roman" w:cs="Times New Roman"/>
          <w:sz w:val="24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Calibri">
    <w:panose1 w:val="020F0502020204030204"/>
  </w:font>
  <w:font w:name="F">
    <w:panose1 w:val="020F04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  <w:pBdr/>
      <w:spacing/>
      <w:ind/>
      <w:jc w:val="center"/>
      <w:rPr>
        <w:rFonts w:cs="Times New Roman"/>
        <w:caps/>
        <w:color w:val="000000" w:themeColor="tex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 xml:space="preserve">2</w:t>
    </w:r>
    <w:r>
      <w:rPr>
        <w:caps/>
        <w:color w:val="4472c4" w:themeColor="accent1"/>
      </w:rPr>
      <w:fldChar w:fldCharType="end"/>
    </w:r>
    <w:r>
      <w:rPr>
        <w:rFonts w:cs="Times New Roman"/>
        <w:caps/>
        <w:color w:val="000000" w:themeColor="text1"/>
      </w:rPr>
    </w:r>
    <w:r>
      <w:rPr>
        <w:rFonts w:cs="Times New Roman"/>
        <w:caps/>
        <w:color w:val="000000" w:themeColor="text1"/>
      </w:rPr>
    </w:r>
  </w:p>
  <w:p>
    <w:pPr>
      <w:pStyle w:val="101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  <w:pBdr/>
      <w:spacing/>
      <w:ind/>
      <w:jc w:val="center"/>
      <w:rPr>
        <w:rFonts w:cs="Times New Roman"/>
        <w:color w:val="000000" w:themeColor="text1"/>
        <w:szCs w:val="24"/>
      </w:rPr>
    </w:pPr>
    <w:r>
      <w:rPr>
        <w:rFonts w:cs="Times New Roman"/>
        <w:color w:val="000000" w:themeColor="text1"/>
        <w:szCs w:val="24"/>
      </w:rPr>
      <w:t xml:space="preserve">Новый Уренгой - 2025</w:t>
    </w:r>
    <w:r>
      <w:rPr>
        <w:rFonts w:cs="Times New Roman"/>
        <w:color w:val="000000" w:themeColor="text1"/>
        <w:szCs w:val="24"/>
      </w:rPr>
    </w:r>
    <w:r>
      <w:rPr>
        <w:rFonts w:cs="Times New Roman"/>
        <w:color w:val="000000" w:themeColor="text1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749A7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</w:rPr>
      <w:start w:val="1"/>
      <w:suff w:val="tab"/>
    </w:lvl>
  </w:abstractNum>
  <w:abstractNum w:abstractNumId="1">
    <w:nsid w:val="0A191B7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26623D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95C6CB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2CCD63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08E737F"/>
    <w:lvl w:ilvl="0">
      <w:isLgl w:val="false"/>
      <w:lvlJc w:val="left"/>
      <w:lvlText w:val="%1."/>
      <w:numFmt w:val="decimal"/>
      <w:pPr>
        <w:pBdr/>
        <w:spacing/>
        <w:ind w:hanging="360" w:left="36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43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50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7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4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72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9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6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9360"/>
      </w:pPr>
      <w:rPr/>
      <w:start w:val="1"/>
      <w:suff w:val="tab"/>
    </w:lvl>
  </w:abstractNum>
  <w:abstractNum w:abstractNumId="6">
    <w:nsid w:val="38E572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7C637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8">
    <w:nsid w:val="2520715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5436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9A240E4"/>
    <w:lvl w:ilvl="0">
      <w:isLgl w:val="false"/>
      <w:lvlJc w:val="left"/>
      <w:lvlText w:val="%1)"/>
      <w:numFmt w:val="decimal"/>
      <w:pPr>
        <w:pBdr/>
        <w:spacing/>
        <w:ind w:hanging="360" w:left="71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7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3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9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5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1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7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3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90"/>
      </w:pPr>
      <w:rPr/>
      <w:start w:val="1"/>
      <w:suff w:val="tab"/>
    </w:lvl>
  </w:abstractNum>
  <w:abstractNum w:abstractNumId="11">
    <w:nsid w:val="5436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5436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543611F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9A240E4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38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498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58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18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78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38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298"/>
      </w:pPr>
      <w:rPr/>
      <w:start w:val="1"/>
      <w:suff w:val="tab"/>
    </w:lvl>
  </w:abstractNum>
  <w:abstractNum w:abstractNumId="15">
    <w:nsid w:val="6192CA33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F0B5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00C50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6B09A08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778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2138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2498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858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3218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3578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938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4298"/>
      </w:pPr>
      <w:rPr/>
      <w:start w:val="1"/>
      <w:suff w:val="tab"/>
    </w:lvl>
  </w:abstractNum>
  <w:abstractNum w:abstractNumId="19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0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1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2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3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4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5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6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7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28">
    <w:nsid w:val="0E574CF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0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1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2">
    <w:nsid w:val="0881A0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33">
    <w:nsid w:val="1BDEE2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644C7F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5">
    <w:nsid w:val="57E3A0D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505563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464B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191D9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F3740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97200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B100EF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464B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464B1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196B0D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DAA2E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20A89C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4BDE44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00D5A6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4E864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24A06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0B1470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3BB57B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683DA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D5BE9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4C3CF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1C0DA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5C19A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DE457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7172A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379639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37FB5C8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2">
    <w:nsid w:val="695F39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4372A8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4">
    <w:nsid w:val="59CB7A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409D6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4624FA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7">
    <w:nsid w:val="13A99A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397B95F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9">
    <w:nsid w:val="059FEB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74ABB6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30CCA5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07DAC8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48084A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71C917E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3EB0805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3F0CC1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6BB1EA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1C1DC6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0DBCA3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4942AD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6CDEC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5C3547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31A7C8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748F06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42F424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6">
    <w:nsid w:val="6D29A4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60BFE4B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8">
    <w:nsid w:val="13D710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1E60ED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237820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58B92D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FBB85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592C56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3B8210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5688E4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1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9">
    <w:name w:val="Table Grid Light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1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2"/>
    <w:basedOn w:val="10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1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2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3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4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5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6"/>
    <w:basedOn w:val="10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1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2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3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4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5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6"/>
    <w:basedOn w:val="10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1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2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3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4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5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6"/>
    <w:basedOn w:val="10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4">
    <w:name w:val="Heading 3"/>
    <w:basedOn w:val="1005"/>
    <w:next w:val="1005"/>
    <w:link w:val="9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5">
    <w:name w:val="Heading 4"/>
    <w:basedOn w:val="1005"/>
    <w:next w:val="1005"/>
    <w:link w:val="9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6">
    <w:name w:val="Heading 5"/>
    <w:basedOn w:val="1005"/>
    <w:next w:val="1005"/>
    <w:link w:val="9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7">
    <w:name w:val="Heading 6"/>
    <w:basedOn w:val="1005"/>
    <w:next w:val="1005"/>
    <w:link w:val="9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8">
    <w:name w:val="Heading 7"/>
    <w:basedOn w:val="1005"/>
    <w:next w:val="1005"/>
    <w:link w:val="9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9">
    <w:name w:val="Heading 8"/>
    <w:basedOn w:val="1005"/>
    <w:next w:val="1005"/>
    <w:link w:val="9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0">
    <w:name w:val="Heading 9"/>
    <w:basedOn w:val="1005"/>
    <w:next w:val="1005"/>
    <w:link w:val="9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1">
    <w:name w:val="Heading 1 Char"/>
    <w:basedOn w:val="1008"/>
    <w:link w:val="10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2">
    <w:name w:val="Heading 2 Char"/>
    <w:basedOn w:val="1008"/>
    <w:link w:val="10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3">
    <w:name w:val="Heading 3 Char"/>
    <w:basedOn w:val="1008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4">
    <w:name w:val="Heading 4 Char"/>
    <w:basedOn w:val="1008"/>
    <w:link w:val="9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5">
    <w:name w:val="Heading 5 Char"/>
    <w:basedOn w:val="1008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6">
    <w:name w:val="Heading 6 Char"/>
    <w:basedOn w:val="1008"/>
    <w:link w:val="9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7">
    <w:name w:val="Heading 7 Char"/>
    <w:basedOn w:val="1008"/>
    <w:link w:val="9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8">
    <w:name w:val="Heading 8 Char"/>
    <w:basedOn w:val="1008"/>
    <w:link w:val="9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9">
    <w:name w:val="Heading 9 Char"/>
    <w:basedOn w:val="1008"/>
    <w:link w:val="9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0">
    <w:name w:val="Title"/>
    <w:basedOn w:val="1005"/>
    <w:next w:val="1005"/>
    <w:link w:val="9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1">
    <w:name w:val="Title Char"/>
    <w:basedOn w:val="1008"/>
    <w:link w:val="9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2">
    <w:name w:val="Subtitle"/>
    <w:basedOn w:val="1005"/>
    <w:next w:val="1005"/>
    <w:link w:val="9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3">
    <w:name w:val="Subtitle Char"/>
    <w:basedOn w:val="1008"/>
    <w:link w:val="9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4">
    <w:name w:val="Quote"/>
    <w:basedOn w:val="1005"/>
    <w:next w:val="1005"/>
    <w:link w:val="9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5">
    <w:name w:val="Quote Char"/>
    <w:basedOn w:val="1008"/>
    <w:link w:val="9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6">
    <w:name w:val="Intense Emphasis"/>
    <w:basedOn w:val="10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7">
    <w:name w:val="Intense Quote"/>
    <w:basedOn w:val="1005"/>
    <w:next w:val="1005"/>
    <w:link w:val="9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8">
    <w:name w:val="Intense Quote Char"/>
    <w:basedOn w:val="1008"/>
    <w:link w:val="9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9">
    <w:name w:val="Intense Reference"/>
    <w:basedOn w:val="10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0">
    <w:name w:val="No Spacing"/>
    <w:basedOn w:val="1005"/>
    <w:uiPriority w:val="1"/>
    <w:qFormat/>
    <w:pPr>
      <w:pBdr/>
      <w:spacing w:after="0" w:line="240" w:lineRule="auto"/>
      <w:ind/>
    </w:pPr>
  </w:style>
  <w:style w:type="character" w:styleId="981">
    <w:name w:val="Subtle Emphasis"/>
    <w:basedOn w:val="10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2">
    <w:name w:val="Emphasis"/>
    <w:basedOn w:val="1008"/>
    <w:uiPriority w:val="20"/>
    <w:qFormat/>
    <w:pPr>
      <w:pBdr/>
      <w:spacing/>
      <w:ind/>
    </w:pPr>
    <w:rPr>
      <w:i/>
      <w:iCs/>
    </w:rPr>
  </w:style>
  <w:style w:type="character" w:styleId="983">
    <w:name w:val="Strong"/>
    <w:basedOn w:val="1008"/>
    <w:uiPriority w:val="22"/>
    <w:qFormat/>
    <w:pPr>
      <w:pBdr/>
      <w:spacing/>
      <w:ind/>
    </w:pPr>
    <w:rPr>
      <w:b/>
      <w:bCs/>
    </w:rPr>
  </w:style>
  <w:style w:type="character" w:styleId="984">
    <w:name w:val="Subtle Reference"/>
    <w:basedOn w:val="10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5">
    <w:name w:val="Book Title"/>
    <w:basedOn w:val="10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6">
    <w:name w:val="Header Char"/>
    <w:basedOn w:val="1008"/>
    <w:link w:val="1011"/>
    <w:uiPriority w:val="99"/>
    <w:pPr>
      <w:pBdr/>
      <w:spacing/>
      <w:ind/>
    </w:pPr>
  </w:style>
  <w:style w:type="character" w:styleId="987">
    <w:name w:val="Footer Char"/>
    <w:basedOn w:val="1008"/>
    <w:link w:val="1013"/>
    <w:uiPriority w:val="99"/>
    <w:pPr>
      <w:pBdr/>
      <w:spacing/>
      <w:ind/>
    </w:pPr>
  </w:style>
  <w:style w:type="paragraph" w:styleId="988">
    <w:name w:val="Caption"/>
    <w:basedOn w:val="1005"/>
    <w:next w:val="10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9">
    <w:name w:val="footnote text"/>
    <w:basedOn w:val="1005"/>
    <w:link w:val="9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0">
    <w:name w:val="Footnote Text Char"/>
    <w:basedOn w:val="1008"/>
    <w:link w:val="989"/>
    <w:uiPriority w:val="99"/>
    <w:semiHidden/>
    <w:pPr>
      <w:pBdr/>
      <w:spacing/>
      <w:ind/>
    </w:pPr>
    <w:rPr>
      <w:sz w:val="20"/>
      <w:szCs w:val="20"/>
    </w:rPr>
  </w:style>
  <w:style w:type="character" w:styleId="991">
    <w:name w:val="footnote reference"/>
    <w:basedOn w:val="1008"/>
    <w:uiPriority w:val="99"/>
    <w:semiHidden/>
    <w:unhideWhenUsed/>
    <w:pPr>
      <w:pBdr/>
      <w:spacing/>
      <w:ind/>
    </w:pPr>
    <w:rPr>
      <w:vertAlign w:val="superscript"/>
    </w:rPr>
  </w:style>
  <w:style w:type="paragraph" w:styleId="992">
    <w:name w:val="endnote text"/>
    <w:basedOn w:val="1005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Endnote Text Char"/>
    <w:basedOn w:val="1008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endnote reference"/>
    <w:basedOn w:val="1008"/>
    <w:uiPriority w:val="99"/>
    <w:semiHidden/>
    <w:unhideWhenUsed/>
    <w:pPr>
      <w:pBdr/>
      <w:spacing/>
      <w:ind/>
    </w:pPr>
    <w:rPr>
      <w:vertAlign w:val="superscript"/>
    </w:rPr>
  </w:style>
  <w:style w:type="character" w:styleId="995">
    <w:name w:val="FollowedHyperlink"/>
    <w:basedOn w:val="10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6">
    <w:name w:val="toc 3"/>
    <w:basedOn w:val="1005"/>
    <w:next w:val="1005"/>
    <w:uiPriority w:val="39"/>
    <w:unhideWhenUsed/>
    <w:pPr>
      <w:pBdr/>
      <w:spacing w:after="100"/>
      <w:ind w:left="440"/>
    </w:pPr>
  </w:style>
  <w:style w:type="paragraph" w:styleId="997">
    <w:name w:val="toc 4"/>
    <w:basedOn w:val="1005"/>
    <w:next w:val="1005"/>
    <w:uiPriority w:val="39"/>
    <w:unhideWhenUsed/>
    <w:pPr>
      <w:pBdr/>
      <w:spacing w:after="100"/>
      <w:ind w:left="660"/>
    </w:pPr>
  </w:style>
  <w:style w:type="paragraph" w:styleId="998">
    <w:name w:val="toc 5"/>
    <w:basedOn w:val="1005"/>
    <w:next w:val="1005"/>
    <w:uiPriority w:val="39"/>
    <w:unhideWhenUsed/>
    <w:pPr>
      <w:pBdr/>
      <w:spacing w:after="100"/>
      <w:ind w:left="880"/>
    </w:pPr>
  </w:style>
  <w:style w:type="paragraph" w:styleId="999">
    <w:name w:val="toc 6"/>
    <w:basedOn w:val="1005"/>
    <w:next w:val="1005"/>
    <w:uiPriority w:val="39"/>
    <w:unhideWhenUsed/>
    <w:pPr>
      <w:pBdr/>
      <w:spacing w:after="100"/>
      <w:ind w:left="1100"/>
    </w:pPr>
  </w:style>
  <w:style w:type="paragraph" w:styleId="1000">
    <w:name w:val="toc 7"/>
    <w:basedOn w:val="1005"/>
    <w:next w:val="1005"/>
    <w:uiPriority w:val="39"/>
    <w:unhideWhenUsed/>
    <w:pPr>
      <w:pBdr/>
      <w:spacing w:after="100"/>
      <w:ind w:left="1320"/>
    </w:pPr>
  </w:style>
  <w:style w:type="paragraph" w:styleId="1001">
    <w:name w:val="toc 8"/>
    <w:basedOn w:val="1005"/>
    <w:next w:val="1005"/>
    <w:uiPriority w:val="39"/>
    <w:unhideWhenUsed/>
    <w:pPr>
      <w:pBdr/>
      <w:spacing w:after="100"/>
      <w:ind w:left="1540"/>
    </w:pPr>
  </w:style>
  <w:style w:type="paragraph" w:styleId="1002">
    <w:name w:val="toc 9"/>
    <w:basedOn w:val="1005"/>
    <w:next w:val="1005"/>
    <w:uiPriority w:val="39"/>
    <w:unhideWhenUsed/>
    <w:pPr>
      <w:pBdr/>
      <w:spacing w:after="100"/>
      <w:ind w:left="1760"/>
    </w:pPr>
  </w:style>
  <w:style w:type="character" w:styleId="1003">
    <w:name w:val="Placeholder Text"/>
    <w:basedOn w:val="1008"/>
    <w:uiPriority w:val="99"/>
    <w:semiHidden/>
    <w:pPr>
      <w:pBdr/>
      <w:spacing/>
      <w:ind/>
    </w:pPr>
    <w:rPr>
      <w:color w:val="666666"/>
    </w:rPr>
  </w:style>
  <w:style w:type="paragraph" w:styleId="1004">
    <w:name w:val="table of figures"/>
    <w:basedOn w:val="1005"/>
    <w:next w:val="1005"/>
    <w:uiPriority w:val="99"/>
    <w:unhideWhenUsed/>
    <w:pPr>
      <w:pBdr/>
      <w:spacing w:after="0" w:afterAutospacing="0"/>
      <w:ind/>
    </w:pPr>
  </w:style>
  <w:style w:type="paragraph" w:styleId="1005" w:default="1">
    <w:name w:val="Normal"/>
    <w:qFormat/>
    <w:pPr>
      <w:pBdr/>
      <w:spacing w:line="360" w:lineRule="auto"/>
      <w:ind w:firstLine="709"/>
    </w:pPr>
    <w:rPr>
      <w:rFonts w:ascii="Times New Roman" w:hAnsi="Times New Roman"/>
      <w:sz w:val="24"/>
    </w:rPr>
  </w:style>
  <w:style w:type="paragraph" w:styleId="1006">
    <w:name w:val="Heading 1"/>
    <w:basedOn w:val="1005"/>
    <w:next w:val="1005"/>
    <w:link w:val="1016"/>
    <w:uiPriority w:val="9"/>
    <w:qFormat/>
    <w:pPr>
      <w:keepNext w:val="true"/>
      <w:keepLines w:val="true"/>
      <w:pBdr/>
      <w:spacing w:after="0" w:before="240"/>
      <w:ind/>
      <w:jc w:val="center"/>
      <w:outlineLvl w:val="0"/>
    </w:pPr>
    <w:rPr>
      <w:rFonts w:cs="Times New Roman" w:eastAsiaTheme="majorEastAsia"/>
      <w:b/>
      <w:color w:val="000000" w:themeColor="text1"/>
      <w:sz w:val="32"/>
      <w:szCs w:val="32"/>
    </w:rPr>
  </w:style>
  <w:style w:type="paragraph" w:styleId="1007">
    <w:name w:val="Heading 2"/>
    <w:basedOn w:val="1005"/>
    <w:next w:val="1005"/>
    <w:link w:val="1021"/>
    <w:uiPriority w:val="9"/>
    <w:unhideWhenUsed/>
    <w:qFormat/>
    <w:pPr>
      <w:keepNext w:val="true"/>
      <w:keepLines w:val="true"/>
      <w:pBdr/>
      <w:spacing w:after="0" w:before="40"/>
      <w:ind w:firstLine="0"/>
      <w:outlineLvl w:val="1"/>
    </w:pPr>
    <w:rPr>
      <w:rFonts w:eastAsiaTheme="majorEastAsia" w:cstheme="majorBidi"/>
      <w:b/>
      <w:sz w:val="28"/>
      <w:szCs w:val="26"/>
    </w:rPr>
  </w:style>
  <w:style w:type="character" w:styleId="1008" w:default="1">
    <w:name w:val="Default Paragraph Font"/>
    <w:uiPriority w:val="1"/>
    <w:semiHidden/>
    <w:unhideWhenUsed/>
    <w:pPr>
      <w:pBdr/>
      <w:spacing/>
      <w:ind/>
    </w:pPr>
  </w:style>
  <w:style w:type="table" w:styleId="10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0" w:default="1">
    <w:name w:val="No List"/>
    <w:uiPriority w:val="99"/>
    <w:semiHidden/>
    <w:unhideWhenUsed/>
    <w:pPr>
      <w:pBdr/>
      <w:spacing/>
      <w:ind/>
    </w:pPr>
  </w:style>
  <w:style w:type="paragraph" w:styleId="1011">
    <w:name w:val="Header"/>
    <w:basedOn w:val="1005"/>
    <w:link w:val="1012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012" w:customStyle="1">
    <w:name w:val="Верхний колонтитул Знак"/>
    <w:basedOn w:val="1008"/>
    <w:link w:val="1011"/>
    <w:uiPriority w:val="99"/>
    <w:pPr>
      <w:pBdr/>
      <w:spacing/>
      <w:ind/>
    </w:pPr>
  </w:style>
  <w:style w:type="paragraph" w:styleId="1013">
    <w:name w:val="Footer"/>
    <w:basedOn w:val="1005"/>
    <w:link w:val="1014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014" w:customStyle="1">
    <w:name w:val="Нижний колонтитул Знак"/>
    <w:basedOn w:val="1008"/>
    <w:link w:val="1013"/>
    <w:uiPriority w:val="99"/>
    <w:pPr>
      <w:pBdr/>
      <w:spacing/>
      <w:ind/>
    </w:pPr>
  </w:style>
  <w:style w:type="table" w:styleId="1015">
    <w:name w:val="Table Grid"/>
    <w:basedOn w:val="100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6" w:customStyle="1">
    <w:name w:val="Заголовок 1 Знак"/>
    <w:basedOn w:val="1008"/>
    <w:link w:val="1006"/>
    <w:uiPriority w:val="9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32"/>
      <w:szCs w:val="32"/>
    </w:rPr>
  </w:style>
  <w:style w:type="paragraph" w:styleId="1017">
    <w:name w:val="List Paragraph"/>
    <w:basedOn w:val="1005"/>
    <w:uiPriority w:val="34"/>
    <w:qFormat/>
    <w:pPr>
      <w:pBdr/>
      <w:spacing/>
      <w:ind w:left="720"/>
      <w:contextualSpacing w:val="true"/>
    </w:pPr>
  </w:style>
  <w:style w:type="paragraph" w:styleId="1018">
    <w:name w:val="TOC Heading"/>
    <w:basedOn w:val="1006"/>
    <w:next w:val="1005"/>
    <w:uiPriority w:val="39"/>
    <w:unhideWhenUsed/>
    <w:qFormat/>
    <w:pPr>
      <w:pBdr/>
      <w:spacing/>
      <w:ind/>
      <w:outlineLvl w:val="9"/>
    </w:pPr>
    <w:rPr>
      <w:lang w:val="en-US"/>
    </w:rPr>
  </w:style>
  <w:style w:type="paragraph" w:styleId="1019">
    <w:name w:val="toc 1"/>
    <w:basedOn w:val="1005"/>
    <w:next w:val="1005"/>
    <w:uiPriority w:val="39"/>
    <w:unhideWhenUsed/>
    <w:pPr>
      <w:pBdr/>
      <w:spacing w:after="100"/>
      <w:ind/>
    </w:pPr>
  </w:style>
  <w:style w:type="character" w:styleId="1020">
    <w:name w:val="Hyperlink"/>
    <w:basedOn w:val="10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1" w:customStyle="1">
    <w:name w:val="Заголовок 2 Знак"/>
    <w:basedOn w:val="1008"/>
    <w:link w:val="1007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1022">
    <w:name w:val="toc 2"/>
    <w:basedOn w:val="1005"/>
    <w:next w:val="1005"/>
    <w:uiPriority w:val="39"/>
    <w:unhideWhenUsed/>
    <w:pPr>
      <w:pBdr/>
      <w:spacing w:after="100"/>
      <w:ind w:left="220"/>
    </w:pPr>
  </w:style>
  <w:style w:type="character" w:styleId="1023">
    <w:name w:val="Unresolved Mention"/>
    <w:basedOn w:val="100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24" w:customStyle="1">
    <w:name w:val="Без интервала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Calibri" w:hAnsi="Calibri" w:eastAsia="Calibri" w:cs="F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025" w:customStyle="1">
    <w:name w:val="Основной шрифт абзаца1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FD3AE-FF2D-4349-953D-59FEAC239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Зайцев</dc:creator>
  <cp:keywords/>
  <dc:description/>
  <cp:revision>20</cp:revision>
  <dcterms:created xsi:type="dcterms:W3CDTF">2025-01-30T17:04:00Z</dcterms:created>
  <dcterms:modified xsi:type="dcterms:W3CDTF">2025-12-11T21:00:43Z</dcterms:modified>
</cp:coreProperties>
</file>