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A54D5" w14:textId="7D20D3B6" w:rsidR="00BA0D56" w:rsidRPr="00622C9B" w:rsidRDefault="00622C9B" w:rsidP="00F06A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C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95F6C" w:rsidRPr="0062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2C9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95F6C" w:rsidRPr="00622C9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22C9B">
        <w:rPr>
          <w:rFonts w:ascii="Times New Roman" w:hAnsi="Times New Roman" w:cs="Times New Roman"/>
          <w:b/>
          <w:bCs/>
          <w:sz w:val="24"/>
          <w:szCs w:val="24"/>
        </w:rPr>
        <w:t>Porovnejte OS Linux s operačním systémem Windows a naznačte jejich výhody a nevýhody.</w:t>
      </w:r>
    </w:p>
    <w:p w14:paraId="21722513" w14:textId="77777777" w:rsidR="00622C9B" w:rsidRPr="00622C9B" w:rsidRDefault="00622C9B" w:rsidP="00622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C9B">
        <w:rPr>
          <w:rFonts w:ascii="Times New Roman" w:hAnsi="Times New Roman" w:cs="Times New Roman"/>
          <w:sz w:val="24"/>
          <w:szCs w:val="24"/>
        </w:rPr>
        <w:t>Linux je většinou zdarma a otevřený. Můžete si ho upravit přesně podle svých potřeb a běží i na slabším hardwaru, proto se hodí na servery, vývojářské počítače nebo starší stroje. Na druhou stranu vyžaduje víc učení a některé komerční programy či nové hry pro něj vůbec neexistují (nebo fungují hůř).</w:t>
      </w:r>
    </w:p>
    <w:p w14:paraId="6613CEE2" w14:textId="77777777" w:rsidR="00622C9B" w:rsidRPr="00622C9B" w:rsidRDefault="00622C9B" w:rsidP="00622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C9B">
        <w:rPr>
          <w:rFonts w:ascii="Times New Roman" w:hAnsi="Times New Roman" w:cs="Times New Roman"/>
          <w:sz w:val="24"/>
          <w:szCs w:val="24"/>
        </w:rPr>
        <w:t>Windows je předehraná „jednotná“ platforma, na které najdete nejvíce kancelářských programů, her i specializovaného softwaru. Vše ale stojí peníze (licence) a systém potřebuje víc výkonu i místa na disku. Kvůli velkému rozšíření je také častějším cílem virů a malwaru.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535"/>
        <w:gridCol w:w="1532"/>
        <w:gridCol w:w="1928"/>
        <w:gridCol w:w="1815"/>
      </w:tblGrid>
      <w:tr w:rsidR="00622C9B" w:rsidRPr="00622C9B" w14:paraId="4AD58430" w14:textId="77777777" w:rsidTr="00622C9B">
        <w:trPr>
          <w:tblHeader/>
          <w:tblCellSpacing w:w="15" w:type="dxa"/>
        </w:trPr>
        <w:tc>
          <w:tcPr>
            <w:tcW w:w="664" w:type="pct"/>
            <w:vAlign w:val="center"/>
            <w:hideMark/>
          </w:tcPr>
          <w:p w14:paraId="22606617" w14:textId="77777777" w:rsidR="00622C9B" w:rsidRPr="00622C9B" w:rsidRDefault="00622C9B" w:rsidP="00622C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Kritérium</w:t>
            </w:r>
          </w:p>
        </w:tc>
        <w:tc>
          <w:tcPr>
            <w:tcW w:w="1382" w:type="pct"/>
            <w:vAlign w:val="center"/>
            <w:hideMark/>
          </w:tcPr>
          <w:p w14:paraId="673943CA" w14:textId="77777777" w:rsidR="00622C9B" w:rsidRPr="00622C9B" w:rsidRDefault="00622C9B" w:rsidP="00622C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 – výhody</w:t>
            </w:r>
          </w:p>
        </w:tc>
        <w:tc>
          <w:tcPr>
            <w:tcW w:w="829" w:type="pct"/>
            <w:vAlign w:val="center"/>
            <w:hideMark/>
          </w:tcPr>
          <w:p w14:paraId="1AEA8882" w14:textId="77777777" w:rsidR="00622C9B" w:rsidRPr="00622C9B" w:rsidRDefault="00622C9B" w:rsidP="00622C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 – nevýhody</w:t>
            </w:r>
          </w:p>
        </w:tc>
        <w:tc>
          <w:tcPr>
            <w:tcW w:w="1048" w:type="pct"/>
            <w:vAlign w:val="center"/>
            <w:hideMark/>
          </w:tcPr>
          <w:p w14:paraId="32839AD3" w14:textId="77777777" w:rsidR="00622C9B" w:rsidRPr="00622C9B" w:rsidRDefault="00622C9B" w:rsidP="00622C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 – výhody</w:t>
            </w:r>
          </w:p>
        </w:tc>
        <w:tc>
          <w:tcPr>
            <w:tcW w:w="977" w:type="pct"/>
            <w:vAlign w:val="center"/>
            <w:hideMark/>
          </w:tcPr>
          <w:p w14:paraId="7DD761F2" w14:textId="77777777" w:rsidR="00622C9B" w:rsidRPr="00622C9B" w:rsidRDefault="00622C9B" w:rsidP="00622C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 – nevýhody</w:t>
            </w:r>
          </w:p>
        </w:tc>
      </w:tr>
      <w:tr w:rsidR="00622C9B" w:rsidRPr="00622C9B" w14:paraId="2D1C2AA8" w14:textId="77777777" w:rsidTr="00622C9B">
        <w:trPr>
          <w:tblCellSpacing w:w="15" w:type="dxa"/>
        </w:trPr>
        <w:tc>
          <w:tcPr>
            <w:tcW w:w="664" w:type="pct"/>
            <w:vAlign w:val="center"/>
            <w:hideMark/>
          </w:tcPr>
          <w:p w14:paraId="7C3D0844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Licencování &amp; cena</w:t>
            </w:r>
          </w:p>
        </w:tc>
        <w:tc>
          <w:tcPr>
            <w:tcW w:w="1382" w:type="pct"/>
            <w:vAlign w:val="center"/>
            <w:hideMark/>
          </w:tcPr>
          <w:p w14:paraId="4C7308F2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Většina distribucí zdarma, otevřený kód → audit, úpravy</w:t>
            </w:r>
          </w:p>
        </w:tc>
        <w:tc>
          <w:tcPr>
            <w:tcW w:w="829" w:type="pct"/>
            <w:vAlign w:val="center"/>
            <w:hideMark/>
          </w:tcPr>
          <w:p w14:paraId="742B09A6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Komerční podpora bývá za poplatek; fragmentace licencí</w:t>
            </w:r>
          </w:p>
        </w:tc>
        <w:tc>
          <w:tcPr>
            <w:tcW w:w="1048" w:type="pct"/>
            <w:vAlign w:val="center"/>
            <w:hideMark/>
          </w:tcPr>
          <w:p w14:paraId="321E0810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Jednotné komerční řešení, licence často předinstalovaná v ceně PC</w:t>
            </w:r>
          </w:p>
        </w:tc>
        <w:tc>
          <w:tcPr>
            <w:tcW w:w="977" w:type="pct"/>
            <w:vAlign w:val="center"/>
            <w:hideMark/>
          </w:tcPr>
          <w:p w14:paraId="452810E0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Uzavřený kód, placené edice a upgrade</w:t>
            </w:r>
          </w:p>
        </w:tc>
      </w:tr>
      <w:tr w:rsidR="00622C9B" w:rsidRPr="00622C9B" w14:paraId="5A5A9E7B" w14:textId="77777777" w:rsidTr="00622C9B">
        <w:trPr>
          <w:tblCellSpacing w:w="15" w:type="dxa"/>
        </w:trPr>
        <w:tc>
          <w:tcPr>
            <w:tcW w:w="664" w:type="pct"/>
            <w:vAlign w:val="center"/>
            <w:hideMark/>
          </w:tcPr>
          <w:p w14:paraId="2C9D3B3C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Uživatelské rozhraní</w:t>
            </w:r>
          </w:p>
        </w:tc>
        <w:tc>
          <w:tcPr>
            <w:tcW w:w="1382" w:type="pct"/>
            <w:vAlign w:val="center"/>
            <w:hideMark/>
          </w:tcPr>
          <w:p w14:paraId="26F63C39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Více volitelných prostředí (GNOME, KDE); vysoce přizpůsobitelné</w:t>
            </w:r>
          </w:p>
        </w:tc>
        <w:tc>
          <w:tcPr>
            <w:tcW w:w="829" w:type="pct"/>
            <w:vAlign w:val="center"/>
            <w:hideMark/>
          </w:tcPr>
          <w:p w14:paraId="4F711EDD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Různá UI mohou mást začátečníky</w:t>
            </w:r>
          </w:p>
        </w:tc>
        <w:tc>
          <w:tcPr>
            <w:tcW w:w="1048" w:type="pct"/>
            <w:vAlign w:val="center"/>
            <w:hideMark/>
          </w:tcPr>
          <w:p w14:paraId="41B9DB0D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Konzistentní prostředí; standardizované ovládací prvky</w:t>
            </w:r>
          </w:p>
        </w:tc>
        <w:tc>
          <w:tcPr>
            <w:tcW w:w="977" w:type="pct"/>
            <w:vAlign w:val="center"/>
            <w:hideMark/>
          </w:tcPr>
          <w:p w14:paraId="1215689A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Omezené možnosti přizpůsobení bez doplňků</w:t>
            </w:r>
          </w:p>
        </w:tc>
      </w:tr>
      <w:tr w:rsidR="00622C9B" w:rsidRPr="00622C9B" w14:paraId="4999A8D7" w14:textId="77777777" w:rsidTr="00622C9B">
        <w:trPr>
          <w:tblCellSpacing w:w="15" w:type="dxa"/>
        </w:trPr>
        <w:tc>
          <w:tcPr>
            <w:tcW w:w="664" w:type="pct"/>
            <w:vAlign w:val="center"/>
            <w:hideMark/>
          </w:tcPr>
          <w:p w14:paraId="617EB9E9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Instalace &amp; správa SW</w:t>
            </w:r>
          </w:p>
        </w:tc>
        <w:tc>
          <w:tcPr>
            <w:tcW w:w="1382" w:type="pct"/>
            <w:vAlign w:val="center"/>
            <w:hideMark/>
          </w:tcPr>
          <w:p w14:paraId="55AF08B1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 xml:space="preserve">Balíčkovací systémy (APT, DNF, 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pacman</w:t>
            </w:r>
            <w:proofErr w:type="spellEnd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repo</w:t>
            </w:r>
            <w:proofErr w:type="spellEnd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 xml:space="preserve"> → rychlé, bezpečné</w:t>
            </w:r>
          </w:p>
        </w:tc>
        <w:tc>
          <w:tcPr>
            <w:tcW w:w="829" w:type="pct"/>
            <w:vAlign w:val="center"/>
            <w:hideMark/>
          </w:tcPr>
          <w:p w14:paraId="36ED6177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Komerční aplikace/hry někdy chybí, složitější pro nováčky</w:t>
            </w:r>
          </w:p>
        </w:tc>
        <w:tc>
          <w:tcPr>
            <w:tcW w:w="1048" w:type="pct"/>
            <w:vAlign w:val="center"/>
            <w:hideMark/>
          </w:tcPr>
          <w:p w14:paraId="4BC0F30A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Široká nabídka komerčního SW a her; MSI/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spellEnd"/>
          </w:p>
        </w:tc>
        <w:tc>
          <w:tcPr>
            <w:tcW w:w="977" w:type="pct"/>
            <w:vAlign w:val="center"/>
            <w:hideMark/>
          </w:tcPr>
          <w:p w14:paraId="4438942F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 xml:space="preserve">Instalátory z různých zdrojů → riziko 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bloatware</w:t>
            </w:r>
            <w:proofErr w:type="spellEnd"/>
          </w:p>
        </w:tc>
      </w:tr>
      <w:tr w:rsidR="00622C9B" w:rsidRPr="00622C9B" w14:paraId="7395A6AE" w14:textId="77777777" w:rsidTr="00622C9B">
        <w:trPr>
          <w:tblCellSpacing w:w="15" w:type="dxa"/>
        </w:trPr>
        <w:tc>
          <w:tcPr>
            <w:tcW w:w="664" w:type="pct"/>
            <w:vAlign w:val="center"/>
            <w:hideMark/>
          </w:tcPr>
          <w:p w14:paraId="26EF0AD0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Aktualizace a stabilita</w:t>
            </w:r>
          </w:p>
        </w:tc>
        <w:tc>
          <w:tcPr>
            <w:tcW w:w="1382" w:type="pct"/>
            <w:vAlign w:val="center"/>
            <w:hideMark/>
          </w:tcPr>
          <w:p w14:paraId="3B7E84B6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Rolling-release</w:t>
            </w:r>
            <w:proofErr w:type="spellEnd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 xml:space="preserve"> (Arch), LTS (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) – volba rytmu; aktualizace jádra bez restartu (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kpatch</w:t>
            </w:r>
            <w:proofErr w:type="spellEnd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29" w:type="pct"/>
            <w:vAlign w:val="center"/>
            <w:hideMark/>
          </w:tcPr>
          <w:p w14:paraId="7FB607F7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 xml:space="preserve">Nevhodná kombinace 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repo</w:t>
            </w:r>
            <w:proofErr w:type="spellEnd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 xml:space="preserve"> → nestabilita</w:t>
            </w:r>
          </w:p>
        </w:tc>
        <w:tc>
          <w:tcPr>
            <w:tcW w:w="1048" w:type="pct"/>
            <w:vAlign w:val="center"/>
            <w:hideMark/>
          </w:tcPr>
          <w:p w14:paraId="055C845F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Automatizované kumulativní updaty, dobrá zpětná kompatibilita</w:t>
            </w:r>
          </w:p>
        </w:tc>
        <w:tc>
          <w:tcPr>
            <w:tcW w:w="977" w:type="pct"/>
            <w:vAlign w:val="center"/>
            <w:hideMark/>
          </w:tcPr>
          <w:p w14:paraId="494EEAE1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Nutné restarty, aktualizace mohou být vynucené</w:t>
            </w:r>
          </w:p>
        </w:tc>
      </w:tr>
      <w:tr w:rsidR="00622C9B" w:rsidRPr="00622C9B" w14:paraId="3986F074" w14:textId="77777777" w:rsidTr="00622C9B">
        <w:trPr>
          <w:tblCellSpacing w:w="15" w:type="dxa"/>
        </w:trPr>
        <w:tc>
          <w:tcPr>
            <w:tcW w:w="664" w:type="pct"/>
            <w:vAlign w:val="center"/>
            <w:hideMark/>
          </w:tcPr>
          <w:p w14:paraId="4F286575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Bezpečnost</w:t>
            </w:r>
          </w:p>
        </w:tc>
        <w:tc>
          <w:tcPr>
            <w:tcW w:w="1382" w:type="pct"/>
            <w:vAlign w:val="center"/>
            <w:hideMark/>
          </w:tcPr>
          <w:p w14:paraId="5BC92A45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Menší zacílení malwaru, model práv (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SELinux</w:t>
            </w:r>
            <w:proofErr w:type="spellEnd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AppArmor</w:t>
            </w:r>
            <w:proofErr w:type="spellEnd"/>
          </w:p>
        </w:tc>
        <w:tc>
          <w:tcPr>
            <w:tcW w:w="829" w:type="pct"/>
            <w:vAlign w:val="center"/>
            <w:hideMark/>
          </w:tcPr>
          <w:p w14:paraId="4F678111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Vyžaduje znalosti k tvrdému zajištění serveru</w:t>
            </w:r>
          </w:p>
        </w:tc>
        <w:tc>
          <w:tcPr>
            <w:tcW w:w="1048" w:type="pct"/>
            <w:vAlign w:val="center"/>
            <w:hideMark/>
          </w:tcPr>
          <w:p w14:paraId="50CF4783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Široká nabídka bezpečnostních nástrojů třetích stran</w:t>
            </w:r>
          </w:p>
        </w:tc>
        <w:tc>
          <w:tcPr>
            <w:tcW w:w="977" w:type="pct"/>
            <w:vAlign w:val="center"/>
            <w:hideMark/>
          </w:tcPr>
          <w:p w14:paraId="3AF73A5E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Častý cíl malwaru; uživatelé často pracují s admin právy</w:t>
            </w:r>
          </w:p>
        </w:tc>
      </w:tr>
      <w:tr w:rsidR="00622C9B" w:rsidRPr="00622C9B" w14:paraId="1F1C05AF" w14:textId="77777777" w:rsidTr="00622C9B">
        <w:trPr>
          <w:tblCellSpacing w:w="15" w:type="dxa"/>
        </w:trPr>
        <w:tc>
          <w:tcPr>
            <w:tcW w:w="664" w:type="pct"/>
            <w:vAlign w:val="center"/>
            <w:hideMark/>
          </w:tcPr>
          <w:p w14:paraId="08C376D9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Výkon &amp; nároky</w:t>
            </w:r>
          </w:p>
        </w:tc>
        <w:tc>
          <w:tcPr>
            <w:tcW w:w="1382" w:type="pct"/>
            <w:vAlign w:val="center"/>
            <w:hideMark/>
          </w:tcPr>
          <w:p w14:paraId="4DB31B1A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Nízké HW požadavky (serverové/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embedded</w:t>
            </w:r>
            <w:proofErr w:type="spellEnd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 xml:space="preserve"> varianty); modulární jádro</w:t>
            </w:r>
          </w:p>
        </w:tc>
        <w:tc>
          <w:tcPr>
            <w:tcW w:w="829" w:type="pct"/>
            <w:vAlign w:val="center"/>
            <w:hideMark/>
          </w:tcPr>
          <w:p w14:paraId="6B239E18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Heterogenní ovladače → nutnost ruční konfigurace</w:t>
            </w:r>
          </w:p>
        </w:tc>
        <w:tc>
          <w:tcPr>
            <w:tcW w:w="1048" w:type="pct"/>
            <w:vAlign w:val="center"/>
            <w:hideMark/>
          </w:tcPr>
          <w:p w14:paraId="5074DCE7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Optimalizace pro konkrétní desktop HW; herní grafické ovladače</w:t>
            </w:r>
          </w:p>
        </w:tc>
        <w:tc>
          <w:tcPr>
            <w:tcW w:w="977" w:type="pct"/>
            <w:vAlign w:val="center"/>
            <w:hideMark/>
          </w:tcPr>
          <w:p w14:paraId="2E4B7032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 xml:space="preserve">Vyšší spotřeba RAM/disku; předinstalovaný 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bloatware</w:t>
            </w:r>
            <w:proofErr w:type="spellEnd"/>
          </w:p>
        </w:tc>
      </w:tr>
      <w:tr w:rsidR="00622C9B" w:rsidRPr="00622C9B" w14:paraId="09125B8F" w14:textId="77777777" w:rsidTr="00622C9B">
        <w:trPr>
          <w:tblCellSpacing w:w="15" w:type="dxa"/>
        </w:trPr>
        <w:tc>
          <w:tcPr>
            <w:tcW w:w="664" w:type="pct"/>
            <w:vAlign w:val="center"/>
            <w:hideMark/>
          </w:tcPr>
          <w:p w14:paraId="1112C40C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Oblasti nasazení</w:t>
            </w:r>
          </w:p>
        </w:tc>
        <w:tc>
          <w:tcPr>
            <w:tcW w:w="1382" w:type="pct"/>
            <w:vAlign w:val="center"/>
            <w:hideMark/>
          </w:tcPr>
          <w:p w14:paraId="17F7C00D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 xml:space="preserve">Servery, clustery, cloud, vývoj, </w:t>
            </w:r>
            <w:proofErr w:type="spellStart"/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829" w:type="pct"/>
            <w:vAlign w:val="center"/>
            <w:hideMark/>
          </w:tcPr>
          <w:p w14:paraId="168F7556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Stolní hraní AAA her méně komfortní</w:t>
            </w:r>
          </w:p>
        </w:tc>
        <w:tc>
          <w:tcPr>
            <w:tcW w:w="1048" w:type="pct"/>
            <w:vAlign w:val="center"/>
            <w:hideMark/>
          </w:tcPr>
          <w:p w14:paraId="18952A14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Kancelář, hry, specializovaný SW (CAD, účetnictví)</w:t>
            </w:r>
          </w:p>
        </w:tc>
        <w:tc>
          <w:tcPr>
            <w:tcW w:w="977" w:type="pct"/>
            <w:vAlign w:val="center"/>
            <w:hideMark/>
          </w:tcPr>
          <w:p w14:paraId="2D7BFFD5" w14:textId="77777777" w:rsidR="00622C9B" w:rsidRPr="00622C9B" w:rsidRDefault="00622C9B" w:rsidP="0062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C9B">
              <w:rPr>
                <w:rFonts w:ascii="Times New Roman" w:hAnsi="Times New Roman" w:cs="Times New Roman"/>
                <w:sz w:val="24"/>
                <w:szCs w:val="24"/>
              </w:rPr>
              <w:t>Omezená kontrola nad telemetrií, licenční omezení</w:t>
            </w:r>
          </w:p>
        </w:tc>
      </w:tr>
    </w:tbl>
    <w:p w14:paraId="3DBC126D" w14:textId="68AB0710" w:rsidR="00622C9B" w:rsidRPr="00622C9B" w:rsidRDefault="00622C9B" w:rsidP="00622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80BDB" w14:textId="5026484D" w:rsidR="00F06A57" w:rsidRPr="00F06A57" w:rsidRDefault="00F06A57" w:rsidP="00F06A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CEDE1" w14:textId="77777777" w:rsidR="00F06A57" w:rsidRPr="00622C9B" w:rsidRDefault="00F06A57" w:rsidP="00F06A5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06A57" w:rsidRPr="00622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56373"/>
    <w:multiLevelType w:val="multilevel"/>
    <w:tmpl w:val="0638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F62D5"/>
    <w:multiLevelType w:val="multilevel"/>
    <w:tmpl w:val="7F0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355BF"/>
    <w:multiLevelType w:val="multilevel"/>
    <w:tmpl w:val="919E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165899">
    <w:abstractNumId w:val="1"/>
  </w:num>
  <w:num w:numId="2" w16cid:durableId="1576747450">
    <w:abstractNumId w:val="2"/>
  </w:num>
  <w:num w:numId="3" w16cid:durableId="63853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C"/>
    <w:rsid w:val="00005318"/>
    <w:rsid w:val="003E07B8"/>
    <w:rsid w:val="00622C9B"/>
    <w:rsid w:val="00671C59"/>
    <w:rsid w:val="006C7D9F"/>
    <w:rsid w:val="007925FA"/>
    <w:rsid w:val="007E2D55"/>
    <w:rsid w:val="00964764"/>
    <w:rsid w:val="00B41163"/>
    <w:rsid w:val="00BA0D56"/>
    <w:rsid w:val="00BD759B"/>
    <w:rsid w:val="00D95F6C"/>
    <w:rsid w:val="00E225B3"/>
    <w:rsid w:val="00ED1CE0"/>
    <w:rsid w:val="00F0674C"/>
    <w:rsid w:val="00F06A57"/>
    <w:rsid w:val="00F64768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FA2F"/>
  <w15:chartTrackingRefBased/>
  <w15:docId w15:val="{A7409999-307E-4616-B83E-77278DEE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9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9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9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9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9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9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9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9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9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9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9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95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D95F6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95F6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95F6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95F6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95F6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95F6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9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9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9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9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9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95F6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95F6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95F6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9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95F6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95F6C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7E2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8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7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1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0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7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9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2025-04-28T17:57:00Z</dcterms:created>
  <dcterms:modified xsi:type="dcterms:W3CDTF">2025-04-28T18:01:00Z</dcterms:modified>
</cp:coreProperties>
</file>