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EC1" w:rsidRDefault="00056EC1">
      <w:pPr>
        <w:rPr>
          <w:sz w:val="36"/>
        </w:rPr>
      </w:pPr>
      <w:r>
        <w:rPr>
          <w:sz w:val="36"/>
        </w:rPr>
        <w:tab/>
      </w:r>
      <w:r>
        <w:rPr>
          <w:sz w:val="36"/>
        </w:rPr>
        <w:tab/>
      </w:r>
      <w:r>
        <w:rPr>
          <w:sz w:val="36"/>
        </w:rPr>
        <w:tab/>
        <w:t xml:space="preserve">             Teacher</w:t>
      </w:r>
    </w:p>
    <w:p w:rsidR="00056EC1" w:rsidRDefault="00056EC1">
      <w:pPr>
        <w:rPr>
          <w:sz w:val="36"/>
        </w:rPr>
      </w:pPr>
    </w:p>
    <w:p w:rsidR="00056EC1" w:rsidRDefault="00F73FD7">
      <w:pPr>
        <w:rPr>
          <w:sz w:val="32"/>
        </w:rPr>
      </w:pPr>
      <w:r>
        <w:rPr>
          <w:sz w:val="32"/>
        </w:rPr>
        <w:tab/>
        <w:t xml:space="preserve">Catharina </w:t>
      </w:r>
      <w:proofErr w:type="spellStart"/>
      <w:r>
        <w:rPr>
          <w:sz w:val="32"/>
        </w:rPr>
        <w:t>Meints</w:t>
      </w:r>
      <w:proofErr w:type="spellEnd"/>
      <w:r>
        <w:rPr>
          <w:sz w:val="32"/>
        </w:rPr>
        <w:t xml:space="preserve"> has become a distinguished teacher</w:t>
      </w:r>
      <w:r w:rsidR="000451DD">
        <w:rPr>
          <w:sz w:val="32"/>
        </w:rPr>
        <w:t xml:space="preserve"> in </w:t>
      </w:r>
      <w:r w:rsidR="00056EC1">
        <w:rPr>
          <w:sz w:val="32"/>
        </w:rPr>
        <w:t xml:space="preserve">many areas of music. She has taught several generations of viol players and cellists, both baroque and modern players. As Associate Professor of viola </w:t>
      </w:r>
      <w:proofErr w:type="spellStart"/>
      <w:r w:rsidR="00056EC1">
        <w:rPr>
          <w:sz w:val="32"/>
        </w:rPr>
        <w:t>da</w:t>
      </w:r>
      <w:proofErr w:type="spellEnd"/>
      <w:r w:rsidR="00056EC1">
        <w:rPr>
          <w:sz w:val="32"/>
        </w:rPr>
        <w:t xml:space="preserve"> </w:t>
      </w:r>
      <w:proofErr w:type="spellStart"/>
      <w:r w:rsidR="00056EC1">
        <w:rPr>
          <w:sz w:val="32"/>
        </w:rPr>
        <w:t>gamba</w:t>
      </w:r>
      <w:proofErr w:type="spellEnd"/>
      <w:r w:rsidR="00056EC1">
        <w:rPr>
          <w:sz w:val="32"/>
        </w:rPr>
        <w:t xml:space="preserve">, baroque cello and cello at the Oberlin Conservatory she has carved out one of the most interesting teaching situations possible. She has taught both undergraduate and graduate level viol players and baroque cello majors. She has introduced players to the viol in the Winter Term </w:t>
      </w:r>
      <w:r w:rsidR="000451DD">
        <w:rPr>
          <w:sz w:val="32"/>
        </w:rPr>
        <w:t xml:space="preserve">intensive </w:t>
      </w:r>
      <w:r w:rsidR="00056EC1">
        <w:rPr>
          <w:sz w:val="32"/>
        </w:rPr>
        <w:t xml:space="preserve">beginning viol classes </w:t>
      </w:r>
      <w:r w:rsidR="00FA1504">
        <w:rPr>
          <w:sz w:val="32"/>
        </w:rPr>
        <w:t xml:space="preserve">for </w:t>
      </w:r>
      <w:r w:rsidR="00056EC1">
        <w:rPr>
          <w:sz w:val="32"/>
        </w:rPr>
        <w:t>over 35 y</w:t>
      </w:r>
      <w:r w:rsidR="00056EC1">
        <w:rPr>
          <w:noProof/>
          <w:sz w:val="32"/>
        </w:rPr>
        <w:t>ears.</w:t>
      </w:r>
      <w:r w:rsidR="00056EC1">
        <w:rPr>
          <w:sz w:val="32"/>
        </w:rPr>
        <w:t xml:space="preserve"> </w:t>
      </w:r>
    </w:p>
    <w:p w:rsidR="00056EC1" w:rsidRDefault="00056EC1">
      <w:pPr>
        <w:rPr>
          <w:sz w:val="32"/>
        </w:rPr>
      </w:pPr>
      <w:r>
        <w:rPr>
          <w:noProof/>
          <w:sz w:val="32"/>
        </w:rPr>
        <w:drawing>
          <wp:inline distT="0" distB="0" distL="0" distR="0">
            <wp:extent cx="5473700" cy="3403600"/>
            <wp:effectExtent l="25400" t="0" r="0" b="0"/>
            <wp:docPr id="2" name="Picture 2" descr="Macintosh HD:Users:catharinacaldwell:Desktop:IMG_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arinacaldwell:Desktop:IMG_2067.JPG"/>
                    <pic:cNvPicPr>
                      <a:picLocks noChangeAspect="1" noChangeArrowheads="1"/>
                    </pic:cNvPicPr>
                  </pic:nvPicPr>
                  <pic:blipFill>
                    <a:blip r:embed="rId4"/>
                    <a:srcRect/>
                    <a:stretch>
                      <a:fillRect/>
                    </a:stretch>
                  </pic:blipFill>
                  <pic:spPr bwMode="auto">
                    <a:xfrm>
                      <a:off x="0" y="0"/>
                      <a:ext cx="5473700" cy="3403600"/>
                    </a:xfrm>
                    <a:prstGeom prst="rect">
                      <a:avLst/>
                    </a:prstGeom>
                    <a:noFill/>
                    <a:ln w="9525">
                      <a:noFill/>
                      <a:miter lim="800000"/>
                      <a:headEnd/>
                      <a:tailEnd/>
                    </a:ln>
                  </pic:spPr>
                </pic:pic>
              </a:graphicData>
            </a:graphic>
          </wp:inline>
        </w:drawing>
      </w:r>
      <w:r>
        <w:rPr>
          <w:sz w:val="32"/>
        </w:rPr>
        <w:t xml:space="preserve">These classes have inspired many modern cello majors to continue with secondary lessons. A number of those have become minors or have even earned a Master’s degree in viol or baroque cello. A significant number of the players and teachers in the early music world both in the US and Europe got their start at Oberlin. </w:t>
      </w:r>
    </w:p>
    <w:p w:rsidR="00056EC1" w:rsidRDefault="00056EC1">
      <w:pPr>
        <w:rPr>
          <w:sz w:val="32"/>
        </w:rPr>
      </w:pPr>
      <w:r>
        <w:rPr>
          <w:sz w:val="32"/>
        </w:rPr>
        <w:tab/>
        <w:t>An important part of the viol curriculum is playing viol consort music. This polyphonic, contrapuntal music trains the ear an</w:t>
      </w:r>
      <w:r w:rsidR="00F73FD7">
        <w:rPr>
          <w:sz w:val="32"/>
        </w:rPr>
        <w:t xml:space="preserve">d brain of the musician </w:t>
      </w:r>
      <w:r>
        <w:rPr>
          <w:sz w:val="32"/>
        </w:rPr>
        <w:t>a</w:t>
      </w:r>
      <w:r w:rsidR="00F73FD7">
        <w:rPr>
          <w:sz w:val="32"/>
        </w:rPr>
        <w:t>nd the consort classes are a</w:t>
      </w:r>
      <w:r>
        <w:rPr>
          <w:sz w:val="32"/>
        </w:rPr>
        <w:t xml:space="preserve"> welcome hour of playing wonderful, fairly easy music with friends each week. There are usually one or two consorts playing each semester. </w:t>
      </w:r>
    </w:p>
    <w:p w:rsidR="00FA1504" w:rsidRDefault="00056EC1" w:rsidP="00FA1504">
      <w:pPr>
        <w:ind w:firstLine="720"/>
        <w:rPr>
          <w:sz w:val="32"/>
        </w:rPr>
      </w:pPr>
      <w:proofErr w:type="spellStart"/>
      <w:r>
        <w:rPr>
          <w:sz w:val="32"/>
        </w:rPr>
        <w:t>Meints</w:t>
      </w:r>
      <w:proofErr w:type="spellEnd"/>
      <w:r>
        <w:rPr>
          <w:sz w:val="32"/>
        </w:rPr>
        <w:t xml:space="preserve"> also coaches baroque ensembles and has recently </w:t>
      </w:r>
      <w:r w:rsidR="00FA1504">
        <w:rPr>
          <w:sz w:val="32"/>
        </w:rPr>
        <w:t xml:space="preserve">been preparing the </w:t>
      </w:r>
      <w:r w:rsidR="00F73FD7">
        <w:rPr>
          <w:sz w:val="32"/>
        </w:rPr>
        <w:t xml:space="preserve">student </w:t>
      </w:r>
      <w:r w:rsidR="00FA1504">
        <w:rPr>
          <w:sz w:val="32"/>
        </w:rPr>
        <w:t xml:space="preserve">baroque orchestra as it rehearses before a violinist takes over for the concert. </w:t>
      </w:r>
    </w:p>
    <w:p w:rsidR="00FA1504" w:rsidRDefault="00FA1504" w:rsidP="00FA1504">
      <w:pPr>
        <w:ind w:firstLine="720"/>
        <w:rPr>
          <w:sz w:val="32"/>
        </w:rPr>
      </w:pPr>
      <w:r>
        <w:rPr>
          <w:sz w:val="32"/>
        </w:rPr>
        <w:t>Her other life in the Conservatory is bas</w:t>
      </w:r>
      <w:r w:rsidR="00F73FD7">
        <w:rPr>
          <w:sz w:val="32"/>
        </w:rPr>
        <w:t xml:space="preserve">ed on her background as a </w:t>
      </w:r>
      <w:proofErr w:type="gramStart"/>
      <w:r w:rsidR="00F73FD7">
        <w:rPr>
          <w:sz w:val="32"/>
        </w:rPr>
        <w:t>long t</w:t>
      </w:r>
      <w:r>
        <w:rPr>
          <w:sz w:val="32"/>
        </w:rPr>
        <w:t>erm</w:t>
      </w:r>
      <w:proofErr w:type="gramEnd"/>
      <w:r>
        <w:rPr>
          <w:sz w:val="32"/>
        </w:rPr>
        <w:t xml:space="preserve"> membe</w:t>
      </w:r>
      <w:r w:rsidR="00F73FD7">
        <w:rPr>
          <w:sz w:val="32"/>
        </w:rPr>
        <w:t>r of the Cleveland O</w:t>
      </w:r>
      <w:r>
        <w:rPr>
          <w:sz w:val="32"/>
        </w:rPr>
        <w:t xml:space="preserve">rchestra. She has taught modern cello majors and advanced college students who want to continue cello with secondary lessons. She frequently coaches modern chamber music. She prepares students for orchestral auditions in the Orchestral Repertoire class and often leads orchestral sectionals. </w:t>
      </w:r>
    </w:p>
    <w:p w:rsidR="00BC7AB4" w:rsidRDefault="00FA1504" w:rsidP="00FA1504">
      <w:pPr>
        <w:ind w:firstLine="720"/>
        <w:rPr>
          <w:sz w:val="32"/>
        </w:rPr>
      </w:pPr>
      <w:r>
        <w:rPr>
          <w:sz w:val="32"/>
        </w:rPr>
        <w:t xml:space="preserve">So a typical day of teaching will be a viol lesson with Simpson, a cello lesson with Popper, a baroque ensemble with </w:t>
      </w:r>
      <w:proofErr w:type="spellStart"/>
      <w:r>
        <w:rPr>
          <w:sz w:val="32"/>
        </w:rPr>
        <w:t>Castello</w:t>
      </w:r>
      <w:proofErr w:type="spellEnd"/>
      <w:r>
        <w:rPr>
          <w:sz w:val="32"/>
        </w:rPr>
        <w:t>, a quartet coaching with Brahms foll</w:t>
      </w:r>
      <w:r w:rsidR="000451DD">
        <w:rPr>
          <w:sz w:val="32"/>
        </w:rPr>
        <w:t xml:space="preserve">owed by a quiet consort evening with Ward and </w:t>
      </w:r>
      <w:proofErr w:type="spellStart"/>
      <w:r w:rsidR="000451DD">
        <w:rPr>
          <w:sz w:val="32"/>
        </w:rPr>
        <w:t>Lupo</w:t>
      </w:r>
      <w:proofErr w:type="spellEnd"/>
      <w:r w:rsidR="000451DD">
        <w:rPr>
          <w:sz w:val="32"/>
        </w:rPr>
        <w:t xml:space="preserve">. </w:t>
      </w:r>
    </w:p>
    <w:p w:rsidR="00BC7AB4" w:rsidRDefault="00BC7AB4" w:rsidP="00FA1504">
      <w:pPr>
        <w:ind w:firstLine="720"/>
        <w:rPr>
          <w:sz w:val="32"/>
        </w:rPr>
      </w:pPr>
      <w:r>
        <w:rPr>
          <w:noProof/>
          <w:sz w:val="32"/>
        </w:rPr>
        <w:drawing>
          <wp:inline distT="0" distB="0" distL="0" distR="0">
            <wp:extent cx="4127500" cy="2565400"/>
            <wp:effectExtent l="25400" t="0" r="0" b="0"/>
            <wp:docPr id="5" name="Picture 5" descr="Macintosh HD:Users:catharinacaldwell:Desktop:Catharina Meints teaching beginning viol cla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tharinacaldwell:Desktop:Catharina Meints teaching beginning viol class.pdf"/>
                    <pic:cNvPicPr>
                      <a:picLocks noChangeAspect="1" noChangeArrowheads="1"/>
                    </pic:cNvPicPr>
                  </pic:nvPicPr>
                  <ve:AlternateContent xmlns:ma="http://schemas.microsoft.com/office/mac/drawingml/2008/main">
                    <ve:Choice Requires="ma">
                      <pic:blipFill>
                        <a:blip r:embed="rId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6"/>
                        <a:srcRect/>
                        <a:stretch>
                          <a:fillRect/>
                        </a:stretch>
                      </pic:blipFill>
                    </ve:Fallback>
                  </ve:AlternateContent>
                  <pic:spPr bwMode="auto">
                    <a:xfrm>
                      <a:off x="0" y="0"/>
                      <a:ext cx="4127500" cy="2565400"/>
                    </a:xfrm>
                    <a:prstGeom prst="rect">
                      <a:avLst/>
                    </a:prstGeom>
                    <a:noFill/>
                    <a:ln w="9525">
                      <a:noFill/>
                      <a:miter lim="800000"/>
                      <a:headEnd/>
                      <a:tailEnd/>
                    </a:ln>
                  </pic:spPr>
                </pic:pic>
              </a:graphicData>
            </a:graphic>
          </wp:inline>
        </w:drawing>
      </w:r>
    </w:p>
    <w:p w:rsidR="000451DD" w:rsidRDefault="00BC7AB4" w:rsidP="00FA1504">
      <w:pPr>
        <w:ind w:firstLine="720"/>
        <w:rPr>
          <w:sz w:val="32"/>
        </w:rPr>
      </w:pPr>
      <w:r>
        <w:rPr>
          <w:noProof/>
          <w:sz w:val="32"/>
        </w:rPr>
        <w:drawing>
          <wp:inline distT="0" distB="0" distL="0" distR="0">
            <wp:extent cx="3556000" cy="4737100"/>
            <wp:effectExtent l="25400" t="0" r="0" b="0"/>
            <wp:docPr id="4" name="Picture 4" descr="Macintosh HD:Users:catharinacaldwell:Desktop:CM teaching Mitzi Meyerson beginning vio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tharinacaldwell:Desktop:CM teaching Mitzi Meyerson beginning viol.pdf"/>
                    <pic:cNvPicPr>
                      <a:picLocks noChangeAspect="1" noChangeArrowheads="1"/>
                    </pic:cNvPicPr>
                  </pic:nvPicPr>
                  <ve:AlternateContent xmlns:ma="http://schemas.microsoft.com/office/mac/drawingml/2008/main">
                    <ve:Choice Requires="ma">
                      <pic:blipFill>
                        <a:blip r:embed="rId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8"/>
                        <a:srcRect/>
                        <a:stretch>
                          <a:fillRect/>
                        </a:stretch>
                      </pic:blipFill>
                    </ve:Fallback>
                  </ve:AlternateContent>
                  <pic:spPr bwMode="auto">
                    <a:xfrm>
                      <a:off x="0" y="0"/>
                      <a:ext cx="3556000" cy="4737100"/>
                    </a:xfrm>
                    <a:prstGeom prst="rect">
                      <a:avLst/>
                    </a:prstGeom>
                    <a:noFill/>
                    <a:ln w="9525">
                      <a:noFill/>
                      <a:miter lim="800000"/>
                      <a:headEnd/>
                      <a:tailEnd/>
                    </a:ln>
                  </pic:spPr>
                </pic:pic>
              </a:graphicData>
            </a:graphic>
          </wp:inline>
        </w:drawing>
      </w:r>
    </w:p>
    <w:p w:rsidR="00FA1504" w:rsidRDefault="000451DD" w:rsidP="00FA1504">
      <w:pPr>
        <w:ind w:firstLine="720"/>
        <w:rPr>
          <w:sz w:val="32"/>
        </w:rPr>
      </w:pPr>
      <w:r>
        <w:rPr>
          <w:sz w:val="32"/>
        </w:rPr>
        <w:t xml:space="preserve">Catharina </w:t>
      </w:r>
      <w:proofErr w:type="spellStart"/>
      <w:r>
        <w:rPr>
          <w:sz w:val="32"/>
        </w:rPr>
        <w:t>Meints</w:t>
      </w:r>
      <w:proofErr w:type="spellEnd"/>
      <w:r>
        <w:rPr>
          <w:sz w:val="32"/>
        </w:rPr>
        <w:t xml:space="preserve">’ reputation as a teacher </w:t>
      </w:r>
      <w:r w:rsidR="00596333">
        <w:rPr>
          <w:sz w:val="32"/>
        </w:rPr>
        <w:t xml:space="preserve">leads to invitations to teach and coach at master classes and workshops all over the country. She is a regular faculty member at the Viola </w:t>
      </w:r>
      <w:proofErr w:type="spellStart"/>
      <w:r w:rsidR="00596333">
        <w:rPr>
          <w:sz w:val="32"/>
        </w:rPr>
        <w:t>da</w:t>
      </w:r>
      <w:proofErr w:type="spellEnd"/>
      <w:r w:rsidR="00596333">
        <w:rPr>
          <w:sz w:val="32"/>
        </w:rPr>
        <w:t xml:space="preserve"> </w:t>
      </w:r>
      <w:proofErr w:type="spellStart"/>
      <w:r w:rsidR="00596333">
        <w:rPr>
          <w:sz w:val="32"/>
        </w:rPr>
        <w:t>Gamba</w:t>
      </w:r>
      <w:proofErr w:type="spellEnd"/>
      <w:r w:rsidR="00596333">
        <w:rPr>
          <w:sz w:val="32"/>
        </w:rPr>
        <w:t xml:space="preserve"> Society of America’s a</w:t>
      </w:r>
      <w:r w:rsidR="00BC7AB4">
        <w:rPr>
          <w:sz w:val="32"/>
        </w:rPr>
        <w:t xml:space="preserve">nnual Conclave and, of course, </w:t>
      </w:r>
      <w:r w:rsidR="00596333">
        <w:rPr>
          <w:sz w:val="32"/>
        </w:rPr>
        <w:t xml:space="preserve">has changed the lives of many students of all ages and backgrounds at the Baroque Performance Institute.  </w:t>
      </w:r>
    </w:p>
    <w:p w:rsidR="00056EC1" w:rsidRPr="00056EC1" w:rsidRDefault="00056EC1" w:rsidP="00FA1504">
      <w:pPr>
        <w:ind w:firstLine="720"/>
        <w:rPr>
          <w:sz w:val="32"/>
        </w:rPr>
      </w:pPr>
    </w:p>
    <w:sectPr w:rsidR="00056EC1" w:rsidRPr="00056EC1" w:rsidSect="00056EC1">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056EC1"/>
    <w:rsid w:val="000451DD"/>
    <w:rsid w:val="00056EC1"/>
    <w:rsid w:val="00596333"/>
    <w:rsid w:val="00BC7AB4"/>
    <w:rsid w:val="00F6126B"/>
    <w:rsid w:val="00F73FD7"/>
    <w:rsid w:val="00FA1504"/>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D3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df"/><Relationship Id="rId6" Type="http://schemas.openxmlformats.org/officeDocument/2006/relationships/image" Target="media/image3.png"/><Relationship Id="rId7" Type="http://schemas.openxmlformats.org/officeDocument/2006/relationships/image" Target="media/image3.pdf"/><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338</Words>
  <Characters>1931</Characters>
  <Application>Microsoft Macintosh Word</Application>
  <DocSecurity>0</DocSecurity>
  <Lines>16</Lines>
  <Paragraphs>3</Paragraphs>
  <ScaleCrop>false</ScaleCrop>
  <Company>Oberlin College</Company>
  <LinksUpToDate>false</LinksUpToDate>
  <CharactersWithSpaces>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catharina caldwell</dc:creator>
  <cp:keywords/>
  <cp:lastModifiedBy>catharina caldwell</cp:lastModifiedBy>
  <cp:revision>2</cp:revision>
  <dcterms:created xsi:type="dcterms:W3CDTF">2018-01-27T19:25:00Z</dcterms:created>
  <dcterms:modified xsi:type="dcterms:W3CDTF">2018-01-27T22:58:00Z</dcterms:modified>
</cp:coreProperties>
</file>