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5075"/>
            <wp:effectExtent l="0" t="0" r="12065" b="3175"/>
            <wp:docPr id="1" name="图片 1" descr="宝贝详情_上半部分说明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宝贝详情_上半部分说明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1:头像正方形，点击头像和名称跳转【TA的主页】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2：点击联系TA，跳转【联系TA】的页面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3：点击分享测眼力转发，选择好友或者微信群。调用本宝贝图片即可【如下】图片可左右滑动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5329555"/>
            <wp:effectExtent l="0" t="0" r="10795" b="4445"/>
            <wp:docPr id="5" name="图片 5" descr="分享后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分享后页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点开分享出来的小程序卡片显示如下图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6489065"/>
            <wp:effectExtent l="0" t="0" r="4445" b="6985"/>
            <wp:docPr id="6" name="图片 6" descr="打开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打开页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↑图片抓取宝贝详情里面所有图片即可，可以左右滑动，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↓选择看真或看假后均跳转到下方页面↓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5401945"/>
            <wp:effectExtent l="0" t="0" r="10795" b="8255"/>
            <wp:docPr id="8" name="图片 8" descr="选择真假后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选择真假后页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测眼力1：选择看真或看假后，调用统计次数。显示看真或看假的选择人数。重复点击提示：您已鉴定过</w:t>
      </w:r>
      <w:r>
        <w:rPr>
          <w:rFonts w:hint="eastAsia"/>
          <w:lang w:val="en-US" w:eastAsia="zh-CN"/>
        </w:rPr>
        <w:drawing>
          <wp:inline distT="0" distB="0" distL="114300" distR="114300">
            <wp:extent cx="2934335" cy="1419225"/>
            <wp:effectExtent l="0" t="0" r="18415" b="9525"/>
            <wp:docPr id="9" name="图片 9" descr="您已鉴定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您已鉴定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测眼力2：点击立即查看，跳转到本宝贝详情页面。</w:t>
      </w:r>
      <w:r>
        <w:rPr>
          <w:rFonts w:hint="eastAsia"/>
          <w:color w:val="FF0000"/>
          <w:lang w:val="en-US" w:eastAsia="zh-CN"/>
        </w:rPr>
        <w:t>特别注意：从小程序分享卡片跳入宝贝详情页面点击左上角返回按钮，返回到首页。其他任何页面的返回按钮都是原路返回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4:点赞，可取消点赞，每人仅能点一个赞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5：分类标签，不可点击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6：用户评论，字数限制200字以内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7：转发按钮，将本页面所有内容转发到好友或者是群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8：更多推荐：点击跳转到热门页面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D1342"/>
    <w:rsid w:val="307B3586"/>
    <w:rsid w:val="38DC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2018-04-21T11:24:47Z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