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1：老师评语，由工作人员后台添加，工作人员未添加老师评语，显示:老师暂未点评。工作人员添加老师评语后根据评语</w:t>
      </w:r>
      <w:bookmarkStart w:id="0" w:name="_GoBack"/>
      <w:bookmarkEnd w:id="0"/>
      <w:r>
        <w:rPr>
          <w:rFonts w:hint="eastAsia"/>
          <w:lang w:val="en-US" w:eastAsia="zh-CN"/>
        </w:rPr>
        <w:t>字数背景自动延长。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2：用户评价，用户评论即展示，用户姓名不可点击。用户恶意评论工作人员可后台删除用户评论。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下面评论区，转发，更多推荐，见宝贝详情上半部分介绍。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B3AC7"/>
    <w:rsid w:val="5D8E05C0"/>
    <w:rsid w:val="72F7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2018-04-21T11:39:12Z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