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before="1000" w:after="1000"/>
        <w:jc w:val="center"/>
        <w:suppressAutoHyphens/>
        <w:hyphenationLines w:val="0"/>
        <w:rPr>
          <w:b/>
          <w:bCs/>
          <w:sz w:val="96"/>
          <w:szCs w:val="96"/>
        </w:rPr>
      </w:pPr>
      <w:r>
        <w:rPr>
          <w:b/>
          <w:bCs/>
          <w:sz w:val="96"/>
          <w:szCs w:val="96"/>
        </w:rPr>
        <w:t>Zeiterfassungs-App</w:t>
      </w:r>
    </w:p>
    <w:p>
      <w:pPr>
        <w:spacing w:before="1000" w:after="1000"/>
        <w:jc w:val="center"/>
        <w:suppressAutoHyphens/>
        <w:hyphenationLines w:val="0"/>
        <w:rPr>
          <w:sz w:val="60"/>
          <w:szCs w:val="60"/>
        </w:rPr>
      </w:pPr>
      <w:r>
        <w:rPr>
          <w:sz w:val="60"/>
          <w:szCs w:val="60"/>
        </w:rPr>
        <w:t>Anforderungsspezifikation</w:t>
      </w:r>
    </w:p>
    <w:p>
      <w:pPr>
        <w:spacing w:before="1000" w:after="1000"/>
        <w:jc w:val="center"/>
        <w:suppressAutoHyphens/>
        <w:hyphenationLines w:val="0"/>
        <w:rPr>
          <w:sz w:val="40"/>
          <w:szCs w:val="40"/>
        </w:rPr>
      </w:pPr>
      <w:r>
        <w:rPr>
          <w:sz w:val="40"/>
          <w:szCs w:val="40"/>
        </w:rPr>
        <w:t>Programmieren III, Wintersemester 2023/2024</w:t>
      </w:r>
    </w:p>
    <w:p>
      <w:pPr>
        <w:spacing/>
        <w:jc w:val="center"/>
        <w:rPr>
          <w:sz w:val="40"/>
          <w:szCs w:val="40"/>
        </w:rPr>
      </w:pPr>
      <w:r>
        <w:rPr>
          <w:sz w:val="40"/>
          <w:szCs w:val="40"/>
        </w:rPr>
        <w:t>Team X</w:t>
      </w:r>
    </w:p>
    <w:p>
      <w:pPr>
        <w:pStyle w:val="para1"/>
        <w:rPr>
          <w:b w:val="0"/>
          <w:bCs w:val="0"/>
          <w:sz w:val="24"/>
          <w:szCs w:val="24"/>
        </w:rPr>
      </w:pPr>
      <w:r>
        <w:br w:type="page"/>
      </w:r>
      <w:bookmarkStart w:id="0" w:name="_TOC000005"/>
      <w:r>
        <w:t>Inhaltsverzeichnis</w:t>
      </w:r>
      <w:bookmarkEnd w:id="0"/>
      <w:r/>
    </w:p>
    <w:p>
      <w:pPr>
        <w:pStyle w:val="para4"/>
        <w:tabs defTabSz="720">
          <w:tab w:val="right" w:pos="9360" w:leader="dot"/>
        </w:tabs>
      </w:pPr>
      <w:r>
        <w:fldChar w:fldCharType="begin"/>
      </w:r>
      <w:r>
        <w:instrText xml:space="preserve"> TOC \o "1 - 3" \z \h </w:instrText>
      </w:r>
      <w:r>
        <w:fldChar w:fldCharType="separate"/>
      </w:r>
      <w:hyperlink w:anchor="_TOC000006" w:history="1">
        <w:r>
          <w:t>1. Einleitung</w:t>
          <w:tab/>
          <w:t>1</w:t>
        </w:r>
      </w:hyperlink>
    </w:p>
    <w:p>
      <w:pPr>
        <w:pStyle w:val="para5"/>
        <w:tabs defTabSz="720">
          <w:tab w:val="right" w:pos="9360" w:leader="dot"/>
        </w:tabs>
      </w:pPr>
      <w:hyperlink w:anchor="_Toc138082112" w:history="1">
        <w:r>
          <w:t>1.1. Zweck</w:t>
          <w:tab/>
          <w:t>1</w:t>
        </w:r>
      </w:hyperlink>
    </w:p>
    <w:p>
      <w:pPr>
        <w:pStyle w:val="para5"/>
        <w:tabs defTabSz="720">
          <w:tab w:val="right" w:pos="9360" w:leader="dot"/>
        </w:tabs>
      </w:pPr>
      <w:hyperlink w:anchor="_Toc138082113" w:history="1">
        <w:r>
          <w:t>1.2. Leserkreis</w:t>
          <w:tab/>
          <w:t>1</w:t>
        </w:r>
      </w:hyperlink>
    </w:p>
    <w:p>
      <w:pPr>
        <w:pStyle w:val="para5"/>
        <w:tabs defTabSz="720">
          <w:tab w:val="right" w:pos="9360" w:leader="dot"/>
        </w:tabs>
      </w:pPr>
      <w:hyperlink w:anchor="_Toc138082114" w:history="1">
        <w:r>
          <w:t>1.3. Produktziele</w:t>
          <w:tab/>
          <w:t>1</w:t>
        </w:r>
      </w:hyperlink>
    </w:p>
    <w:p>
      <w:pPr>
        <w:pStyle w:val="para5"/>
        <w:tabs defTabSz="720">
          <w:tab w:val="right" w:pos="9360" w:leader="dot"/>
        </w:tabs>
      </w:pPr>
      <w:hyperlink w:anchor="_Toc138082115" w:history="1">
        <w:r>
          <w:t>1.4. Definitionen und Sprachvereinbarungen</w:t>
          <w:tab/>
          <w:t>1</w:t>
        </w:r>
      </w:hyperlink>
    </w:p>
    <w:p>
      <w:pPr>
        <w:pStyle w:val="para5"/>
        <w:tabs defTabSz="720">
          <w:tab w:val="right" w:pos="9360" w:leader="dot"/>
        </w:tabs>
      </w:pPr>
      <w:hyperlink w:anchor="_Toc138082116" w:history="1">
        <w:r>
          <w:t>1.5. Referenzen</w:t>
          <w:tab/>
          <w:t>1</w:t>
        </w:r>
      </w:hyperlink>
    </w:p>
    <w:p>
      <w:pPr>
        <w:pStyle w:val="para5"/>
        <w:tabs defTabSz="720">
          <w:tab w:val="right" w:pos="9360" w:leader="dot"/>
        </w:tabs>
      </w:pPr>
      <w:hyperlink w:anchor="_Toc138082117" w:history="1">
        <w:r>
          <w:t>1.6. Überblick</w:t>
          <w:tab/>
          <w:t>1</w:t>
        </w:r>
      </w:hyperlink>
    </w:p>
    <w:p>
      <w:pPr>
        <w:pStyle w:val="para4"/>
        <w:tabs defTabSz="720">
          <w:tab w:val="right" w:pos="9360" w:leader="dot"/>
        </w:tabs>
      </w:pPr>
      <w:hyperlink w:anchor="_Toc138082118" w:history="1">
        <w:r>
          <w:t>2. Allgemeine Beschreibung</w:t>
          <w:tab/>
          <w:t>2</w:t>
        </w:r>
      </w:hyperlink>
    </w:p>
    <w:p>
      <w:pPr>
        <w:pStyle w:val="para5"/>
        <w:tabs defTabSz="720">
          <w:tab w:val="right" w:pos="9360" w:leader="dot"/>
        </w:tabs>
      </w:pPr>
      <w:hyperlink w:anchor="_Toc138082119" w:history="1">
        <w:r>
          <w:t>2.1. Produkt Umgebung</w:t>
          <w:tab/>
          <w:t>2</w:t>
        </w:r>
      </w:hyperlink>
    </w:p>
    <w:p>
      <w:pPr>
        <w:pStyle w:val="para6"/>
        <w:tabs defTabSz="720">
          <w:tab w:val="right" w:pos="9360" w:leader="dot"/>
        </w:tabs>
      </w:pPr>
      <w:hyperlink w:anchor="_Toc138082120" w:history="1">
        <w:r>
          <w:t>2.1.1. Software Interface</w:t>
          <w:tab/>
          <w:t>2</w:t>
        </w:r>
      </w:hyperlink>
    </w:p>
    <w:p>
      <w:pPr>
        <w:pStyle w:val="para6"/>
        <w:tabs defTabSz="720">
          <w:tab w:val="right" w:pos="9360" w:leader="dot"/>
        </w:tabs>
      </w:pPr>
      <w:hyperlink w:anchor="_Toc138082121" w:history="1">
        <w:r>
          <w:t>2.1.2. Hardware &amp; User Interface</w:t>
          <w:tab/>
          <w:t>2</w:t>
        </w:r>
      </w:hyperlink>
    </w:p>
    <w:p>
      <w:pPr>
        <w:pStyle w:val="para6"/>
        <w:tabs defTabSz="720">
          <w:tab w:val="right" w:pos="9360" w:leader="dot"/>
        </w:tabs>
      </w:pPr>
      <w:hyperlink w:anchor="_Toc138082123" w:history="1">
        <w:r>
          <w:t>2.1.3. Kommunikation Interface</w:t>
          <w:tab/>
          <w:t>2</w:t>
        </w:r>
      </w:hyperlink>
    </w:p>
    <w:p>
      <w:pPr>
        <w:pStyle w:val="para5"/>
        <w:tabs defTabSz="720">
          <w:tab w:val="right" w:pos="9360" w:leader="dot"/>
        </w:tabs>
      </w:pPr>
      <w:hyperlink w:anchor="_Toc138082124" w:history="1">
        <w:r>
          <w:t>2.2. Produkt Funktionen</w:t>
          <w:tab/>
          <w:t>2</w:t>
        </w:r>
      </w:hyperlink>
    </w:p>
    <w:p>
      <w:pPr>
        <w:pStyle w:val="para5"/>
        <w:tabs defTabSz="720">
          <w:tab w:val="right" w:pos="9360" w:leader="dot"/>
        </w:tabs>
      </w:pPr>
      <w:hyperlink w:anchor="_Toc138082125" w:history="1">
        <w:r>
          <w:t>2.3. Benutzer Eigenschaften</w:t>
          <w:tab/>
          <w:t>2</w:t>
        </w:r>
      </w:hyperlink>
    </w:p>
    <w:p>
      <w:pPr>
        <w:pStyle w:val="para5"/>
        <w:tabs defTabSz="720">
          <w:tab w:val="right" w:pos="9360" w:leader="dot"/>
        </w:tabs>
      </w:pPr>
      <w:hyperlink w:anchor="_Toc138082126" w:history="1">
        <w:r>
          <w:t>2.4. Annahmen und Abhängigkeiten</w:t>
          <w:tab/>
          <w:t>3</w:t>
        </w:r>
      </w:hyperlink>
    </w:p>
    <w:p>
      <w:pPr>
        <w:pStyle w:val="para4"/>
        <w:tabs defTabSz="720">
          <w:tab w:val="right" w:pos="9360" w:leader="dot"/>
        </w:tabs>
      </w:pPr>
      <w:hyperlink w:anchor="_Toc151918825" w:history="1">
        <w:r>
          <w:t>3. Funktionale Anforderungen</w:t>
          <w:tab/>
          <w:t>3</w:t>
        </w:r>
      </w:hyperlink>
    </w:p>
    <w:p>
      <w:pPr>
        <w:pStyle w:val="para5"/>
        <w:tabs defTabSz="720">
          <w:tab w:val="right" w:pos="9360" w:leader="dot"/>
        </w:tabs>
      </w:pPr>
      <w:hyperlink w:anchor="_Toc151918826" w:history="1">
        <w:r>
          <w:t>3.1. Use-Case-Diagramm</w:t>
          <w:tab/>
          <w:t>4</w:t>
        </w:r>
      </w:hyperlink>
    </w:p>
    <w:p>
      <w:pPr>
        <w:pStyle w:val="para5"/>
        <w:tabs defTabSz="720">
          <w:tab w:val="right" w:pos="9360" w:leader="dot"/>
        </w:tabs>
      </w:pPr>
      <w:hyperlink w:anchor="_Toc151918827" w:history="1">
        <w:r>
          <w:t>3.2. Datenmodell</w:t>
          <w:tab/>
          <w:t>5</w:t>
        </w:r>
      </w:hyperlink>
    </w:p>
    <w:p>
      <w:pPr>
        <w:pStyle w:val="para5"/>
        <w:tabs defTabSz="720">
          <w:tab w:val="right" w:pos="9360" w:leader="dot"/>
        </w:tabs>
      </w:pPr>
      <w:hyperlink w:anchor="_Toc151918828" w:history="1">
        <w:r>
          <w:t>3.3. Benutzeroberfläche</w:t>
          <w:tab/>
          <w:t>5</w:t>
        </w:r>
      </w:hyperlink>
    </w:p>
    <w:p>
      <w:pPr>
        <w:pStyle w:val="para6"/>
        <w:tabs defTabSz="720">
          <w:tab w:val="right" w:pos="9360" w:leader="dot"/>
        </w:tabs>
      </w:pPr>
      <w:hyperlink w:anchor="_Toc151918829" w:history="1">
        <w:r>
          <w:t>3.3.1. Navigationsleiste</w:t>
          <w:tab/>
          <w:t>5</w:t>
        </w:r>
      </w:hyperlink>
    </w:p>
    <w:p>
      <w:pPr>
        <w:pStyle w:val="para6"/>
        <w:tabs defTabSz="720">
          <w:tab w:val="right" w:pos="9360" w:leader="dot"/>
        </w:tabs>
      </w:pPr>
      <w:hyperlink w:anchor="_Toc151918830" w:history="1">
        <w:r>
          <w:t>3.3.2. Hauptoberfläche</w:t>
          <w:tab/>
          <w:t>6</w:t>
        </w:r>
      </w:hyperlink>
    </w:p>
    <w:p>
      <w:pPr>
        <w:pStyle w:val="para6"/>
        <w:tabs defTabSz="720">
          <w:tab w:val="right" w:pos="9360" w:leader="dot"/>
        </w:tabs>
      </w:pPr>
      <w:hyperlink w:anchor="_Toc151918831" w:history="1">
        <w:r>
          <w:t>3.3.3. Profiloberfläche des Studienfachs.</w:t>
          <w:tab/>
          <w:t>7</w:t>
        </w:r>
      </w:hyperlink>
    </w:p>
    <w:p>
      <w:pPr>
        <w:pStyle w:val="para6"/>
        <w:tabs defTabSz="720">
          <w:tab w:val="right" w:pos="9360" w:leader="dot"/>
        </w:tabs>
      </w:pPr>
      <w:hyperlink w:anchor="_Toc151918832" w:history="1">
        <w:r>
          <w:t>3.3.4. Statistikoberfläche</w:t>
          <w:tab/>
          <w:t>8</w:t>
        </w:r>
      </w:hyperlink>
    </w:p>
    <w:p>
      <w:pPr>
        <w:pStyle w:val="para6"/>
        <w:tabs defTabSz="720">
          <w:tab w:val="right" w:pos="9360" w:leader="dot"/>
        </w:tabs>
      </w:pPr>
      <w:hyperlink w:anchor="_Toc151918833" w:history="1">
        <w:r>
          <w:t>3.3.4.1. Verbleibende Arbeitsstunden</w:t>
          <w:tab/>
          <w:t>9</w:t>
        </w:r>
      </w:hyperlink>
    </w:p>
    <w:p>
      <w:pPr>
        <w:pStyle w:val="para6"/>
        <w:tabs defTabSz="720">
          <w:tab w:val="right" w:pos="9360" w:leader="dot"/>
        </w:tabs>
      </w:pPr>
      <w:hyperlink w:anchor="_Toc151918834" w:history="1">
        <w:r>
          <w:t>3.3.4.2. Auswertung von Arbeitsstunden</w:t>
          <w:tab/>
          <w:t>10</w:t>
        </w:r>
      </w:hyperlink>
    </w:p>
    <w:p>
      <w:pPr>
        <w:pStyle w:val="para6"/>
        <w:tabs defTabSz="720">
          <w:tab w:val="right" w:pos="9360" w:leader="dot"/>
        </w:tabs>
      </w:pPr>
      <w:hyperlink w:anchor="_Toc151918835" w:history="1">
        <w:r>
          <w:t>3.3.4.3. Übersicht Arbeitsstunden pro Zeitperiode</w:t>
          <w:tab/>
          <w:t>11</w:t>
        </w:r>
      </w:hyperlink>
    </w:p>
    <w:p>
      <w:pPr>
        <w:pStyle w:val="para6"/>
        <w:tabs defTabSz="720">
          <w:tab w:val="right" w:pos="9360" w:leader="dot"/>
        </w:tabs>
      </w:pPr>
      <w:hyperlink w:anchor="_Toc151918836" w:history="1">
        <w:r>
          <w:t>3.3.4.4. Heatmap</w:t>
          <w:tab/>
          <w:t>12</w:t>
        </w:r>
      </w:hyperlink>
    </w:p>
    <w:p>
      <w:pPr>
        <w:pStyle w:val="para6"/>
        <w:tabs defTabSz="720">
          <w:tab w:val="right" w:pos="9360" w:leader="dot"/>
        </w:tabs>
      </w:pPr>
      <w:hyperlink w:anchor="_Toc151918837" w:history="1">
        <w:r>
          <w:t>3.3.5. Einstellungen-Oberfläche</w:t>
          <w:tab/>
          <w:t>12</w:t>
        </w:r>
      </w:hyperlink>
    </w:p>
    <w:p>
      <w:pPr>
        <w:pStyle w:val="para5"/>
        <w:tabs defTabSz="720">
          <w:tab w:val="right" w:pos="9360" w:leader="dot"/>
        </w:tabs>
      </w:pPr>
      <w:hyperlink w:anchor="_Toc151918838" w:history="1">
        <w:r>
          <w:t>3.4. Mengengerüst</w:t>
          <w:tab/>
          <w:t>14</w:t>
        </w:r>
      </w:hyperlink>
    </w:p>
    <w:p>
      <w:pPr>
        <w:pStyle w:val="para5"/>
        <w:tabs defTabSz="720">
          <w:tab w:val="right" w:pos="9360" w:leader="dot"/>
        </w:tabs>
      </w:pPr>
      <w:hyperlink w:anchor="_Toc151918839" w:history="1">
        <w:r>
          <w:t>4. Anhang</w:t>
          <w:tab/>
          <w:t>14</w:t>
        </w:r>
      </w:hyperlink>
    </w:p>
    <w:p>
      <w:pPr>
        <w:pStyle w:val="para5"/>
        <w:tabs defTabSz="720">
          <w:tab w:val="right" w:pos="9360" w:leader="dot"/>
        </w:tabs>
      </w:pPr>
      <w:hyperlink w:anchor="_Toc151918840" w:history="1">
        <w:r>
          <w:t>4.1. Versionshistorie</w:t>
          <w:tab/>
          <w:t>14</w:t>
        </w:r>
      </w:hyperlink>
    </w:p>
    <w:p>
      <w:r>
        <w:fldChar w:fldCharType="end"/>
      </w:r>
      <w:r/>
    </w:p>
    <w:p>
      <w:pPr>
        <w:rPr>
          <w:lang w:val="en-gb"/>
        </w:rPr>
      </w:pPr>
      <w:r>
        <w:br w:type="page"/>
      </w:r>
      <w:r/>
      <w:bookmarkStart w:id="1" w:name="_Toc138082111"/>
      <w:r/>
      <w:r>
        <w:rPr>
          <w:lang w:val="en-gb"/>
        </w:rPr>
      </w:r>
    </w:p>
    <w:p>
      <w:pPr>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pPr>
      <w:bookmarkStart w:id="2" w:name="_TOC000006"/>
      <w:r/>
      <w:r>
        <w:t>1. Einleitung</w:t>
      </w:r>
      <w:r>
        <w:rPr>
          <w:b w:val="0"/>
          <w:bCs w:val="0"/>
          <w:sz w:val="24"/>
          <w:szCs w:val="24"/>
        </w:rPr>
      </w:r>
      <w:bookmarkEnd w:id="1"/>
      <w:r>
        <w:rPr>
          <w:b w:val="0"/>
          <w:bCs w:val="0"/>
          <w:sz w:val="24"/>
          <w:szCs w:val="24"/>
        </w:rPr>
      </w:r>
      <w:r/>
      <w:bookmarkEnd w:id="2"/>
      <w:r/>
    </w:p>
    <w:p>
      <w:pPr>
        <w:pStyle w:val="para2"/>
        <w:suppressAutoHyphens/>
        <w:hyphenationLines w:val="0"/>
      </w:pPr>
      <w:bookmarkStart w:id="3" w:name="_Toc138082112"/>
      <w:r/>
      <w:bookmarkStart w:id="4" w:name="_Toc151918811"/>
      <w:r>
        <w:t>1.1. Zweck</w:t>
      </w:r>
      <w:bookmarkEnd w:id="3"/>
      <w:r/>
      <w:bookmarkEnd w:id="4"/>
      <w:r/>
    </w:p>
    <w:p>
      <w:pPr>
        <w:suppressAutoHyphens/>
        <w:hyphenationLines w:val="0"/>
      </w:pPr>
      <w:r>
        <w:t xml:space="preserve">Unser Team wurde mit der Entwicklung einer Progressive WebApp (PWA) beauftragt, die persönliche Zeiterfassung für Studierende anbietet. Folgendes Dokument ist die Spezifikation der genannten Software und dient als Grundlage für die Entwicklung der App. Es beschreibt den Verwendungszweck und die Hauptfunktionen, sowie die wichtigen Aspekte, die bei der Entwicklung der Software berücksichtigt werden sollen. </w:t>
      </w:r>
    </w:p>
    <w:p>
      <w:pPr>
        <w:pStyle w:val="para2"/>
        <w:suppressAutoHyphens/>
        <w:hyphenationLines w:val="0"/>
      </w:pPr>
      <w:bookmarkStart w:id="5" w:name="_Toc138082113"/>
      <w:r/>
      <w:bookmarkStart w:id="6" w:name="_Toc151918812"/>
      <w:r>
        <w:t>1.2. Leserkreis</w:t>
      </w:r>
      <w:bookmarkEnd w:id="5"/>
      <w:r/>
      <w:bookmarkEnd w:id="6"/>
      <w:r/>
    </w:p>
    <w:p>
      <w:pPr>
        <w:suppressAutoHyphens/>
        <w:hyphenationLines w:val="0"/>
      </w:pPr>
      <w:r>
        <w:t>Dieses Dokument richtet sich an alle Beteiligten am Projekt, insbesondere an die Entwickler und Tester. Unter Beachtung des Lernzwecks des Projekts sind die eigentlichen Leser die Studenten unserer Gruppe, die die Software entwickeln, sowie der Dozent der Lehrveranstaltung.</w:t>
      </w:r>
    </w:p>
    <w:p>
      <w:pPr>
        <w:pStyle w:val="para2"/>
        <w:suppressAutoHyphens/>
        <w:hyphenationLines w:val="0"/>
      </w:pPr>
      <w:bookmarkStart w:id="7" w:name="_Toc138082114"/>
      <w:r/>
      <w:bookmarkStart w:id="8" w:name="_Toc151918813"/>
      <w:r>
        <w:t>1.3. Produktziele</w:t>
      </w:r>
      <w:bookmarkEnd w:id="7"/>
      <w:r/>
      <w:bookmarkEnd w:id="8"/>
      <w:r/>
    </w:p>
    <w:p>
      <w:pPr>
        <w:suppressAutoHyphens/>
        <w:hyphenationLines w:val="0"/>
      </w:pPr>
      <w:r>
        <w:t>Der Zweck der Software ist es, dem Benutzer zu ermöglichen, seine Lernzeit besser zu organisieren, indem er die Lernphasen in die App einträgt und eine Analyse des Zeitaufwands sowie eine kurze Übersicht über die verbleibende Zeit erhält.</w:t>
      </w:r>
    </w:p>
    <w:p>
      <w:pPr>
        <w:pStyle w:val="para2"/>
        <w:suppressAutoHyphens/>
        <w:hyphenationLines w:val="0"/>
      </w:pPr>
      <w:bookmarkStart w:id="9" w:name="_Toc138082115"/>
      <w:r/>
      <w:bookmarkStart w:id="10" w:name="_Toc151918814"/>
      <w:r>
        <w:t>1.4. Definitionen und Sprachvereinbarungen</w:t>
      </w:r>
      <w:bookmarkEnd w:id="9"/>
      <w:r/>
      <w:bookmarkEnd w:id="10"/>
      <w:r/>
    </w:p>
    <w:p>
      <w:pPr>
        <w:suppressAutoHyphens/>
        <w:hyphenationLines w:val="0"/>
      </w:pPr>
      <w:r>
        <w:t>Der Übersichtlichkeit halber wird von nun an bei der Verwendung des Begriffs „Progressive WebApp“ die Abkürzung PWA verwendet. Des Weiteren bezieht sich die Verwendung des Begriffs „App“ in diesem Dokument auf die spezifische zu entwickelnde PWA.</w:t>
      </w:r>
    </w:p>
    <w:p>
      <w:pPr>
        <w:suppressAutoHyphens/>
        <w:hyphenationLines w:val="0"/>
      </w:pPr>
      <w:r>
        <w:t>Aus Gründen der besseren Lesbarkeit wird bei der Bezeichnung des Nutzers die männliche Form verwendet. Der Begriff gilt im Sinne der Gleichbehandlung grundsätzlich für alle Geschlechter.</w:t>
      </w:r>
    </w:p>
    <w:p>
      <w:pPr>
        <w:pStyle w:val="para2"/>
        <w:suppressAutoHyphens/>
        <w:hyphenationLines w:val="0"/>
      </w:pPr>
      <w:bookmarkStart w:id="11" w:name="_Toc138082116"/>
      <w:r/>
      <w:bookmarkStart w:id="12" w:name="_Toc151918815"/>
      <w:r>
        <w:t>1.5. Referenzen</w:t>
      </w:r>
      <w:bookmarkEnd w:id="11"/>
      <w:r/>
      <w:bookmarkEnd w:id="12"/>
      <w:r/>
    </w:p>
    <w:p>
      <w:pPr>
        <w:suppressAutoHyphens/>
        <w:hyphenationLines w:val="0"/>
      </w:pPr>
      <w:r>
        <w:t>Als Grundlage für die Erstellung des Dokuments wurden der IEEE830-Standard zur Spezifikation von Software, sowie der im Rahmen der Lehrveranstaltung „Software Engineering 1“ bereitgestellten Lehrmaterialien verwendet.</w:t>
      </w:r>
    </w:p>
    <w:p>
      <w:pPr>
        <w:pStyle w:val="para2"/>
        <w:suppressAutoHyphens/>
        <w:hyphenationLines w:val="0"/>
      </w:pPr>
      <w:bookmarkStart w:id="13" w:name="_Toc138082117"/>
      <w:r/>
      <w:bookmarkStart w:id="14" w:name="_Toc151918816"/>
      <w:r>
        <w:t>1.6. Überblick</w:t>
      </w:r>
      <w:bookmarkEnd w:id="13"/>
      <w:r/>
      <w:bookmarkEnd w:id="14"/>
      <w:r/>
    </w:p>
    <w:p>
      <w:pPr>
        <w:suppressAutoHyphens/>
        <w:hyphenationLines w:val="0"/>
      </w:pPr>
      <w:r>
        <w:t>Nach einer kurzen Beschreibung der Anwendung werden die funktionalen Anforderungen dargestellt. Anhand eines Use-Case-Diagramms und eines Datenmodells wird die Funktionsweise und Struktur der App näher erläutert. Prototypen der Benutzeroberfläche veranschaulichen die Hauptfunktionen der Anwendung. Abschließend wird das Mengengerüst spezifiziert.</w:t>
      </w:r>
    </w:p>
    <w:p>
      <w:pPr>
        <w:pStyle w:val="para1"/>
        <w:suppressAutoHyphens/>
        <w:hyphenationLines w:val="0"/>
      </w:pPr>
      <w:bookmarkStart w:id="15" w:name="_Toc138082118"/>
      <w:r/>
      <w:bookmarkStart w:id="16" w:name="_Toc151918817"/>
      <w:r>
        <w:t>2. Allgemeine Beschreibung</w:t>
      </w:r>
      <w:bookmarkEnd w:id="15"/>
      <w:r/>
      <w:bookmarkEnd w:id="16"/>
      <w:r/>
    </w:p>
    <w:p>
      <w:pPr>
        <w:pStyle w:val="para2"/>
        <w:suppressAutoHyphens/>
        <w:hyphenationLines w:val="0"/>
      </w:pPr>
      <w:bookmarkStart w:id="17" w:name="_Toc138082119"/>
      <w:r/>
      <w:bookmarkStart w:id="18" w:name="_Toc151918818"/>
      <w:r>
        <w:t>2.1. Produkt Umgebung</w:t>
      </w:r>
      <w:bookmarkEnd w:id="17"/>
      <w:r/>
      <w:bookmarkEnd w:id="18"/>
      <w:r/>
    </w:p>
    <w:p>
      <w:pPr>
        <w:suppressAutoHyphens/>
        <w:hyphenationLines w:val="0"/>
      </w:pPr>
      <w:r>
        <w:t>Das Produkt ist für den persönlichen Gebrauch bestimmt. In dieser Phase ist die Veröffentlichung des Produkts auf Plattformen für den Massengebrauch nicht vorgesehen.</w:t>
      </w:r>
    </w:p>
    <w:p>
      <w:pPr>
        <w:pStyle w:val="para3"/>
        <w:suppressAutoHyphens/>
        <w:hyphenationLines w:val="0"/>
      </w:pPr>
      <w:bookmarkStart w:id="19" w:name="_Toc138082120"/>
      <w:r/>
      <w:bookmarkStart w:id="20" w:name="_Toc151918819"/>
      <w:r>
        <w:t>2.1.1. Software Interface</w:t>
      </w:r>
      <w:bookmarkEnd w:id="19"/>
      <w:r/>
      <w:bookmarkEnd w:id="20"/>
      <w:r/>
    </w:p>
    <w:p>
      <w:pPr>
        <w:suppressAutoHyphens/>
        <w:hyphenationLines w:val="0"/>
      </w:pPr>
      <w:r>
        <w:t>Für die Ausführung des Programms wird ein moderner Webbrowser benötigt, der CSS und Javascript unterstützt.</w:t>
      </w:r>
    </w:p>
    <w:p>
      <w:pPr>
        <w:pStyle w:val="para3"/>
        <w:suppressAutoHyphens/>
        <w:hyphenationLines w:val="0"/>
      </w:pPr>
      <w:bookmarkStart w:id="21" w:name="_Toc138082121"/>
      <w:r/>
      <w:bookmarkStart w:id="22" w:name="_Toc151918820"/>
      <w:r>
        <w:t>2.1.2. Hardware &amp; User Interface</w:t>
      </w:r>
      <w:bookmarkEnd w:id="21"/>
      <w:r/>
      <w:bookmarkEnd w:id="22"/>
      <w:r/>
    </w:p>
    <w:p>
      <w:pPr>
        <w:suppressAutoHyphens/>
        <w:hyphenationLines w:val="0"/>
      </w:pPr>
      <w:r>
        <w:t xml:space="preserve">Die App verwendet die Hardwareausstattung (v.a. Datenspeicher und Bildschirm) des verwendeten Geräts (Computer, Laptop, Tablet, Smartphone). </w:t>
      </w:r>
      <w:bookmarkStart w:id="23" w:name="_Toc138082122"/>
      <w:r/>
      <w:bookmarkEnd w:id="23"/>
      <w:r>
        <w:t>Alle Interaktionen mit dem Benutzer und die Steuerung der Anwendung erfolgen über den Bildschirm des verwendeten Geräts und, gegebenenfalls, über die entsprechenden Eingabegeräte (Maus, Tastatur, Touchpad, Touchscreen).</w:t>
      </w:r>
    </w:p>
    <w:p>
      <w:pPr>
        <w:pStyle w:val="para3"/>
        <w:suppressAutoHyphens/>
        <w:hyphenationLines w:val="0"/>
      </w:pPr>
      <w:bookmarkStart w:id="24" w:name="_Toc138082123"/>
      <w:r/>
      <w:bookmarkStart w:id="25" w:name="_Toc151918821"/>
      <w:r>
        <w:t>2.1.3. Kommunikation Interface</w:t>
      </w:r>
      <w:bookmarkEnd w:id="24"/>
      <w:r/>
      <w:bookmarkEnd w:id="25"/>
      <w:r/>
    </w:p>
    <w:p>
      <w:pPr>
        <w:suppressAutoHyphens/>
        <w:hyphenationLines w:val="0"/>
      </w:pPr>
      <w:r>
        <w:t>Für die Ausführung der App ist eine Internetverbindung erforderlich. Ferner wird zum Speichern und Wiederherstellen von Backups auf einem Backup-Server ebenfalls die Internetverbindung des Geräts benötigt.</w:t>
      </w:r>
    </w:p>
    <w:p>
      <w:pPr>
        <w:pStyle w:val="para2"/>
        <w:suppressAutoHyphens/>
        <w:hyphenationLines w:val="0"/>
      </w:pPr>
      <w:bookmarkStart w:id="26" w:name="_Toc138082124"/>
      <w:r/>
      <w:bookmarkStart w:id="27" w:name="_Toc151918822"/>
      <w:r>
        <w:t>2.2. Produkt Funktionen</w:t>
      </w:r>
      <w:bookmarkEnd w:id="26"/>
      <w:r/>
      <w:bookmarkEnd w:id="27"/>
      <w:r/>
    </w:p>
    <w:p>
      <w:pPr>
        <w:suppressAutoHyphens/>
        <w:hyphenationLines w:val="0"/>
        <w:rPr>
          <w:i/>
          <w:iCs/>
          <w:color w:val="ff0000"/>
        </w:rPr>
      </w:pPr>
      <w:r>
        <w:t>Die Anwendung ermöglicht die Erfassung der persönlichen Lernzeit, die während des Studiums für jede Lehrveranstaltung investiert wurde. Für jedes Semester kann der Benutzer Lernveranstaltungen hinzufügen und die Anzahl der Lernstunden angeben, die während des Semesters in dieses Fach investiert werden sollen. Die Hauptfunktion der App besteht darin, für jede Lernveranstaltung die für das Studium aufgewendete Zeit einzugeben, die dann aufsummiert wird und es so ermöglicht, einen Überblick über die Anzahl der bereits geleisteten und der noch zu leistenden Stunden zu behalten. Um dem Nutzer zu helfen, seinen Lernprozess zu planen und zu optimieren, bietet die App statistische Auswertungen, die Auskunft über die Erfüllung der monatlichen Vorgaben sowie die verbleibende Stundenzahl für jedes Fach geben. Damit die App dauerhaft und auf verschiedenen Geräten genutzt werden kann, sind regelmäßige Sicherungen auf einem Backup-Server sowie die Möglichkeit zum Import/Export der Datenbasis ebenfalls Bestandteil der App.</w:t>
      </w:r>
      <w:r>
        <w:rPr>
          <w:i/>
          <w:iCs/>
          <w:color w:val="ff0000"/>
        </w:rPr>
      </w:r>
    </w:p>
    <w:p>
      <w:pPr>
        <w:pStyle w:val="para2"/>
        <w:suppressAutoHyphens/>
        <w:hyphenationLines w:val="0"/>
      </w:pPr>
      <w:bookmarkStart w:id="28" w:name="_Toc138082125"/>
      <w:r/>
      <w:bookmarkStart w:id="29" w:name="_Toc151918823"/>
      <w:r>
        <w:t>2.3. Benutzer Eigenschaften</w:t>
      </w:r>
      <w:bookmarkEnd w:id="28"/>
      <w:r/>
      <w:bookmarkEnd w:id="29"/>
      <w:r/>
    </w:p>
    <w:p>
      <w:pPr>
        <w:suppressAutoHyphens/>
        <w:hyphenationLines w:val="0"/>
      </w:pPr>
      <w:r>
        <w:t>Da die App für Studierende konzipiert ist, ist unser Nutzer vermutlich ein Studierender (m/w), der seinen persönlichen Lernprozess verwalten und einen Überblick über die von ihm in die einzelnen Fächer investierten Stunden behalten möchte.</w:t>
      </w:r>
    </w:p>
    <w:p>
      <w:pPr>
        <w:suppressAutoHyphens/>
        <w:hyphenationLines w:val="0"/>
      </w:pPr>
      <w:r>
        <w:t>Es gibt keine Berechtigungsstufen, alle Nutzer haben den gleichen Zugriff auf die Software.</w:t>
      </w:r>
    </w:p>
    <w:p>
      <w:pPr>
        <w:pStyle w:val="para2"/>
        <w:suppressAutoHyphens/>
        <w:hyphenationLines w:val="0"/>
      </w:pPr>
      <w:bookmarkStart w:id="30" w:name="_Toc138082126"/>
      <w:r/>
      <w:bookmarkStart w:id="31" w:name="_Toc151918824"/>
      <w:r>
        <w:t>2.4. Annahmen und Abhängigkeiten</w:t>
      </w:r>
      <w:bookmarkEnd w:id="30"/>
      <w:r/>
      <w:bookmarkEnd w:id="31"/>
      <w:r/>
    </w:p>
    <w:p>
      <w:pPr>
        <w:suppressAutoHyphens/>
        <w:hyphenationLines w:val="0"/>
      </w:pPr>
      <w:r>
        <w:t>Es wird davon ausgegangen, dass der Nutzer über grundlegende EDV-Kenntnisse verfügt und ein Grundverständnis dafür hat, wie das Gerät, auf dem die App ausgeführt wird, zu bedienen ist.</w:t>
      </w:r>
    </w:p>
    <w:p>
      <w:pPr>
        <w:pStyle w:val="para1"/>
      </w:pPr>
      <w:bookmarkStart w:id="32" w:name="_Toc151918825"/>
      <w:r>
        <w:t>3. Funktionale Anforderungen</w:t>
      </w:r>
      <w:bookmarkEnd w:id="32"/>
      <w:r/>
    </w:p>
    <w:p>
      <w:pPr>
        <w:numPr>
          <w:ilvl w:val="0"/>
          <w:numId w:val="1"/>
        </w:numPr>
        <w:ind w:left="360" w:hanging="360"/>
      </w:pPr>
      <w:r>
        <w:t>Die Anwendung soll als Progressive WebApp entwickelt werden.</w:t>
      </w:r>
    </w:p>
    <w:p>
      <w:pPr>
        <w:numPr>
          <w:ilvl w:val="0"/>
          <w:numId w:val="1"/>
        </w:numPr>
        <w:ind w:left="360" w:hanging="360"/>
      </w:pPr>
      <w:r>
        <w:t>Die Anwendung muss es ermöglichen, eine Liste von Lehrveranstaltungen für jedes Semester zu speichern. Jede Lehrveranstaltung muss durch den Titel der Lehrveranstaltung, das Semester, in dem die Lehrveranstaltung unterrichtet wird, und die Gesamtzahl der Stunden, die in die Lehrveranstaltung investiert werden müssen, gekennzeichnet sein. Der Benutzer muss in der Lage sein, die Liste der Lehrveranstaltungen selbst zu verwalten.</w:t>
      </w:r>
    </w:p>
    <w:p>
      <w:pPr>
        <w:numPr>
          <w:ilvl w:val="0"/>
          <w:numId w:val="1"/>
        </w:numPr>
        <w:ind w:left="360" w:hanging="360"/>
      </w:pPr>
      <w:r>
        <w:t xml:space="preserve">In der Liste der Studienfächer muss es möglich sein, nach einem Studienfach zu suchen und die Studienfächer nach einem bestimmten Kriterium zu filtern. </w:t>
      </w:r>
    </w:p>
    <w:p>
      <w:pPr>
        <w:numPr>
          <w:ilvl w:val="0"/>
          <w:numId w:val="1"/>
        </w:numPr>
        <w:ind w:left="360" w:hanging="360"/>
      </w:pPr>
      <w:r>
        <w:t>Es muss möglich sein, Lernphasen für jedes Studienfach einzugeben. Lernphasen werden durch eine Start- und Endzeit (Datum und Uhrzeit) sowie eine Pausendauer charakterisiert. Diese Einträge müssen nach der Eingabe änderbar/löschbar sein.</w:t>
      </w:r>
    </w:p>
    <w:p>
      <w:pPr>
        <w:numPr>
          <w:ilvl w:val="0"/>
          <w:numId w:val="1"/>
        </w:numPr>
        <w:ind w:left="360" w:hanging="360"/>
      </w:pPr>
      <w:r>
        <w:t>Eine automatische Zeiterfassung mit Hilfe eines In-App-Timers muss möglich sein (optional).</w:t>
      </w:r>
    </w:p>
    <w:p>
      <w:pPr>
        <w:numPr>
          <w:ilvl w:val="0"/>
          <w:numId w:val="1"/>
        </w:numPr>
        <w:ind w:left="360" w:hanging="360"/>
      </w:pPr>
      <w:r>
        <w:t xml:space="preserve">Die Anwendung muss eine Statistik über die Anzahl der in jedem Fach verbrachten Stunden für einen bestimmten Zeitraum (Woche, Monat, Semester) zur Verfügung stellen. </w:t>
      </w:r>
    </w:p>
    <w:p>
      <w:pPr>
        <w:numPr>
          <w:ilvl w:val="0"/>
          <w:numId w:val="1"/>
        </w:numPr>
        <w:ind w:left="360" w:hanging="360"/>
      </w:pPr>
      <w:r>
        <w:t xml:space="preserve">Ein Backup-Server muss vorhanden sein und die gespeicherten Informationen (Liste der Fächer und Liste der für jedes Fach investierten Stunden) müssen dauerhaft gespeichert werden. </w:t>
      </w:r>
    </w:p>
    <w:p>
      <w:pPr>
        <w:numPr>
          <w:ilvl w:val="0"/>
          <w:numId w:val="1"/>
        </w:numPr>
        <w:ind w:left="360" w:hanging="360"/>
      </w:pPr>
      <w:r>
        <w:t xml:space="preserve">Die Anwendung muss einen Dunkelmodus unterstützen und auf Geräten mit beliebiger Bildschirmgröße problemlos funktionieren. </w:t>
      </w:r>
    </w:p>
    <w:p>
      <w:pPr>
        <w:numPr>
          <w:ilvl w:val="0"/>
          <w:numId w:val="1"/>
        </w:numPr>
        <w:ind w:left="360" w:hanging="360"/>
      </w:pPr>
      <w:r>
        <w:t>Die App muss mindestens zwei Sprachen unterstützen.</w:t>
      </w:r>
    </w:p>
    <w:p>
      <w:r>
        <w:t>Weitere Anforderungen an die App sind im Abschnitt Benutzeroberfläche beschrieben.</w:t>
      </w:r>
    </w:p>
    <w:p>
      <w:r/>
    </w:p>
    <w:p>
      <w:pPr>
        <w:pStyle w:val="para2"/>
      </w:pPr>
      <w:r>
        <w:br w:type="page"/>
      </w:r>
      <w:r>
        <w:rPr>
          <w:noProof/>
        </w:rPr>
        <w:drawing>
          <wp:anchor distT="114300" distB="114300" distL="114300" distR="114300" simplePos="0" relativeHeight="251658261" behindDoc="0" locked="0" layoutInCell="0" hidden="0" allowOverlap="1">
            <wp:simplePos x="0" y="0"/>
            <wp:positionH relativeFrom="page">
              <wp:posOffset>1021715</wp:posOffset>
            </wp:positionH>
            <wp:positionV relativeFrom="page">
              <wp:posOffset>1416685</wp:posOffset>
            </wp:positionV>
            <wp:extent cx="5710555" cy="7726680"/>
            <wp:effectExtent l="0" t="0" r="0" b="0"/>
            <wp:wrapTopAndBottom/>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AAAAKEAACAAAAAAAAAAAAAAAAAAAABJBgAAAAAAAAAAAAC3CAAAISMAAIgvAAAGAAEASQYAALcIAAAoAAAACAAAAAEAAAABAAAA"/>
                        </a:ext>
                      </a:extLst>
                    </pic:cNvPicPr>
                  </pic:nvPicPr>
                  <pic:blipFill>
                    <a:blip r:embed="rId8"/>
                    <a:stretch>
                      <a:fillRect/>
                    </a:stretch>
                  </pic:blipFill>
                  <pic:spPr>
                    <a:xfrm>
                      <a:off x="0" y="0"/>
                      <a:ext cx="5710555" cy="7726680"/>
                    </a:xfrm>
                    <a:prstGeom prst="rect">
                      <a:avLst/>
                    </a:prstGeom>
                    <a:noFill/>
                    <a:ln w="12700">
                      <a:noFill/>
                    </a:ln>
                  </pic:spPr>
                </pic:pic>
              </a:graphicData>
            </a:graphic>
          </wp:anchor>
        </w:drawing>
      </w:r>
      <w:bookmarkStart w:id="33" w:name="_Toc151918826"/>
      <w:r>
        <w:t>3.1. Use-Case-Diagramm</w:t>
      </w:r>
      <w:bookmarkEnd w:id="33"/>
      <w:r/>
    </w:p>
    <w:p>
      <w:pPr>
        <w:pStyle w:val="para2"/>
      </w:pPr>
      <w:r>
        <w:rPr>
          <w:noProof/>
        </w:rPr>
        <w:drawing>
          <wp:anchor distT="114300" distB="114300" distL="114300" distR="114300" simplePos="0" relativeHeight="251658262" behindDoc="0" locked="0" layoutInCell="0" hidden="0" allowOverlap="1">
            <wp:simplePos x="0" y="0"/>
            <wp:positionH relativeFrom="page">
              <wp:posOffset>2042160</wp:posOffset>
            </wp:positionH>
            <wp:positionV relativeFrom="page">
              <wp:posOffset>1266190</wp:posOffset>
            </wp:positionV>
            <wp:extent cx="3628390" cy="4133850"/>
            <wp:effectExtent l="0" t="0" r="0" b="0"/>
            <wp:wrapTopAndBottom/>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AKEAACAAAAAAAAAAAAAAAAAAAACQDAAAAAAAAAAAAADKBwAAUhYAAG4ZAAAHAAEAkAwAAMoHAAAoAAAACAAAAAEAAAABAAAA"/>
                        </a:ext>
                      </a:extLst>
                    </pic:cNvPicPr>
                  </pic:nvPicPr>
                  <pic:blipFill>
                    <a:blip r:embed="rId9"/>
                    <a:stretch>
                      <a:fillRect/>
                    </a:stretch>
                  </pic:blipFill>
                  <pic:spPr>
                    <a:xfrm>
                      <a:off x="0" y="0"/>
                      <a:ext cx="3628390" cy="4133850"/>
                    </a:xfrm>
                    <a:prstGeom prst="rect">
                      <a:avLst/>
                    </a:prstGeom>
                    <a:noFill/>
                    <a:ln w="12700">
                      <a:noFill/>
                    </a:ln>
                  </pic:spPr>
                </pic:pic>
              </a:graphicData>
            </a:graphic>
          </wp:anchor>
        </w:drawing>
      </w:r>
      <w:bookmarkStart w:id="34" w:name="_Toc151918827"/>
      <w:r>
        <w:t>3.2. Datenmodell</w:t>
      </w:r>
      <w:bookmarkEnd w:id="34"/>
      <w:r/>
    </w:p>
    <w:p>
      <w:pPr>
        <w:pStyle w:val="para2"/>
      </w:pPr>
      <w:bookmarkStart w:id="35" w:name="_Toc151918828"/>
      <w:r>
        <w:t>3.3. Benutzeroberfläche</w:t>
      </w:r>
      <w:bookmarkEnd w:id="35"/>
      <w:r/>
    </w:p>
    <w:p>
      <w:pPr>
        <w:pStyle w:val="para3"/>
      </w:pPr>
      <w:bookmarkStart w:id="36" w:name="_Toc151918829"/>
      <w:r>
        <w:t>3.3.1. Navigationsleiste</w:t>
      </w:r>
      <w:bookmarkEnd w:id="36"/>
      <w:r/>
    </w:p>
    <w:p>
      <w:r>
        <w:t>Diese Leiste ist Teil jeder Benutzeroberfläche in der Anwendung. Ihre Funktion besteht darin, die Navigation in der Anwendung zu erleichtern.</w:t>
      </w:r>
    </w:p>
    <w:tbl>
      <w:tblPr>
        <w:tblStyle w:val="TableGrid"/>
        <w:name w:val="Table1"/>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2243455"/>
                  <wp:effectExtent l="0" t="0" r="0" b="0"/>
                  <wp:docPr id="1"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9"/>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NwAAAAAAAAAJh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AAAAAAAAABAAAAAAAAAAAAAAAAAAAAAAAAAAAAAAAAAAAApRQAAM0NAAAAAAAAAAAAAAAAAAAoAAAACAAAAAEAAAABAAAA"/>
                              </a:ext>
                            </a:extLst>
                          </pic:cNvPicPr>
                        </pic:nvPicPr>
                        <pic:blipFill>
                          <a:blip r:embed="rId10"/>
                          <a:srcRect t="2200" b="64380"/>
                          <a:stretch>
                            <a:fillRect/>
                          </a:stretch>
                        </pic:blipFill>
                        <pic:spPr>
                          <a:xfrm>
                            <a:off x="0" y="0"/>
                            <a:ext cx="3355975" cy="2243455"/>
                          </a:xfrm>
                          <a:prstGeom prst="rect">
                            <a:avLst/>
                          </a:prstGeom>
                          <a:noFill/>
                          <a:ln w="12700">
                            <a:noFill/>
                          </a:ln>
                        </pic:spPr>
                      </pic:pic>
                    </a:graphicData>
                  </a:graphic>
                </wp:inline>
              </w:drawing>
            </w:r>
            <w:r/>
          </w:p>
        </w:tc>
        <w:tc>
          <w:tcPr>
            <w:tcW w:w="3859" w:type="dxa"/>
            <w:vAlign w:val="center"/>
            <w:tmTcPr id="1701029527" protected="0"/>
          </w:tcPr>
          <w:p>
            <w:pPr/>
            <w:r>
              <w:t xml:space="preserve">Die Navigationsleiste besteht aus drei Tasten: </w:t>
            </w:r>
          </w:p>
          <w:p>
            <w:pPr>
              <w:numPr>
                <w:ilvl w:val="0"/>
                <w:numId w:val="2"/>
              </w:numPr>
              <w:ind w:left="360" w:hanging="360"/>
            </w:pPr>
            <w:r>
              <w:t xml:space="preserve">Fächerliste </w:t>
            </w:r>
          </w:p>
          <w:p>
            <w:pPr>
              <w:numPr>
                <w:ilvl w:val="0"/>
                <w:numId w:val="2"/>
              </w:numPr>
              <w:ind w:left="360" w:hanging="360"/>
            </w:pPr>
            <w:r>
              <w:t>Statistik</w:t>
            </w:r>
          </w:p>
          <w:p>
            <w:pPr>
              <w:numPr>
                <w:ilvl w:val="0"/>
                <w:numId w:val="2"/>
              </w:numPr>
              <w:ind w:left="360" w:hanging="360"/>
            </w:pPr>
            <w:r>
              <w:t>Einstellungen</w:t>
            </w:r>
          </w:p>
          <w:p>
            <w:pPr/>
            <w:r>
              <w:t>Beim Drücken eine dieser Tasten erfolgt der Übergang zur Hauptbenutzeroberfläche, zur Statistik und zu den Einstellungen entsprechend.</w:t>
            </w:r>
          </w:p>
        </w:tc>
      </w:tr>
    </w:tbl>
    <w:p>
      <w:pPr>
        <w:pStyle w:val="para3"/>
      </w:pPr>
      <w:bookmarkStart w:id="37" w:name="_Toc151918830"/>
      <w:r>
        <w:t>3.3.2. Hauptoberfläche</w:t>
      </w:r>
      <w:bookmarkEnd w:id="37"/>
      <w:r/>
    </w:p>
    <w:p>
      <w:r>
        <w:t>Diese Oberfläche ist die Startseite der Anwendung. Sie ermöglicht das Hinzufügen neuer Studienfächer, das Löschen bereits erstellter Fächer, das Hinzufügen der investierten Studienzeit sowie das Wechseln zum Profil des vom Benutzer ausgewählten Faches für weitere Interaktionen.</w:t>
      </w:r>
    </w:p>
    <w:tbl>
      <w:tblPr>
        <w:tblStyle w:val="TableGrid"/>
        <w:name w:val="Table2"/>
        <w:tabOrder w:val="0"/>
        <w:jc w:val="left"/>
        <w:tblInd w:w="0" w:type="dxa"/>
        <w:tblW w:w="9360" w:type="dxa"/>
        <w:tblLook w:val="04A0" w:firstRow="1" w:lastRow="0" w:firstColumn="1" w:lastColumn="0" w:noHBand="0" w:noVBand="1"/>
      </w:tblPr>
      <w:tblGrid>
        <w:gridCol w:w="5503"/>
        <w:gridCol w:w="3857"/>
      </w:tblGrid>
      <w:tr>
        <w:trPr>
          <w:tblHeader w:val="0"/>
          <w:cantSplit w:val="0"/>
          <w:trHeight w:val="0" w:hRule="auto"/>
        </w:trPr>
        <w:tc>
          <w:tcPr>
            <w:tcW w:w="5503" w:type="dxa"/>
            <w:vAlign w:val="center"/>
            <w:tmTcPr id="1701029527" protected="0"/>
          </w:tcPr>
          <w:p>
            <w:pPr>
              <w:spacing/>
              <w:jc w:val="center"/>
            </w:pPr>
            <w:r>
              <w:rPr>
                <w:noProof/>
              </w:rPr>
              <w:drawing>
                <wp:inline distT="114300" distB="114300" distL="114300" distR="114300">
                  <wp:extent cx="3357245" cy="2316480"/>
                  <wp:effectExtent l="0" t="0" r="0" b="0"/>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MAAAAmh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B6AAAAAAAAACAAAAAAAAAAAAAAAAAAAAAAAAAAAAAAAAAAAApxQAAEAOAAAAAAAAAAAAAAAAAAAoAAAACAAAAAEAAAABAAAA"/>
                              </a:ext>
                            </a:extLst>
                          </pic:cNvPicPr>
                        </pic:nvPicPr>
                        <pic:blipFill>
                          <a:blip r:embed="rId11"/>
                          <a:srcRect r="120" b="65540"/>
                          <a:stretch>
                            <a:fillRect/>
                          </a:stretch>
                        </pic:blipFill>
                        <pic:spPr>
                          <a:xfrm>
                            <a:off x="0" y="0"/>
                            <a:ext cx="3357245" cy="2316480"/>
                          </a:xfrm>
                          <a:prstGeom prst="rect">
                            <a:avLst/>
                          </a:prstGeom>
                          <a:noFill/>
                          <a:ln w="12700">
                            <a:noFill/>
                          </a:ln>
                        </pic:spPr>
                      </pic:pic>
                    </a:graphicData>
                  </a:graphic>
                </wp:inline>
              </w:drawing>
            </w:r>
            <w:r/>
          </w:p>
        </w:tc>
        <w:tc>
          <w:tcPr>
            <w:tcW w:w="3857" w:type="dxa"/>
            <w:vAlign w:val="center"/>
            <w:tmTcPr id="1701029527" protected="0"/>
          </w:tcPr>
          <w:p>
            <w:pPr>
              <w:spacing/>
              <w:jc w:val="both"/>
            </w:pPr>
            <w:r>
              <w:t>Jedes erstellte Fach wird durch eine Leiste mit drei Tasten und dem Namen des Fachs repräsentiert.</w:t>
            </w:r>
          </w:p>
          <w:p>
            <w:pPr>
              <w:spacing/>
              <w:jc w:val="both"/>
            </w:pPr>
            <w:r>
              <w:t>Die ganz linke und größte Taste öffnet bei einem Klick die Profiloberfläche des jeweiligen Fachs.</w:t>
            </w:r>
          </w:p>
          <w:p>
            <w:pPr>
              <w:spacing/>
              <w:jc w:val="both"/>
            </w:pPr>
            <w:r>
              <w:t>Die Taste mit dem "X"-Symbol ermöglicht bei Bedarf das Löschen des Faches aus der Liste der Studienfächer.</w:t>
            </w:r>
          </w:p>
        </w:tc>
      </w:tr>
      <w:tr>
        <w:trPr>
          <w:tblHeader w:val="0"/>
          <w:cantSplit w:val="0"/>
          <w:trHeight w:val="0" w:hRule="auto"/>
        </w:trPr>
        <w:tc>
          <w:tcPr>
            <w:tcW w:w="5503" w:type="dxa"/>
            <w:vAlign w:val="center"/>
            <w:tmTcPr id="1701029527" protected="0"/>
          </w:tcPr>
          <w:p>
            <w:pPr>
              <w:spacing/>
              <w:jc w:val="center"/>
            </w:pPr>
            <w:r>
              <w:rPr>
                <w:noProof/>
              </w:rPr>
              <w:drawing>
                <wp:inline distT="114300" distB="114300" distL="114300" distR="114300">
                  <wp:extent cx="3355975" cy="2390140"/>
                  <wp:effectExtent l="0" t="0" r="0" b="0"/>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wLAAAAAAAA2g0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B6AAAAAAAAADAAAAAAAAAAAAAAAAAAAAAAAAAAAAAAAAAAAApRQAALQOAAAAAAAAAAAAAAAAAAAoAAAACAAAAAEAAAABAAAA"/>
                              </a:ext>
                            </a:extLst>
                          </pic:cNvPicPr>
                        </pic:nvPicPr>
                        <pic:blipFill>
                          <a:blip r:embed="rId12"/>
                          <a:srcRect t="28920" b="35460"/>
                          <a:stretch>
                            <a:fillRect/>
                          </a:stretch>
                        </pic:blipFill>
                        <pic:spPr>
                          <a:xfrm>
                            <a:off x="0" y="0"/>
                            <a:ext cx="3355975" cy="2390140"/>
                          </a:xfrm>
                          <a:prstGeom prst="rect">
                            <a:avLst/>
                          </a:prstGeom>
                          <a:noFill/>
                          <a:ln w="12700">
                            <a:noFill/>
                          </a:ln>
                        </pic:spPr>
                      </pic:pic>
                    </a:graphicData>
                  </a:graphic>
                </wp:inline>
              </w:drawing>
            </w:r>
            <w:r/>
          </w:p>
        </w:tc>
        <w:tc>
          <w:tcPr>
            <w:tcW w:w="3857" w:type="dxa"/>
            <w:vAlign w:val="center"/>
            <w:tmTcPr id="1701029527" protected="0"/>
          </w:tcPr>
          <w:p>
            <w:pPr>
              <w:spacing/>
              <w:jc w:val="both"/>
            </w:pPr>
            <w:r>
              <w:t>Die Taste mit dem Uhrensymbol öffnet ein Pop-up, in dem der Benutzer einen Zeiteintrag hinzufügen kann.</w:t>
            </w:r>
          </w:p>
        </w:tc>
      </w:tr>
      <w:tr>
        <w:trPr>
          <w:tblHeader w:val="0"/>
          <w:cantSplit w:val="0"/>
          <w:trHeight w:val="0" w:hRule="auto"/>
        </w:trPr>
        <w:tc>
          <w:tcPr>
            <w:tcW w:w="5503" w:type="dxa"/>
            <w:vAlign w:val="center"/>
            <w:tmTcPr id="1701029527" protected="0"/>
          </w:tcPr>
          <w:p>
            <w:pPr>
              <w:spacing/>
              <w:jc w:val="center"/>
            </w:pPr>
            <w:r>
              <w:rPr>
                <w:noProof/>
              </w:rPr>
              <w:drawing>
                <wp:inline distT="114300" distB="114300" distL="114300" distR="114300">
                  <wp:extent cx="3355975" cy="1932940"/>
                  <wp:effectExtent l="0" t="0" r="0" b="0"/>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OIaAAAAAAAA7Q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B6AAAAAAAAAEAAAAAAAAAAAAAAAAAAAAAAAAAAAAAAAAAAAApRQAAOQLAAAAAAAAAAAAAAAAAAAoAAAACAAAAAEAAAABAAAA"/>
                              </a:ext>
                            </a:extLst>
                          </pic:cNvPicPr>
                        </pic:nvPicPr>
                        <pic:blipFill>
                          <a:blip r:embed="rId11"/>
                          <a:srcRect t="68820" b="2370"/>
                          <a:stretch>
                            <a:fillRect/>
                          </a:stretch>
                        </pic:blipFill>
                        <pic:spPr>
                          <a:xfrm>
                            <a:off x="0" y="0"/>
                            <a:ext cx="3355975" cy="1932940"/>
                          </a:xfrm>
                          <a:prstGeom prst="rect">
                            <a:avLst/>
                          </a:prstGeom>
                          <a:noFill/>
                          <a:ln w="12700">
                            <a:noFill/>
                          </a:ln>
                        </pic:spPr>
                      </pic:pic>
                    </a:graphicData>
                  </a:graphic>
                </wp:inline>
              </w:drawing>
            </w:r>
            <w:r/>
          </w:p>
        </w:tc>
        <w:tc>
          <w:tcPr>
            <w:tcW w:w="3857" w:type="dxa"/>
            <w:vAlign w:val="center"/>
            <w:tmTcPr id="1701029527" protected="0"/>
          </w:tcPr>
          <w:p>
            <w:pPr>
              <w:spacing/>
              <w:jc w:val="both"/>
            </w:pPr>
            <w:r>
              <w:t>Die Plus-Taste öffnet ein Pop-up, durch das Informationen zu einem neuen Studienfach eingegeben werden kann. Das Fach wird dann zur Liste hinzufügt.</w:t>
            </w:r>
          </w:p>
        </w:tc>
      </w:tr>
    </w:tbl>
    <w:p>
      <w:pPr>
        <w:pStyle w:val="para3"/>
      </w:pPr>
      <w:bookmarkStart w:id="38" w:name="_Toc151918831"/>
      <w:r>
        <w:t>3.3.3. Profiloberfläche des Studienfachs.</w:t>
      </w:r>
      <w:bookmarkEnd w:id="38"/>
      <w:r/>
    </w:p>
    <w:p>
      <w:r>
        <w:t>Diese Oberfläche ermöglicht das Hinzufügen, Bearbeiten und Löschen neuer Zeiteinträge, die für die Vorbereitung für dieses Fach aufgewendet wurden. Diese Oberfläche ermöglicht auch das Bearbeiten der Informationen zum Studienfach selbst und zeigt den Fortschritt im Vergleich zur gesamten Stundenzahl an.</w:t>
      </w:r>
    </w:p>
    <w:tbl>
      <w:tblPr>
        <w:tblStyle w:val="TableGrid"/>
        <w:name w:val="Table3"/>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2244725"/>
                  <wp:effectExtent l="0" t="0" r="0" b="0"/>
                  <wp:docPr id="5"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4"/>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PMNAAAAAAAADA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AAAAAAAAAFAAAAAAAAAAAAAAAAAAAAAAAAAAAAAAAAAAAApRQAAM8NAAAAAAAAAAAAAAAAAAAoAAAACAAAAAEAAAABAAAA"/>
                              </a:ext>
                            </a:extLst>
                          </pic:cNvPicPr>
                        </pic:nvPicPr>
                        <pic:blipFill>
                          <a:blip r:embed="rId11"/>
                          <a:srcRect t="35710" b="30840"/>
                          <a:stretch>
                            <a:fillRect/>
                          </a:stretch>
                        </pic:blipFill>
                        <pic:spPr>
                          <a:xfrm>
                            <a:off x="0" y="0"/>
                            <a:ext cx="3355975" cy="2244725"/>
                          </a:xfrm>
                          <a:prstGeom prst="rect">
                            <a:avLst/>
                          </a:prstGeom>
                          <a:noFill/>
                          <a:ln w="12700">
                            <a:noFill/>
                          </a:ln>
                        </pic:spPr>
                      </pic:pic>
                    </a:graphicData>
                  </a:graphic>
                </wp:inline>
              </w:drawing>
            </w:r>
            <w:r/>
            <w:r>
              <w:rPr>
                <w:noProof/>
              </w:rPr>
              <w:drawing>
                <wp:inline distT="114300" distB="114300" distL="114300" distR="114300">
                  <wp:extent cx="3355975" cy="1842135"/>
                  <wp:effectExtent l="0" t="0" r="0" b="0"/>
                  <wp:docPr id="6"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5"/>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oAAAAAAAAArhs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AAAAAAAAAFAAAAAAAAAAAAAAAAAAAAAAAAAAAAAAAAAAAApRQAAFULAAAAAAAAAAAAAAAAAAAoAAAACAAAAAEAAAABAAAA"/>
                              </a:ext>
                            </a:extLst>
                          </pic:cNvPicPr>
                        </pic:nvPicPr>
                        <pic:blipFill>
                          <a:blip r:embed="rId12"/>
                          <a:srcRect t="1700" b="70860"/>
                          <a:stretch>
                            <a:fillRect/>
                          </a:stretch>
                        </pic:blipFill>
                        <pic:spPr>
                          <a:xfrm>
                            <a:off x="0" y="0"/>
                            <a:ext cx="3355975" cy="1842135"/>
                          </a:xfrm>
                          <a:prstGeom prst="rect">
                            <a:avLst/>
                          </a:prstGeom>
                          <a:noFill/>
                          <a:ln w="12700">
                            <a:noFill/>
                          </a:ln>
                        </pic:spPr>
                      </pic:pic>
                    </a:graphicData>
                  </a:graphic>
                </wp:inline>
              </w:drawing>
            </w:r>
            <w:r/>
          </w:p>
        </w:tc>
        <w:tc>
          <w:tcPr>
            <w:tcW w:w="3859" w:type="dxa"/>
            <w:vAlign w:val="center"/>
            <w:tmTcPr id="1701029527" protected="0"/>
          </w:tcPr>
          <w:p>
            <w:pPr>
              <w:spacing/>
              <w:jc w:val="both"/>
            </w:pPr>
            <w:r>
              <w:t>Oben befinden sich der Name des Fachs, das Semester, in dem  es angeboten wird, Informationen zur Erfüllung des Studienplans und die Taste "Bearbeiten", die beim Klicken ein Pop-up öffnet, wo diese Informationen bearbeitet werden können.</w:t>
            </w:r>
          </w:p>
          <w:p>
            <w:pPr>
              <w:spacing/>
              <w:jc w:val="both"/>
            </w:pPr>
            <w:r>
              <w:t>Jeder Zeiteintrag besteht aus einer Leiste mit zwei Tasten.</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2395220"/>
                  <wp:effectExtent l="0" t="0" r="0" b="0"/>
                  <wp:docPr id="7"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6"/>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CAZ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AAAAAAAAAGAAAAAAAAAAAAAAAAAAAAAAAAAAAAAAAAAAAApRQAALwOAAAAAAAAAAAAAAAAAAAoAAAACAAAAAEAAAABAAAA"/>
                              </a:ext>
                            </a:extLst>
                          </pic:cNvPicPr>
                        </pic:nvPicPr>
                        <pic:blipFill>
                          <a:blip r:embed="rId12"/>
                          <a:srcRect t="64320"/>
                          <a:stretch>
                            <a:fillRect/>
                          </a:stretch>
                        </pic:blipFill>
                        <pic:spPr>
                          <a:xfrm>
                            <a:off x="0" y="0"/>
                            <a:ext cx="3355975" cy="2395220"/>
                          </a:xfrm>
                          <a:prstGeom prst="rect">
                            <a:avLst/>
                          </a:prstGeom>
                          <a:noFill/>
                          <a:ln w="12700">
                            <a:noFill/>
                          </a:ln>
                        </pic:spPr>
                      </pic:pic>
                    </a:graphicData>
                  </a:graphic>
                </wp:inline>
              </w:drawing>
            </w:r>
            <w:r/>
          </w:p>
        </w:tc>
        <w:tc>
          <w:tcPr>
            <w:tcW w:w="3859" w:type="dxa"/>
            <w:vAlign w:val="center"/>
            <w:tmTcPr id="1701029527" protected="0"/>
          </w:tcPr>
          <w:p>
            <w:pPr>
              <w:spacing/>
              <w:jc w:val="both"/>
            </w:pPr>
            <w:r>
              <w:t>Die ganz linke und größte Taste öffnet beim Klicken ein Pop-up, das es ermöglicht, die Informationen zu diesem Zeiteintrag zu bearbeiten.</w:t>
              <w:br w:type="textWrapping"/>
              <w:t xml:space="preserve">Die Taste mit dem "X"-Symbol ermöglicht bei Bedarf das Löschen dieses Elements aus der Liste. </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2390140"/>
                  <wp:effectExtent l="0" t="0" r="0" b="0"/>
                  <wp:docPr id="8"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wLAAAAAAAA2g0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AAAAAAAAAHAAAAAAAAAAAAAAAAAAAAAAAAAAAAAAAAAAAApRQAALQOAAAAAAAAAAAAAAAAAAAoAAAACAAAAAEAAAABAAAA"/>
                              </a:ext>
                            </a:extLst>
                          </pic:cNvPicPr>
                        </pic:nvPicPr>
                        <pic:blipFill>
                          <a:blip r:embed="rId12"/>
                          <a:srcRect t="28920" b="35460"/>
                          <a:stretch>
                            <a:fillRect/>
                          </a:stretch>
                        </pic:blipFill>
                        <pic:spPr>
                          <a:xfrm>
                            <a:off x="0" y="0"/>
                            <a:ext cx="3355975" cy="2390140"/>
                          </a:xfrm>
                          <a:prstGeom prst="rect">
                            <a:avLst/>
                          </a:prstGeom>
                          <a:noFill/>
                          <a:ln w="12700">
                            <a:noFill/>
                          </a:ln>
                        </pic:spPr>
                      </pic:pic>
                    </a:graphicData>
                  </a:graphic>
                </wp:inline>
              </w:drawing>
            </w:r>
            <w:r/>
          </w:p>
        </w:tc>
        <w:tc>
          <w:tcPr>
            <w:tcW w:w="3859" w:type="dxa"/>
            <w:vAlign w:val="center"/>
            <w:tmTcPr id="1701029527" protected="0"/>
          </w:tcPr>
          <w:p>
            <w:pPr>
              <w:spacing/>
              <w:jc w:val="both"/>
            </w:pPr>
            <w:r>
              <w:t>Die Plus-Taste öffnet ein Pop-up, das es ermöglicht, einen neuen Zeiteintrag hinzuzufügen.</w:t>
            </w:r>
          </w:p>
        </w:tc>
      </w:tr>
    </w:tbl>
    <w:p>
      <w:pPr>
        <w:pStyle w:val="para3"/>
      </w:pPr>
      <w:bookmarkStart w:id="39" w:name="_Toc151918832"/>
      <w:r>
        <w:t>3.3.4. Statistikoberfläche</w:t>
      </w:r>
      <w:bookmarkEnd w:id="39"/>
      <w:r/>
    </w:p>
    <w:tbl>
      <w:tblPr>
        <w:tblStyle w:val="TableGrid"/>
        <w:name w:val="Table4"/>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875790"/>
                  <wp:effectExtent l="0" t="0" r="0" b="0"/>
                  <wp:docPr id="9"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8"/>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JR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IAAAAAAAAAAAAAAAAAAAAAAAAAAAAAAAAAAAApRQAAIoLAAAAAAAAAAAAAAAAAAAoAAAACAAAAAEAAAABAAAA"/>
                              </a:ext>
                            </a:extLst>
                          </pic:cNvPicPr>
                        </pic:nvPicPr>
                        <pic:blipFill>
                          <a:blip r:embed="rId13"/>
                          <a:srcRect b="72050"/>
                          <a:stretch>
                            <a:fillRect/>
                          </a:stretch>
                        </pic:blipFill>
                        <pic:spPr>
                          <a:xfrm>
                            <a:off x="0" y="0"/>
                            <a:ext cx="3355975" cy="1875790"/>
                          </a:xfrm>
                          <a:prstGeom prst="rect">
                            <a:avLst/>
                          </a:prstGeom>
                          <a:noFill/>
                          <a:ln w="12700">
                            <a:noFill/>
                          </a:ln>
                        </pic:spPr>
                      </pic:pic>
                    </a:graphicData>
                  </a:graphic>
                </wp:inline>
              </w:drawing>
            </w:r>
            <w:r/>
          </w:p>
        </w:tc>
        <w:tc>
          <w:tcPr>
            <w:tcW w:w="3859" w:type="dxa"/>
            <w:vAlign w:val="center"/>
            <w:tmTcPr id="1701029527" protected="0"/>
          </w:tcPr>
          <w:p>
            <w:pPr>
              <w:spacing/>
              <w:jc w:val="both"/>
            </w:pPr>
            <w:r>
              <w:t>Über diese Oberfläche kann die grafische Darstellung von Informationen ausgewählt werden. Sie besteht aus vier Tasten:</w:t>
            </w:r>
          </w:p>
          <w:p>
            <w:pPr>
              <w:numPr>
                <w:ilvl w:val="0"/>
                <w:numId w:val="2"/>
              </w:numPr>
              <w:ind w:left="360" w:hanging="360"/>
              <w:spacing/>
              <w:jc w:val="both"/>
            </w:pPr>
            <w:r>
              <w:t>Verbleibende Arbeitsstunden</w:t>
            </w:r>
          </w:p>
          <w:p>
            <w:pPr>
              <w:numPr>
                <w:ilvl w:val="0"/>
                <w:numId w:val="2"/>
              </w:numPr>
              <w:ind w:left="360" w:hanging="360"/>
              <w:spacing/>
              <w:jc w:val="both"/>
            </w:pPr>
            <w:r>
              <w:t>Auswertung von Arbeitsstunden pro Veranstaltung</w:t>
            </w:r>
          </w:p>
          <w:p>
            <w:pPr>
              <w:numPr>
                <w:ilvl w:val="0"/>
                <w:numId w:val="2"/>
              </w:numPr>
              <w:ind w:left="360" w:hanging="360"/>
              <w:spacing/>
              <w:jc w:val="both"/>
            </w:pPr>
            <w:r>
              <w:t>Übersicht Arbeitsstunden pro Zeitperiode</w:t>
            </w:r>
          </w:p>
          <w:p>
            <w:pPr>
              <w:numPr>
                <w:ilvl w:val="0"/>
                <w:numId w:val="2"/>
              </w:numPr>
              <w:ind w:left="360" w:hanging="360"/>
              <w:spacing/>
              <w:jc w:val="both"/>
            </w:pPr>
            <w:r>
              <w:t>Heatmap</w:t>
            </w:r>
          </w:p>
          <w:p>
            <w:pPr>
              <w:spacing/>
              <w:jc w:val="both"/>
            </w:pPr>
            <w:r>
              <w:t>Beim Drücken eine dieser Tasten erfolgt der Übergang zur entsprechenden grafischen Darstellung.</w:t>
            </w:r>
          </w:p>
        </w:tc>
      </w:tr>
    </w:tbl>
    <w:p>
      <w:r/>
    </w:p>
    <w:p>
      <w:pPr>
        <w:pStyle w:val="para3"/>
      </w:pPr>
      <w:r>
        <w:br w:type="page"/>
      </w:r>
      <w:bookmarkStart w:id="40" w:name="_Toc151918833"/>
      <w:r>
        <w:t>3.3.4.1. Verbleibende Arbeitsstunden</w:t>
      </w:r>
      <w:bookmarkEnd w:id="40"/>
      <w:r/>
    </w:p>
    <w:p>
      <w:r>
        <w:t>Diese Oberfläche zeigt die verbleibenden Stunden und integrierten Stunden für das entsprechende Fach in Form eines Kreisdiagramms an.</w:t>
      </w:r>
    </w:p>
    <w:tbl>
      <w:tblPr>
        <w:tblStyle w:val="TableGrid"/>
        <w:name w:val="Table5"/>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4043045"/>
                  <wp:effectExtent l="0" t="0" r="0" b="0"/>
                  <wp:docPr id="10"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IAOAAAAAAAACgE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AAAAAAAAAJAAAAAAAAAAAAAAAAAAAAAAAAAAAAAAAAAAAApRQAAN8YAAAAAAAAAAAAAAAAAAAoAAAACAAAAAEAAAABAAAA"/>
                              </a:ext>
                            </a:extLst>
                          </pic:cNvPicPr>
                        </pic:nvPicPr>
                        <pic:blipFill>
                          <a:blip r:embed="rId13"/>
                          <a:srcRect t="37120" b="2660"/>
                          <a:stretch>
                            <a:fillRect/>
                          </a:stretch>
                        </pic:blipFill>
                        <pic:spPr>
                          <a:xfrm>
                            <a:off x="0" y="0"/>
                            <a:ext cx="3355975" cy="4043045"/>
                          </a:xfrm>
                          <a:prstGeom prst="rect">
                            <a:avLst/>
                          </a:prstGeom>
                          <a:noFill/>
                          <a:ln w="12700">
                            <a:noFill/>
                          </a:ln>
                        </pic:spPr>
                      </pic:pic>
                    </a:graphicData>
                  </a:graphic>
                </wp:inline>
              </w:drawing>
            </w:r>
            <w:r/>
          </w:p>
        </w:tc>
        <w:tc>
          <w:tcPr>
            <w:tcW w:w="3859" w:type="dxa"/>
            <w:vAlign w:val="center"/>
            <w:tmTcPr id="1701029527" protected="0"/>
          </w:tcPr>
          <w:p>
            <w:pPr>
              <w:spacing/>
              <w:jc w:val="both"/>
            </w:pPr>
            <w:r>
              <w:t>Auf der rechten Seite befindet sich ein Kreisdiagramm, das das Verhältnis zwischen den investierten Stunden und den verbleibenden Stunden darstellt. In der Mitte des Diagramms wird der Prozentsatz der verbleibenden Stunden an der Gesamtzahl der benötigten Stunden angezeigt.</w:t>
            </w:r>
          </w:p>
          <w:p>
            <w:pPr>
              <w:spacing/>
              <w:jc w:val="both"/>
            </w:pPr>
            <w:r>
              <w:t>Auf der linken Seite befindet sich eine numerische Anzeige der verbleibenden und investierten Stunden sowie eine Drop-Down-Liste zur Auswahl von Studienfächer. Wenn sich ein Fach ändert, ändert sich die grafische und numerische Anzeige entsprechend.</w:t>
            </w:r>
          </w:p>
        </w:tc>
      </w:tr>
    </w:tbl>
    <w:p>
      <w:r/>
    </w:p>
    <w:p>
      <w:pPr>
        <w:pStyle w:val="para3"/>
      </w:pPr>
      <w:r>
        <w:br w:type="page"/>
      </w:r>
      <w:bookmarkStart w:id="41" w:name="_Toc151918834"/>
      <w:r>
        <w:t>3.3.4.2. Auswertung von Arbeitsstunden</w:t>
      </w:r>
      <w:bookmarkEnd w:id="41"/>
      <w:r/>
    </w:p>
    <w:p>
      <w:r>
        <w:t>Diese Oberfläche zeigt die für ein bestimmtes Fach investierten Stunden für jeden Monat in Form eines Balkendiagramms an.</w:t>
      </w:r>
    </w:p>
    <w:tbl>
      <w:tblPr>
        <w:tblStyle w:val="TableGrid"/>
        <w:name w:val="Table6"/>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3208655"/>
                  <wp:effectExtent l="0" t="0" r="0" b="0"/>
                  <wp:docPr id="1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PIAAAAAAAAAcx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AAAAAAAAAKAAAAAAAAAAAAAAAAAAAAAAAAAAAAAAAAAAAApRQAAL0TAAAAAAAAAAAAAAAAAAAoAAAACAAAAAEAAAABAAAA"/>
                              </a:ext>
                            </a:extLst>
                          </pic:cNvPicPr>
                        </pic:nvPicPr>
                        <pic:blipFill>
                          <a:blip r:embed="rId14"/>
                          <a:srcRect t="2420" b="49790"/>
                          <a:stretch>
                            <a:fillRect/>
                          </a:stretch>
                        </pic:blipFill>
                        <pic:spPr>
                          <a:xfrm>
                            <a:off x="0" y="0"/>
                            <a:ext cx="3355975" cy="3208655"/>
                          </a:xfrm>
                          <a:prstGeom prst="rect">
                            <a:avLst/>
                          </a:prstGeom>
                          <a:noFill/>
                          <a:ln w="12700">
                            <a:noFill/>
                          </a:ln>
                        </pic:spPr>
                      </pic:pic>
                    </a:graphicData>
                  </a:graphic>
                </wp:inline>
              </w:drawing>
            </w:r>
            <w:r/>
          </w:p>
        </w:tc>
        <w:tc>
          <w:tcPr>
            <w:tcW w:w="3859" w:type="dxa"/>
            <w:vAlign w:val="center"/>
            <w:tmTcPr id="1701029527" protected="0"/>
          </w:tcPr>
          <w:p>
            <w:pPr>
              <w:spacing/>
              <w:jc w:val="both"/>
            </w:pPr>
            <w:r>
              <w:t>In der Mitte der Benutzeroberfläche befindet sich ein Balkendiagramm. Auf der X-Achse sind die Monate und auf der Y-Achse die Stunden angegeben. Das Diagramm zeigt auch die Anzahl der empfohlene Stundenzahl, die investiert werden sollte. Diese wird berechnet, indem die Gesamtstundenzahl, die für das jeweilige Fach erforderlich ist, durch die Anzahl der Monate dividiert wird.</w:t>
            </w:r>
          </w:p>
          <w:p>
            <w:pPr>
              <w:spacing/>
              <w:jc w:val="both"/>
            </w:pPr>
            <w:r>
              <w:t>Nachfolgend findet sich eine numerische Darstellung der durchschnittlichen Anzahl der pro Monat investierten Stunden.</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3104515"/>
                  <wp:effectExtent l="0" t="0" r="0" b="0"/>
                  <wp:docPr id="12"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NYAAAAAAAAAJxQ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AAAAAAAAALAAAAAAAAAAAAAAAAAAAAAAAAAAAAAAAAAAAApRQAABkTAAAAAAAAAAAAAAAAAAAoAAAACAAAAAEAAAABAAAA"/>
                              </a:ext>
                            </a:extLst>
                          </pic:cNvPicPr>
                        </pic:nvPicPr>
                        <pic:blipFill>
                          <a:blip r:embed="rId15"/>
                          <a:srcRect t="2140" b="51590"/>
                          <a:stretch>
                            <a:fillRect/>
                          </a:stretch>
                        </pic:blipFill>
                        <pic:spPr>
                          <a:xfrm>
                            <a:off x="0" y="0"/>
                            <a:ext cx="3355975" cy="3104515"/>
                          </a:xfrm>
                          <a:prstGeom prst="rect">
                            <a:avLst/>
                          </a:prstGeom>
                          <a:noFill/>
                          <a:ln w="12700">
                            <a:noFill/>
                          </a:ln>
                        </pic:spPr>
                      </pic:pic>
                    </a:graphicData>
                  </a:graphic>
                </wp:inline>
              </w:drawing>
            </w:r>
            <w:r/>
          </w:p>
        </w:tc>
        <w:tc>
          <w:tcPr>
            <w:tcW w:w="3859" w:type="dxa"/>
            <w:vAlign w:val="center"/>
            <w:tmTcPr id="1701029527" protected="0"/>
          </w:tcPr>
          <w:p>
            <w:pPr>
              <w:spacing/>
              <w:jc w:val="both"/>
            </w:pPr>
            <w:r>
              <w:t>Oben befindet sich eine Drop-Down-Liste zur Auswahl von Studienfächer. Wenn sich ein Fach ändert, ändert sich die grafische und numerische Anzeige entsprechend.</w:t>
            </w:r>
          </w:p>
        </w:tc>
      </w:tr>
    </w:tbl>
    <w:p>
      <w:r/>
    </w:p>
    <w:p>
      <w:pPr>
        <w:pStyle w:val="para3"/>
      </w:pPr>
      <w:bookmarkStart w:id="42" w:name="_Toc151918835"/>
      <w:r>
        <w:t>3.3.4.3. Übersicht Arbeitsstunden pro Zeitperiode</w:t>
      </w:r>
      <w:bookmarkEnd w:id="42"/>
      <w:r/>
    </w:p>
    <w:p>
      <w:r>
        <w:t>Diese Oberfläche zeigt Informationen über Stunden, die für ein bestimmtes Fach in einem bestimmten Monat aufgewendet wurden, in Form eines horizontalen Balkendiagramms an.</w:t>
      </w:r>
    </w:p>
    <w:tbl>
      <w:tblPr>
        <w:tblStyle w:val="TableGrid"/>
        <w:name w:val="Table7"/>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3150870"/>
                  <wp:effectExtent l="0" t="0" r="0" b="0"/>
                  <wp:docPr id="13"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DkTAAAAAAAAfgE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AAAAAAAAAMAAAAAAAAAAAAAAAAAAAAAAAAAAAAAAAAAAAApRQAAGITAAAAAAAAAAAAAAAAAAAoAAAACAAAAAEAAAABAAAA"/>
                              </a:ext>
                            </a:extLst>
                          </pic:cNvPicPr>
                        </pic:nvPicPr>
                        <pic:blipFill>
                          <a:blip r:embed="rId15"/>
                          <a:srcRect t="49210" b="3820"/>
                          <a:stretch>
                            <a:fillRect/>
                          </a:stretch>
                        </pic:blipFill>
                        <pic:spPr>
                          <a:xfrm>
                            <a:off x="0" y="0"/>
                            <a:ext cx="3355975" cy="3150870"/>
                          </a:xfrm>
                          <a:prstGeom prst="rect">
                            <a:avLst/>
                          </a:prstGeom>
                          <a:noFill/>
                          <a:ln w="12700">
                            <a:noFill/>
                          </a:ln>
                        </pic:spPr>
                      </pic:pic>
                    </a:graphicData>
                  </a:graphic>
                </wp:inline>
              </w:drawing>
            </w:r>
            <w:r/>
          </w:p>
        </w:tc>
        <w:tc>
          <w:tcPr>
            <w:tcW w:w="3859" w:type="dxa"/>
            <w:vAlign w:val="center"/>
            <w:tmTcPr id="1701029527" protected="0"/>
          </w:tcPr>
          <w:p>
            <w:pPr>
              <w:spacing/>
              <w:jc w:val="both"/>
            </w:pPr>
            <w:r/>
          </w:p>
          <w:p>
            <w:pPr>
              <w:spacing/>
              <w:jc w:val="both"/>
            </w:pPr>
            <w:r>
              <w:t>In der Mitte der Benutzeroberfläche befindet sich ein Balkendiagramm. Auf der X-Achse sind die Stunden  und auf der Y-Achse die Fächer angegeben. In jeder Spalte wird die Anzahl der aufgewendeten Stunden angezeigt.</w:t>
            </w:r>
          </w:p>
          <w:p>
            <w:pPr>
              <w:spacing/>
              <w:jc w:val="both"/>
            </w:pPr>
            <w:r>
              <w:t>Nachfolgend befindet sich eine numerische Anzeige der gesamten aufgewendeten Stundenzahl in der Periode.</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3136265"/>
                  <wp:effectExtent l="0" t="0" r="0" b="0"/>
                  <wp:docPr id="14"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0AAAAAAAAAIhQ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AAAAAAAAANAAAAAAAAAAAAAAAAAAAAAAAAAAAAAAAAAAAApRQAAEsTAAAAAAAAAAAAAAAAAAAoAAAACAAAAAEAAAABAAAA"/>
                              </a:ext>
                            </a:extLst>
                          </pic:cNvPicPr>
                        </pic:nvPicPr>
                        <pic:blipFill>
                          <a:blip r:embed="rId15"/>
                          <a:srcRect t="1730" b="51540"/>
                          <a:stretch>
                            <a:fillRect/>
                          </a:stretch>
                        </pic:blipFill>
                        <pic:spPr>
                          <a:xfrm>
                            <a:off x="0" y="0"/>
                            <a:ext cx="3355975" cy="3136265"/>
                          </a:xfrm>
                          <a:prstGeom prst="rect">
                            <a:avLst/>
                          </a:prstGeom>
                          <a:noFill/>
                          <a:ln w="12700">
                            <a:noFill/>
                          </a:ln>
                        </pic:spPr>
                      </pic:pic>
                    </a:graphicData>
                  </a:graphic>
                </wp:inline>
              </w:drawing>
            </w:r>
            <w:r/>
          </w:p>
        </w:tc>
        <w:tc>
          <w:tcPr>
            <w:tcW w:w="3859" w:type="dxa"/>
            <w:vAlign w:val="center"/>
            <w:tmTcPr id="1701029527" protected="0"/>
          </w:tcPr>
          <w:p>
            <w:pPr>
              <w:spacing/>
              <w:jc w:val="both"/>
            </w:pPr>
            <w:r>
              <w:t>Oben befindet sich eine eine Drop-Down-Liste zur Auswahl von Zeitperiode. Wenn sich die Zeitperiode ändert, ändert sich die grafische und numerische Anzeige entsprechend.</w:t>
            </w:r>
          </w:p>
        </w:tc>
      </w:tr>
    </w:tbl>
    <w:p>
      <w:r/>
    </w:p>
    <w:p>
      <w:pPr>
        <w:pStyle w:val="para3"/>
      </w:pPr>
      <w:bookmarkStart w:id="43" w:name="_Toc151918836"/>
      <w:r>
        <w:t>3.3.4.4. Heatmap</w:t>
      </w:r>
      <w:bookmarkEnd w:id="43"/>
      <w:r/>
    </w:p>
    <w:p>
      <w:r>
        <w:t>Diese Oberfläche zeigt die für jede Woche investierten Stundenanzahl pro Studienfach in Form einer Heatmap an.</w:t>
      </w:r>
    </w:p>
    <w:tbl>
      <w:tblPr>
        <w:tblStyle w:val="TableGrid"/>
        <w:name w:val="Table8"/>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910080"/>
                  <wp:effectExtent l="0" t="0" r="0" b="0"/>
                  <wp:docPr id="15"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4"/>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C0VAAAAAAAAxgY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AAAAAAAAAOAAAAAAAAAAAAAAAAAAAAAAAAAAAAAAAAAAAApRQAAMALAAAAAAAAAAAAAAAAAAAoAAAACAAAAAEAAAABAAAA"/>
                              </a:ext>
                            </a:extLst>
                          </pic:cNvPicPr>
                        </pic:nvPicPr>
                        <pic:blipFill>
                          <a:blip r:embed="rId14"/>
                          <a:srcRect t="54210" b="17340"/>
                          <a:stretch>
                            <a:fillRect/>
                          </a:stretch>
                        </pic:blipFill>
                        <pic:spPr>
                          <a:xfrm>
                            <a:off x="0" y="0"/>
                            <a:ext cx="3355975" cy="1910080"/>
                          </a:xfrm>
                          <a:prstGeom prst="rect">
                            <a:avLst/>
                          </a:prstGeom>
                          <a:noFill/>
                          <a:ln w="12700">
                            <a:noFill/>
                          </a:ln>
                        </pic:spPr>
                      </pic:pic>
                    </a:graphicData>
                  </a:graphic>
                </wp:inline>
              </w:drawing>
            </w:r>
            <w:r/>
          </w:p>
        </w:tc>
        <w:tc>
          <w:tcPr>
            <w:tcW w:w="3859" w:type="dxa"/>
            <w:vAlign w:val="center"/>
            <w:tmTcPr id="1701029527" protected="0"/>
          </w:tcPr>
          <w:p>
            <w:pPr>
              <w:spacing/>
              <w:jc w:val="both"/>
            </w:pPr>
            <w:r/>
          </w:p>
          <w:p>
            <w:pPr>
              <w:spacing/>
              <w:jc w:val="both"/>
            </w:pPr>
            <w:r>
              <w:t>In der Mitte der Benutzeroberfläche befindet sich eine Heatmap. Auf der X-Achse sind die Wochen (in der Form KW X, wobei X die laufende Nummer der Woche im Jahr ist) und auf der Y-Achse die Fächer angegeben. Jede Zelle enthält die Anzahl der Stunden, die für das entsprechende Fach in der entsprechenden Woche investiert wurden. Die Intensität der Farbe entspricht der Anzahl der investierten Stunden.</w:t>
            </w:r>
          </w:p>
          <w:p>
            <w:pPr>
              <w:spacing/>
              <w:jc w:val="both"/>
            </w:pPr>
            <w:r>
              <w:t>Unten rechts befinden sich zwei Pfeil-Tasten, die nach rechts und links zeigen. Beim Drücken verschiebt sich die X-Achse in Richtung der gedrückten Pfeil-Taste.</w:t>
            </w:r>
          </w:p>
        </w:tc>
      </w:tr>
    </w:tbl>
    <w:p>
      <w:pPr>
        <w:pStyle w:val="para3"/>
      </w:pPr>
      <w:bookmarkStart w:id="44" w:name="_Toc151918837"/>
      <w:r>
        <w:t>3.3.5. Einstellungen-Oberfläche</w:t>
      </w:r>
      <w:bookmarkEnd w:id="44"/>
      <w:r/>
    </w:p>
    <w:p>
      <w:r>
        <w:t>Diese Oberfläche dient zur Interaktion des Benutzers mit der Backup-Funktion und ermöglicht es, die Anwendung auf die Werkseinstellungen zurückzusetzen.</w:t>
      </w:r>
    </w:p>
    <w:tbl>
      <w:tblPr>
        <w:tblStyle w:val="TableGrid"/>
        <w:name w:val="Table9"/>
        <w:tabOrder w:val="0"/>
        <w:jc w:val="left"/>
        <w:tblInd w:w="0" w:type="dxa"/>
        <w:tblW w:w="9360" w:type="dxa"/>
        <w:tblLook w:val="04A0" w:firstRow="1" w:lastRow="0" w:firstColumn="1" w:lastColumn="0" w:noHBand="0" w:noVBand="1"/>
      </w:tblPr>
      <w:tblGrid>
        <w:gridCol w:w="5501"/>
        <w:gridCol w:w="3859"/>
      </w:tblGrid>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771015"/>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UAAAAAAAAAfB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PAAAAAAAAAAAAAAAAAAAAAAAAAAAAAAAAAAAApRQAAOUKAAAAAAAAAAAAAAAAAAAoAAAACAAAAAEAAAABAAAA"/>
                              </a:ext>
                            </a:extLst>
                          </pic:cNvPicPr>
                        </pic:nvPicPr>
                        <pic:blipFill>
                          <a:blip r:embed="rId16"/>
                          <a:srcRect t="690" b="72920"/>
                          <a:stretch>
                            <a:fillRect/>
                          </a:stretch>
                        </pic:blipFill>
                        <pic:spPr>
                          <a:xfrm>
                            <a:off x="0" y="0"/>
                            <a:ext cx="3355975" cy="1771015"/>
                          </a:xfrm>
                          <a:prstGeom prst="rect">
                            <a:avLst/>
                          </a:prstGeom>
                          <a:noFill/>
                          <a:ln w="12700">
                            <a:noFill/>
                          </a:ln>
                        </pic:spPr>
                      </pic:pic>
                    </a:graphicData>
                  </a:graphic>
                </wp:inline>
              </w:drawing>
            </w:r>
            <w:r/>
          </w:p>
        </w:tc>
        <w:tc>
          <w:tcPr>
            <w:tcW w:w="3859" w:type="dxa"/>
            <w:vAlign w:val="center"/>
            <w:tmTcPr id="1701029527" protected="0"/>
          </w:tcPr>
          <w:p>
            <w:pPr>
              <w:spacing/>
              <w:jc w:val="both"/>
            </w:pPr>
            <w:r>
              <w:t>Die Backup-Leiste besteht aus zwei Pfeiltasten, eine nach oben und eine nach unten.</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602105"/>
                  <wp:effectExtent l="0" t="0" r="0" b="0"/>
                  <wp:docPr id="17"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6"/>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YUAAAAAAAApw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QAAAAAAAAAAAAAAAAAAAAAAAAAAAAAAAAAAAApRQAANsJAAAAAAAAAAAAAAAAAAAoAAAACAAAAAEAAAABAAAA"/>
                              </a:ext>
                            </a:extLst>
                          </pic:cNvPicPr>
                        </pic:nvPicPr>
                        <pic:blipFill>
                          <a:blip r:embed="rId16"/>
                          <a:srcRect t="51420" b="24710"/>
                          <a:stretch>
                            <a:fillRect/>
                          </a:stretch>
                        </pic:blipFill>
                        <pic:spPr>
                          <a:xfrm>
                            <a:off x="0" y="0"/>
                            <a:ext cx="3355975" cy="1602105"/>
                          </a:xfrm>
                          <a:prstGeom prst="rect">
                            <a:avLst/>
                          </a:prstGeom>
                          <a:noFill/>
                          <a:ln w="12700">
                            <a:noFill/>
                          </a:ln>
                        </pic:spPr>
                      </pic:pic>
                    </a:graphicData>
                  </a:graphic>
                </wp:inline>
              </w:drawing>
            </w:r>
            <w:r/>
          </w:p>
        </w:tc>
        <w:tc>
          <w:tcPr>
            <w:tcW w:w="3859" w:type="dxa"/>
            <w:vAlign w:val="center"/>
            <w:tmTcPr id="1701029527" protected="0"/>
          </w:tcPr>
          <w:p>
            <w:pPr>
              <w:spacing/>
              <w:jc w:val="both"/>
            </w:pPr>
            <w:r>
              <w:t>Die Pfeiltaste nach oben öffnet beim Drücken einen Pop-up, der es ermöglicht, ein Backup des aktuellen Datenbestands zu erstellen und es entweder auf dem Backup-Server zu speichern oder als Datei zu exportieren.</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640840"/>
                  <wp:effectExtent l="0" t="0" r="0" b="0"/>
                  <wp:docPr id="18"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7"/>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H8BAAAAAAAABB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RAAAAAAAAAAAAAAAAAAAAAAAAAAAAAAAAAAAApRQAABgKAAAAAAAAAAAAAAAAAAAoAAAACAAAAAEAAAABAAAA"/>
                              </a:ext>
                            </a:extLst>
                          </pic:cNvPicPr>
                        </pic:nvPicPr>
                        <pic:blipFill>
                          <a:blip r:embed="rId17"/>
                          <a:srcRect t="3830" b="71720"/>
                          <a:stretch>
                            <a:fillRect/>
                          </a:stretch>
                        </pic:blipFill>
                        <pic:spPr>
                          <a:xfrm>
                            <a:off x="0" y="0"/>
                            <a:ext cx="3355975" cy="1640840"/>
                          </a:xfrm>
                          <a:prstGeom prst="rect">
                            <a:avLst/>
                          </a:prstGeom>
                          <a:noFill/>
                          <a:ln w="12700">
                            <a:noFill/>
                          </a:ln>
                        </pic:spPr>
                      </pic:pic>
                    </a:graphicData>
                  </a:graphic>
                </wp:inline>
              </w:drawing>
            </w:r>
            <w:r/>
            <w:r>
              <w:rPr>
                <w:noProof/>
              </w:rPr>
              <w:drawing>
                <wp:inline distT="114300" distB="114300" distL="114300" distR="114300">
                  <wp:extent cx="3355975" cy="1630680"/>
                  <wp:effectExtent l="0" t="0" r="0" b="0"/>
                  <wp:docPr id="19"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8"/>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IwAAAAAAAAABx0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RAAAAAAAAAAAAAAAAAAAAAAAAAAAAAAAAAAAApRQAAAgKAAAAAAAAAAAAAAAAAAAoAAAACAAAAAEAAAABAAAA"/>
                              </a:ext>
                            </a:extLst>
                          </pic:cNvPicPr>
                        </pic:nvPicPr>
                        <pic:blipFill>
                          <a:blip r:embed="rId18"/>
                          <a:srcRect t="1400" b="74310"/>
                          <a:stretch>
                            <a:fillRect/>
                          </a:stretch>
                        </pic:blipFill>
                        <pic:spPr>
                          <a:xfrm>
                            <a:off x="0" y="0"/>
                            <a:ext cx="3355975" cy="1630680"/>
                          </a:xfrm>
                          <a:prstGeom prst="rect">
                            <a:avLst/>
                          </a:prstGeom>
                          <a:noFill/>
                          <a:ln w="12700">
                            <a:noFill/>
                          </a:ln>
                        </pic:spPr>
                      </pic:pic>
                    </a:graphicData>
                  </a:graphic>
                </wp:inline>
              </w:drawing>
            </w:r>
            <w:r/>
          </w:p>
        </w:tc>
        <w:tc>
          <w:tcPr>
            <w:tcW w:w="3859" w:type="dxa"/>
            <w:vAlign w:val="center"/>
            <w:tmTcPr id="1701029527" protected="0"/>
          </w:tcPr>
          <w:p>
            <w:pPr>
              <w:spacing/>
              <w:jc w:val="both"/>
            </w:pPr>
            <w:r>
              <w:t>Die Pfeiltaste nach unten öffnet beim Drücken einen Pop-up, der es ermöglicht, den Datenbestand aus einem Backup wiederherzustellen, das auf dem Backup-Server gespeichert ist oder in einer externen csv-Datei.</w:t>
            </w:r>
          </w:p>
        </w:tc>
      </w:tr>
      <w:tr>
        <w:trPr>
          <w:tblHeader w:val="0"/>
          <w:cantSplit w:val="0"/>
          <w:trHeight w:val="0" w:hRule="auto"/>
        </w:trPr>
        <w:tc>
          <w:tcPr>
            <w:tcW w:w="5501" w:type="dxa"/>
            <w:vAlign w:val="center"/>
            <w:tmTcPr id="1701029527" protected="0"/>
          </w:tcPr>
          <w:p>
            <w:pPr/>
            <w:r>
              <w:rPr>
                <w:noProof/>
              </w:rPr>
              <w:drawing>
                <wp:inline distT="114300" distB="114300" distL="114300" distR="114300">
                  <wp:extent cx="3355975" cy="1602740"/>
                  <wp:effectExtent l="0" t="0" r="0" b="0"/>
                  <wp:docPr id="20"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4"/>
                          <pic:cNvPicPr>
                            <a:picLocks noChangeAspect="1"/>
                            <a:extLst>
                              <a:ext uri="smNativeData">
                                <sm:smNativeData xmlns:sm="smNativeData" val="SMDATA_16_l6Zj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NoKAAAAAAAA4hI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SAAAAAAAAAAAAAAAAAAAAAAAAAAAAAAAAAAAApRQAANwJAAAAAAAAAAAAAAAAAAAoAAAACAAAAAEAAAABAAAA"/>
                              </a:ext>
                            </a:extLst>
                          </pic:cNvPicPr>
                        </pic:nvPicPr>
                        <pic:blipFill>
                          <a:blip r:embed="rId16"/>
                          <a:srcRect t="27780" b="48340"/>
                          <a:stretch>
                            <a:fillRect/>
                          </a:stretch>
                        </pic:blipFill>
                        <pic:spPr>
                          <a:xfrm>
                            <a:off x="0" y="0"/>
                            <a:ext cx="3355975" cy="1602740"/>
                          </a:xfrm>
                          <a:prstGeom prst="rect">
                            <a:avLst/>
                          </a:prstGeom>
                          <a:noFill/>
                          <a:ln w="12700">
                            <a:noFill/>
                          </a:ln>
                        </pic:spPr>
                      </pic:pic>
                    </a:graphicData>
                  </a:graphic>
                </wp:inline>
              </w:drawing>
            </w:r>
            <w:r/>
          </w:p>
        </w:tc>
        <w:tc>
          <w:tcPr>
            <w:tcW w:w="3859" w:type="dxa"/>
            <w:vAlign w:val="center"/>
            <w:tmTcPr id="1701029527" protected="0"/>
          </w:tcPr>
          <w:p>
            <w:pPr>
              <w:spacing/>
              <w:jc w:val="both"/>
            </w:pPr>
            <w:r>
              <w:t>Die Taste "App zurücksetzen" ermöglicht es dem Benutzer, die Anwendung bei Bedarf sofort auf den Ursprungszustand zurückzusetzen. (Alle gespeicherten Informationen werden gelöscht).</w:t>
            </w:r>
          </w:p>
        </w:tc>
      </w:tr>
    </w:tbl>
    <w:p>
      <w:r/>
    </w:p>
    <w:p>
      <w:pPr>
        <w:pStyle w:val="para2"/>
        <w:suppressAutoHyphens/>
        <w:hyphenationLines w:val="0"/>
      </w:pPr>
      <w:r>
        <w:br w:type="page"/>
      </w:r>
      <w:bookmarkStart w:id="45" w:name="_Toc151918838"/>
      <w:r>
        <w:t>3.4. Mengengerüst</w:t>
      </w:r>
      <w:bookmarkEnd w:id="45"/>
      <w:r/>
    </w:p>
    <w:tbl>
      <w:tblPr>
        <w:tblStyle w:val="TableNormal"/>
        <w:name w:val="Table10"/>
        <w:tabOrder w:val="0"/>
        <w:jc w:val="left"/>
        <w:tblInd w:w="0" w:type="dxa"/>
        <w:tblW w:w="9360" w:type="dxa"/>
        <w:tblLook w:val="01E0" w:firstRow="1" w:lastRow="1" w:firstColumn="1" w:lastColumn="1" w:noHBand="0" w:noVBand="0"/>
      </w:tblPr>
      <w:tblGrid>
        <w:gridCol w:w="5760"/>
        <w:gridCol w:w="3600"/>
      </w:tblGrid>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gespeicherten Fächer</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30</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Backups</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10</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Zeiteinträge pro Fach</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500</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w:t>
            </w:r>
            <w:r>
              <w:rPr>
                <w:b/>
                <w:bCs/>
                <w:spacing w:val="-5" w:percent="96"/>
              </w:rPr>
              <w:t xml:space="preserve"> </w:t>
            </w:r>
            <w:r>
              <w:rPr>
                <w:b/>
                <w:bCs/>
              </w:rPr>
              <w:t>der</w:t>
            </w:r>
            <w:r>
              <w:rPr>
                <w:b/>
                <w:bCs/>
                <w:spacing w:val="-5" w:percent="96"/>
              </w:rPr>
              <w:t xml:space="preserve"> </w:t>
            </w:r>
            <w:r>
              <w:rPr>
                <w:b/>
                <w:bCs/>
              </w:rPr>
              <w:t>gleichzeitig</w:t>
            </w:r>
            <w:r>
              <w:rPr>
                <w:b/>
                <w:bCs/>
                <w:spacing w:val="-5" w:percent="96"/>
              </w:rPr>
              <w:t xml:space="preserve"> </w:t>
            </w:r>
            <w:r>
              <w:rPr>
                <w:b/>
                <w:bCs/>
              </w:rPr>
              <w:t>laufenden</w:t>
            </w:r>
            <w:r>
              <w:rPr>
                <w:b/>
                <w:bCs/>
                <w:spacing w:val="-5" w:percent="96"/>
              </w:rPr>
              <w:t xml:space="preserve"> </w:t>
            </w:r>
            <w:r>
              <w:rPr>
                <w:b/>
                <w:bCs/>
              </w:rPr>
              <w:t>Timer*</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Laufzeit des Timers*</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bis zum Ende des aktuellen Tages</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von Nutzern</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von Zeichen im Namen des Studienfachs</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30</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gleichzeitig möglicher Listen von Backups</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gleichzeitig möglicher Listen von Studienfächer</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w:t>
            </w:r>
          </w:p>
        </w:tc>
      </w:tr>
      <w:tr>
        <w:trPr>
          <w:tblHeader w:val="0"/>
          <w:cantSplit w:val="0"/>
          <w:trHeight w:val="648" w:hRule="atLeast"/>
        </w:trPr>
        <w:tc>
          <w:tcPr>
            <w:tcW w:w="576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spacing/>
              <w:jc w:val="right"/>
              <w:rPr>
                <w:b/>
                <w:bCs/>
              </w:rPr>
            </w:pPr>
            <w:r>
              <w:rPr>
                <w:b/>
                <w:bCs/>
              </w:rPr>
              <w:t>Maximale Anzahl gleichzeitig möglicher Listen von Zeiteinträge für jedes Studienfach</w:t>
            </w:r>
          </w:p>
        </w:tc>
        <w:tc>
          <w:tcPr>
            <w:tcW w:w="3600" w:type="dxa"/>
            <w:vAlign w:val="center"/>
            <w:tcBorders>
              <w:top w:val="single" w:sz="8" w:space="0" w:color="000000" tmln="20, 20, 20, 0, 0"/>
              <w:left w:val="single" w:sz="8" w:space="0" w:color="000000" tmln="20, 20, 20, 0, 0"/>
              <w:bottom w:val="single" w:sz="8" w:space="0" w:color="000000" tmln="20, 20, 20, 0, 0"/>
              <w:right w:val="single" w:sz="8" w:space="0" w:color="000000" tmln="20, 20, 20, 0, 0"/>
            </w:tcBorders>
            <w:tmTcPr id="1701029527" protected="0"/>
          </w:tcPr>
          <w:p>
            <w:pPr/>
            <w:r>
              <w:t>1</w:t>
            </w:r>
          </w:p>
        </w:tc>
      </w:tr>
    </w:tbl>
    <w:p>
      <w:pPr>
        <w:rPr>
          <w:i/>
          <w:iCs/>
        </w:rPr>
      </w:pPr>
      <w:r>
        <w:rPr>
          <w:i/>
          <w:iCs/>
        </w:rPr>
        <w:t>*optional</w:t>
      </w:r>
    </w:p>
    <w:p>
      <w:pPr>
        <w:pStyle w:val="para2"/>
        <w:suppressAutoHyphens/>
        <w:hyphenationLines w:val="0"/>
      </w:pPr>
      <w:bookmarkStart w:id="46" w:name="_Toc151918839"/>
      <w:r>
        <w:t>4. Anhang</w:t>
      </w:r>
      <w:bookmarkEnd w:id="46"/>
      <w:r/>
    </w:p>
    <w:p>
      <w:pPr>
        <w:pStyle w:val="para2"/>
      </w:pPr>
      <w:bookmarkStart w:id="47" w:name="_Toc151918840"/>
      <w:r>
        <w:t>4.1. Versionshistorie</w:t>
      </w:r>
      <w:bookmarkEnd w:id="47"/>
      <w:r/>
    </w:p>
    <w:tbl>
      <w:tblPr>
        <w:tblStyle w:val="TableGrid"/>
        <w:name w:val="Table11"/>
        <w:tabOrder w:val="0"/>
        <w:jc w:val="left"/>
        <w:tblInd w:w="0" w:type="dxa"/>
        <w:tblW w:w="9360" w:type="dxa"/>
        <w:tblLook w:val="04A0" w:firstRow="1" w:lastRow="0" w:firstColumn="1" w:lastColumn="0" w:noHBand="0" w:noVBand="1"/>
      </w:tblPr>
      <w:tblGrid>
        <w:gridCol w:w="1172"/>
        <w:gridCol w:w="1516"/>
        <w:gridCol w:w="6672"/>
      </w:tblGrid>
      <w:tr>
        <w:trPr>
          <w:tblHeader w:val="0"/>
          <w:cantSplit w:val="0"/>
          <w:trHeight w:val="648" w:hRule="atLeast"/>
        </w:trPr>
        <w:tc>
          <w:tcPr>
            <w:tcW w:w="1172" w:type="dxa"/>
            <w:vAlign w:val="center"/>
            <w:tmTcPr id="1701029527" protected="0"/>
          </w:tcPr>
          <w:p>
            <w:pPr>
              <w:rPr>
                <w:b/>
                <w:bCs/>
              </w:rPr>
            </w:pPr>
            <w:r>
              <w:rPr>
                <w:b/>
                <w:bCs/>
              </w:rPr>
              <w:t>Version</w:t>
            </w:r>
          </w:p>
        </w:tc>
        <w:tc>
          <w:tcPr>
            <w:tcW w:w="1516" w:type="dxa"/>
            <w:vAlign w:val="center"/>
            <w:tmTcPr id="1701029527" protected="0"/>
          </w:tcPr>
          <w:p>
            <w:pPr>
              <w:rPr>
                <w:b/>
                <w:bCs/>
              </w:rPr>
            </w:pPr>
            <w:r>
              <w:rPr>
                <w:b/>
                <w:bCs/>
              </w:rPr>
              <w:t>Datum</w:t>
            </w:r>
          </w:p>
        </w:tc>
        <w:tc>
          <w:tcPr>
            <w:tcW w:w="6672" w:type="dxa"/>
            <w:vAlign w:val="center"/>
            <w:tmTcPr id="1701029527" protected="0"/>
          </w:tcPr>
          <w:p>
            <w:pPr>
              <w:rPr>
                <w:b/>
                <w:bCs/>
              </w:rPr>
            </w:pPr>
            <w:r>
              <w:rPr>
                <w:b/>
                <w:bCs/>
              </w:rPr>
              <w:t>Änderungen</w:t>
            </w:r>
          </w:p>
        </w:tc>
      </w:tr>
      <w:tr>
        <w:trPr>
          <w:tblHeader w:val="0"/>
          <w:cantSplit w:val="0"/>
          <w:trHeight w:val="648" w:hRule="atLeast"/>
        </w:trPr>
        <w:tc>
          <w:tcPr>
            <w:tcW w:w="1172" w:type="dxa"/>
            <w:vAlign w:val="center"/>
            <w:tmTcPr id="1701029527" protected="0"/>
          </w:tcPr>
          <w:p>
            <w:pPr/>
            <w:r>
              <w:t>0.1</w:t>
            </w:r>
          </w:p>
        </w:tc>
        <w:tc>
          <w:tcPr>
            <w:tcW w:w="1516" w:type="dxa"/>
            <w:vAlign w:val="center"/>
            <w:tmTcPr id="1701029527" protected="0"/>
          </w:tcPr>
          <w:p>
            <w:pPr/>
            <w:r>
              <w:t>18.11.2023</w:t>
            </w:r>
          </w:p>
        </w:tc>
        <w:tc>
          <w:tcPr>
            <w:tcW w:w="6672" w:type="dxa"/>
            <w:vAlign w:val="center"/>
            <w:tmTcPr id="1701029527" protected="0"/>
          </w:tcPr>
          <w:p>
            <w:pPr/>
            <w:r>
              <w:t>Initiale Version( UML Diagramm, Datenmodell, Einleitung  und allgemeine Beschreibung).</w:t>
            </w:r>
          </w:p>
        </w:tc>
      </w:tr>
      <w:tr>
        <w:trPr>
          <w:tblHeader w:val="0"/>
          <w:cantSplit w:val="0"/>
          <w:trHeight w:val="648" w:hRule="atLeast"/>
        </w:trPr>
        <w:tc>
          <w:tcPr>
            <w:tcW w:w="1172" w:type="dxa"/>
            <w:vAlign w:val="center"/>
            <w:tmTcPr id="1701029527" protected="0"/>
          </w:tcPr>
          <w:p>
            <w:pPr/>
            <w:r>
              <w:t>0.2</w:t>
            </w:r>
          </w:p>
        </w:tc>
        <w:tc>
          <w:tcPr>
            <w:tcW w:w="1516" w:type="dxa"/>
            <w:vAlign w:val="center"/>
            <w:tmTcPr id="1701029527" protected="0"/>
          </w:tcPr>
          <w:p>
            <w:pPr/>
            <w:r>
              <w:t>22.11.2023</w:t>
            </w:r>
          </w:p>
        </w:tc>
        <w:tc>
          <w:tcPr>
            <w:tcW w:w="6672" w:type="dxa"/>
            <w:vAlign w:val="center"/>
            <w:tmTcPr id="1701029527" protected="0"/>
          </w:tcPr>
          <w:p>
            <w:pPr/>
            <w:r>
              <w:t>Mockups, Benutzeroberfläche und Funktionale Anforderungen hinzugefügt.</w:t>
            </w:r>
          </w:p>
        </w:tc>
      </w:tr>
      <w:tr>
        <w:trPr>
          <w:tblHeader w:val="0"/>
          <w:cantSplit w:val="0"/>
          <w:trHeight w:val="648" w:hRule="atLeast"/>
        </w:trPr>
        <w:tc>
          <w:tcPr>
            <w:tcW w:w="1172" w:type="dxa"/>
            <w:vAlign w:val="center"/>
            <w:tmTcPr id="1701029527" protected="0"/>
          </w:tcPr>
          <w:p>
            <w:pPr/>
            <w:r>
              <w:t>1.0</w:t>
            </w:r>
          </w:p>
        </w:tc>
        <w:tc>
          <w:tcPr>
            <w:tcW w:w="1516" w:type="dxa"/>
            <w:vAlign w:val="center"/>
            <w:tmTcPr id="1701029527" protected="0"/>
          </w:tcPr>
          <w:p>
            <w:pPr/>
            <w:r>
              <w:t>26.11.2023</w:t>
            </w:r>
          </w:p>
        </w:tc>
        <w:tc>
          <w:tcPr>
            <w:tcW w:w="6672" w:type="dxa"/>
            <w:vAlign w:val="center"/>
            <w:tmTcPr id="1701029527" protected="0"/>
          </w:tcPr>
          <w:p>
            <w:pPr/>
            <w:r>
              <w:t>Mengengerüst  hinzugefügt.</w:t>
              <w:br w:type="textWrapping"/>
              <w:t>Benutzeroberfläche, UML Diagramm verbessert.</w:t>
              <w:br w:type="textWrapping"/>
              <w:t>Datei für das Hochladen im E-Learning vorbereitet.</w:t>
            </w:r>
          </w:p>
        </w:tc>
      </w:tr>
    </w:tbl>
    <w:sectPr>
      <w:footnotePr>
        <w:pos w:val="pageBottom"/>
        <w:numFmt w:val="decimal"/>
        <w:numStart w:val="1"/>
        <w:numRestart w:val="continuous"/>
      </w:footnotePr>
      <w:endnotePr>
        <w:pos w:val="docEnd"/>
        <w:numFmt w:val="lowerRoman"/>
        <w:numStart w:val="1"/>
        <w:numRestart w:val="continuous"/>
      </w:endnotePr>
      <w:footerReference w:type="default" r:id="rId19"/>
      <w:type w:val="nextPage"/>
      <w:pgSz w:h="15840" w:w="12240"/>
      <w:pgMar w:left="1440" w:top="1440" w:right="1440" w:bottom="1440" w:header="0" w:footer="0"/>
      <w:paperSrc w:first="0" w:other="0" a="0" b="0"/>
      <w:pgNumType w:fmt="decimal" w:start="1"/>
      <w:tmGutter w:val="3"/>
      <w:mirrorMargins w:val="0"/>
      <w:tmSection w:h="-2">
        <w:tmFooter w:id="0" w:h="0" edge="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8"/>
      <w:spacing/>
      <w:jc w:val="center"/>
    </w:pPr>
    <w:r>
      <w:fldChar w:fldCharType="begin"/>
      <w:instrText xml:space="preserve"> PAGE </w:instrText>
      <w:fldChar w:fldCharType="separate"/>
      <w:t>14</w:t>
      <w:fldChar w:fldCharType="end"/>
    </w:r>
  </w:p>
  <w:p>
    <w:pPr>
      <w:pStyle w:val="para8"/>
    </w:pPr>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3">
    <w:multiLevelType w:val="hybridMultilevel"/>
    <w:name w:val="Numbered list 1"/>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049"/>
    <o:shapelayout v:ext="edit">
      <o:rules v:ext="edit"/>
    </o:shapelayout>
  </w:shapeDefaults>
  <w:tmPrefOne w:val="16"/>
  <w:tmPrefTwo w:val="1"/>
  <w:tmFmtPref w:val="55057515"/>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4"/>
      <w:tmLastPosIdx w:val="20"/>
    </w:tmLastPosCaret>
    <w:tmLastPosAnchor>
      <w:tmLastPosPgfIdx w:val="0"/>
      <w:tmLastPosIdx w:val="0"/>
    </w:tmLastPosAnchor>
    <w:tmLastPosTblRect w:left="0" w:top="0" w:right="0" w:bottom="0"/>
  </w:tmLastPos>
  <w:tmAppRevision w:date="1701029527" w:val="1062" w:fileVer="342" w:fileVer64="64" w:fileVerOS="3">
    <w:pdfExportOpt pagesRangeIndex="1" pagesSelectionIndex="0" qualityIndex="2" embedFonts="2" useJpegs="1" useSubsetFonts="0" useAlpha="1" relativeLinks="0" useInteractiveForms="0" taggedPdf="0" pane="0" zoom="0" zoomScale="100" layout="0" includeDoc="0" viewFlags="0" openViewer="1" jpegQuality="85" flags="132" tocGen="1" tocLevels="3" exportComments="0" exportChanges="0" name="/home/toni/Documents/Programmieren 3/projekt/git/team-x/Spezifikation-team-x.pdf" map="1"/>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de-de" w:eastAsia="zh-cn" w:bidi="ar-sa"/>
      </w:rPr>
    </w:rPrDefault>
    <w:pPrDefault>
      <w:pPr>
        <w:spacing w:before="100" w:after="100"/>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sz w:val="24"/>
      <w:szCs w:val="24"/>
    </w:rPr>
  </w:style>
  <w:style w:type="paragraph" w:styleId="para1">
    <w:name w:val="heading 1"/>
    <w:qFormat/>
    <w:basedOn w:val="para0"/>
    <w:next w:val="para0"/>
    <w:pPr>
      <w:spacing w:before="240" w:after="60"/>
      <w:keepNext/>
      <w:outlineLvl w:val="0"/>
      <w:keepLines/>
    </w:pPr>
    <w:rPr>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toc 1"/>
    <w:qFormat/>
    <w:basedOn w:val="para0"/>
    <w:next w:val="para0"/>
    <w:pPr>
      <w:spacing w:before="0" w:after="0"/>
    </w:pPr>
  </w:style>
  <w:style w:type="paragraph" w:styleId="para5">
    <w:name w:val="toc 2"/>
    <w:qFormat/>
    <w:basedOn w:val="para0"/>
    <w:next w:val="para0"/>
    <w:pPr>
      <w:ind w:left="288"/>
      <w:spacing w:before="0" w:after="0"/>
    </w:pPr>
  </w:style>
  <w:style w:type="paragraph" w:styleId="para6">
    <w:name w:val="toc 3"/>
    <w:qFormat/>
    <w:basedOn w:val="para0"/>
    <w:next w:val="para0"/>
    <w:pPr>
      <w:ind w:left="576"/>
      <w:spacing w:before="0" w:after="0"/>
    </w:pPr>
  </w:style>
  <w:style w:type="paragraph" w:styleId="para7">
    <w:name w:val="Header"/>
    <w:qFormat/>
    <w:basedOn w:val="para0"/>
    <w:pPr>
      <w:spacing w:before="0" w:after="0"/>
      <w:tabs defTabSz="720">
        <w:tab w:val="center" w:pos="4677" w:leader="none"/>
        <w:tab w:val="right" w:pos="9355" w:leader="none"/>
      </w:tabs>
    </w:pPr>
  </w:style>
  <w:style w:type="paragraph" w:styleId="para8">
    <w:name w:val="Footer"/>
    <w:qFormat/>
    <w:basedOn w:val="para0"/>
    <w:pPr>
      <w:spacing w:before="0" w:after="0"/>
      <w:tabs defTabSz="720">
        <w:tab w:val="center" w:pos="4677" w:leader="none"/>
        <w:tab w:val="right" w:pos="9355" w:leader="none"/>
      </w:tabs>
    </w:pPr>
  </w:style>
  <w:style w:type="paragraph" w:styleId="para9">
    <w:name w:val="TOC Heading"/>
    <w:qFormat/>
    <w:basedOn w:val="para1"/>
    <w:next w:val="para0"/>
    <w:pPr>
      <w:spacing w:after="0" w:line="259" w:lineRule="auto"/>
      <w:outlineLvl w:val="9"/>
      <w:widowControl/>
    </w:pPr>
    <w:rPr>
      <w:b w:val="0"/>
      <w:bCs w:val="0"/>
      <w:color w:val="365f91"/>
      <w:sz w:val="32"/>
      <w:szCs w:val="32"/>
      <w:lang w:val="en-us" w:eastAsia="en-us"/>
    </w:rPr>
  </w:style>
  <w:style w:type="character" w:styleId="char0" w:default="1">
    <w:name w:val="Default Paragraph Font"/>
  </w:style>
  <w:style w:type="character" w:styleId="char1" w:customStyle="1">
    <w:name w:val="Header Char"/>
    <w:basedOn w:val="char0"/>
    <w:rPr>
      <w:rFonts w:ascii="Arial" w:hAnsi="Arial" w:eastAsia="Arial" w:cs="Arial"/>
      <w:sz w:val="24"/>
      <w:szCs w:val="24"/>
    </w:rPr>
  </w:style>
  <w:style w:type="character" w:styleId="char2" w:customStyle="1">
    <w:name w:val="Footer Char"/>
    <w:basedOn w:val="char0"/>
    <w:rPr>
      <w:rFonts w:ascii="Arial" w:hAnsi="Arial" w:eastAsia="Arial" w:cs="Arial"/>
      <w:sz w:val="24"/>
      <w:szCs w:val="24"/>
    </w:rPr>
  </w:style>
  <w:style w:type="character" w:styleId="char3">
    <w:name w:val="Hyperlink"/>
    <w:basedOn w:val="char0"/>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de-de" w:eastAsia="zh-cn" w:bidi="ar-sa"/>
      </w:rPr>
    </w:rPrDefault>
    <w:pPrDefault>
      <w:pPr>
        <w:spacing w:before="100" w:after="100"/>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Arial" w:hAnsi="Arial" w:eastAsia="Arial" w:cs="Arial"/>
      <w:sz w:val="24"/>
      <w:szCs w:val="24"/>
    </w:rPr>
  </w:style>
  <w:style w:type="paragraph" w:styleId="para1">
    <w:name w:val="heading 1"/>
    <w:qFormat/>
    <w:basedOn w:val="para0"/>
    <w:next w:val="para0"/>
    <w:pPr>
      <w:spacing w:before="240" w:after="60"/>
      <w:keepNext/>
      <w:outlineLvl w:val="0"/>
      <w:keepLines/>
    </w:pPr>
    <w:rPr>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toc 1"/>
    <w:qFormat/>
    <w:basedOn w:val="para0"/>
    <w:next w:val="para0"/>
    <w:pPr>
      <w:spacing w:before="0" w:after="0"/>
    </w:pPr>
  </w:style>
  <w:style w:type="paragraph" w:styleId="para5">
    <w:name w:val="toc 2"/>
    <w:qFormat/>
    <w:basedOn w:val="para0"/>
    <w:next w:val="para0"/>
    <w:pPr>
      <w:ind w:left="288"/>
      <w:spacing w:before="0" w:after="0"/>
    </w:pPr>
  </w:style>
  <w:style w:type="paragraph" w:styleId="para6">
    <w:name w:val="toc 3"/>
    <w:qFormat/>
    <w:basedOn w:val="para0"/>
    <w:next w:val="para0"/>
    <w:pPr>
      <w:ind w:left="576"/>
      <w:spacing w:before="0" w:after="0"/>
    </w:pPr>
  </w:style>
  <w:style w:type="paragraph" w:styleId="para7">
    <w:name w:val="Header"/>
    <w:qFormat/>
    <w:basedOn w:val="para0"/>
    <w:pPr>
      <w:spacing w:before="0" w:after="0"/>
      <w:tabs defTabSz="720">
        <w:tab w:val="center" w:pos="4677" w:leader="none"/>
        <w:tab w:val="right" w:pos="9355" w:leader="none"/>
      </w:tabs>
    </w:pPr>
  </w:style>
  <w:style w:type="paragraph" w:styleId="para8">
    <w:name w:val="Footer"/>
    <w:qFormat/>
    <w:basedOn w:val="para0"/>
    <w:pPr>
      <w:spacing w:before="0" w:after="0"/>
      <w:tabs defTabSz="720">
        <w:tab w:val="center" w:pos="4677" w:leader="none"/>
        <w:tab w:val="right" w:pos="9355" w:leader="none"/>
      </w:tabs>
    </w:pPr>
  </w:style>
  <w:style w:type="paragraph" w:styleId="para9">
    <w:name w:val="TOC Heading"/>
    <w:qFormat/>
    <w:basedOn w:val="para1"/>
    <w:next w:val="para0"/>
    <w:pPr>
      <w:spacing w:after="0" w:line="259" w:lineRule="auto"/>
      <w:outlineLvl w:val="9"/>
      <w:widowControl/>
    </w:pPr>
    <w:rPr>
      <w:b w:val="0"/>
      <w:bCs w:val="0"/>
      <w:color w:val="365f91"/>
      <w:sz w:val="32"/>
      <w:szCs w:val="32"/>
      <w:lang w:val="en-us" w:eastAsia="en-us"/>
    </w:rPr>
  </w:style>
  <w:style w:type="character" w:styleId="char0" w:default="1">
    <w:name w:val="Default Paragraph Font"/>
  </w:style>
  <w:style w:type="character" w:styleId="char1" w:customStyle="1">
    <w:name w:val="Header Char"/>
    <w:basedOn w:val="char0"/>
    <w:rPr>
      <w:rFonts w:ascii="Arial" w:hAnsi="Arial" w:eastAsia="Arial" w:cs="Arial"/>
      <w:sz w:val="24"/>
      <w:szCs w:val="24"/>
    </w:rPr>
  </w:style>
  <w:style w:type="character" w:styleId="char2" w:customStyle="1">
    <w:name w:val="Footer Char"/>
    <w:basedOn w:val="char0"/>
    <w:rPr>
      <w:rFonts w:ascii="Arial" w:hAnsi="Arial" w:eastAsia="Arial" w:cs="Arial"/>
      <w:sz w:val="24"/>
      <w:szCs w:val="24"/>
    </w:rPr>
  </w:style>
  <w:style w:type="character" w:styleId="char3">
    <w:name w:val="Hyperlink"/>
    <w:basedOn w:val="char0"/>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cp:lastPrinted>2023-11-26T20:12:11Z</cp:lastPrinted>
  <dcterms:created xsi:type="dcterms:W3CDTF">2023-11-23T20:42:00Z</dcterms:created>
  <dcterms:modified xsi:type="dcterms:W3CDTF">2023-11-26T20:12:07Z</dcterms:modified>
</cp:coreProperties>
</file>