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pppendix-1---detail-data"/>
      <w:r>
        <w:t xml:space="preserve">APPPENDIX 1 - DETAIL DATA</w:t>
      </w:r>
      <w:bookmarkEnd w:id="20"/>
    </w:p>
    <w:p>
      <w:pPr>
        <w:pStyle w:val="FirstParagraph"/>
      </w:pPr>
      <w:r>
        <w:t xml:space="preserve">This appendix provides detailed program data. Charts and tables in this section may be copied into the Data Analysis section of the Current Status section.</w:t>
      </w:r>
    </w:p>
    <w:p>
      <w:pPr>
        <w:pStyle w:val="Heading4"/>
      </w:pPr>
      <w:bookmarkStart w:id="21" w:name="headcount"/>
      <w:r>
        <w:t xml:space="preserve">Headcount</w:t>
      </w:r>
      <w:bookmarkEnd w:id="21"/>
    </w:p>
    <w:p>
      <w:pPr>
        <w:pStyle w:val="FirstParagraph"/>
      </w:pPr>
      <w:r>
        <w:drawing>
          <wp:inline>
            <wp:extent cx="6411485" cy="50375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:\Research\RProjects\ProgramReviewAutomation\TestProgramReviews\Program_Review_%20Business%20Comp%20Info%20Systems%20Appendi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485" cy="5037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3" w:name="gender"/>
      <w:r>
        <w:t xml:space="preserve">Gender</w:t>
      </w:r>
      <w:bookmarkEnd w:id="23"/>
    </w:p>
    <w:p>
      <w:pPr>
        <w:pStyle w:val="FirstParagraph"/>
      </w:pPr>
      <w:r>
        <w:drawing>
          <wp:inline>
            <wp:extent cx="6411485" cy="50375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:\Research\RProjects\ProgramReviewAutomation\TestProgramReviews\Program_Review_%20Business%20Comp%20Info%20Systems%20Appendix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485" cy="5037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5" w:name="age"/>
      <w:r>
        <w:t xml:space="preserve">Age</w:t>
      </w:r>
      <w:bookmarkEnd w:id="25"/>
    </w:p>
    <w:p>
      <w:pPr>
        <w:pStyle w:val="FirstParagraph"/>
      </w:pPr>
      <w:r>
        <w:drawing>
          <wp:inline>
            <wp:extent cx="6411485" cy="50375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:\Research\RProjects\ProgramReviewAutomation\TestProgramReviews\Program_Review_%20Business%20Comp%20Info%20Systems%20Appendix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485" cy="5037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7" w:name="student-ethnicity"/>
      <w:r>
        <w:t xml:space="preserve">Student Ethnicity</w:t>
      </w:r>
      <w:bookmarkEnd w:id="27"/>
    </w:p>
    <w:p>
      <w:pPr>
        <w:pStyle w:val="FirstParagraph"/>
      </w:pPr>
      <w:r>
        <w:drawing>
          <wp:inline>
            <wp:extent cx="6411485" cy="50375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:\Research\RProjects\ProgramReviewAutomation\TestProgramReviews\Program_Review_%20Business%20Comp%20Info%20Systems%20Appendix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485" cy="5037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9" w:name="student-income-status"/>
      <w:r>
        <w:t xml:space="preserve">Student Income Status</w:t>
      </w:r>
      <w:bookmarkEnd w:id="29"/>
    </w:p>
    <w:p>
      <w:pPr>
        <w:pStyle w:val="FirstParagraph"/>
      </w:pPr>
      <w:r>
        <w:drawing>
          <wp:inline>
            <wp:extent cx="6411485" cy="50375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:\Research\RProjects\ProgramReviewAutomation\TestProgramReviews\Program_Review_%20Business%20Comp%20Info%20Systems%20Appendix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485" cy="5037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special-populations"/>
      <w:r>
        <w:t xml:space="preserve">Special Populations</w:t>
      </w:r>
      <w:bookmarkEnd w:id="31"/>
    </w:p>
    <w:p>
      <w:pPr>
        <w:pStyle w:val="TableCaption"/>
      </w:pPr>
      <w:r>
        <w:t xml:space="preserve">% of Program Students in Special Populations</w:t>
      </w:r>
    </w:p>
    <w:tbl>
      <w:tblPr>
        <w:tblStyle w:val="Table"/>
        <w:tblW w:type="pct" w:w="0.0"/>
        <w:tblLook w:firstRow="1"/>
        <w:tblCaption w:val="% of Program Students in Special Population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Department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Identified as DSPS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Identified as Foster Youth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Identified as Veterans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11.7%</w:t>
            </w:r>
          </w:p>
        </w:tc>
        <w:tc>
          <w:p>
            <w:pPr>
              <w:pStyle w:val="Compact"/>
              <w:jc w:val="left"/>
            </w:pPr>
            <w:r>
              <w:t xml:space="preserve">3.4%</w:t>
            </w:r>
          </w:p>
        </w:tc>
        <w:tc>
          <w:p>
            <w:pPr>
              <w:pStyle w:val="Compact"/>
              <w:jc w:val="left"/>
            </w:pPr>
            <w:r>
              <w:t xml:space="preserve">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Information Management</w:t>
            </w:r>
          </w:p>
        </w:tc>
        <w:tc>
          <w:p>
            <w:pPr>
              <w:pStyle w:val="Compact"/>
              <w:jc w:val="left"/>
            </w:pPr>
            <w:r>
              <w:t xml:space="preserve">10.5%</w:t>
            </w:r>
          </w:p>
        </w:tc>
        <w:tc>
          <w:p>
            <w:pPr>
              <w:pStyle w:val="Compact"/>
              <w:jc w:val="left"/>
            </w:pPr>
            <w:r>
              <w:t xml:space="preserve">3.4%</w:t>
            </w:r>
          </w:p>
        </w:tc>
        <w:tc>
          <w:p>
            <w:pPr>
              <w:pStyle w:val="Compact"/>
              <w:jc w:val="left"/>
            </w:pPr>
            <w:r>
              <w:t xml:space="preserve">1.7%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Butte College</w:t>
            </w:r>
          </w:p>
        </w:tc>
        <w:tc>
          <w:p>
            <w:pPr>
              <w:pStyle w:val="Compact"/>
              <w:jc w:val="left"/>
            </w:pPr>
            <w:r>
              <w:t xml:space="preserve">5.9%</w:t>
            </w:r>
          </w:p>
        </w:tc>
        <w:tc>
          <w:p>
            <w:pPr>
              <w:pStyle w:val="Compact"/>
              <w:jc w:val="left"/>
            </w:pPr>
            <w:r>
              <w:t xml:space="preserve">3.2%</w:t>
            </w:r>
          </w:p>
        </w:tc>
        <w:tc>
          <w:p>
            <w:pPr>
              <w:pStyle w:val="Compact"/>
              <w:jc w:val="left"/>
            </w:pPr>
            <w:r>
              <w:t xml:space="preserve">3.3%</w:t>
            </w:r>
          </w:p>
        </w:tc>
      </w:tr>
    </w:tbl>
    <w:p>
      <w:pPr>
        <w:pStyle w:val="Heading6"/>
      </w:pPr>
      <w:bookmarkStart w:id="32" w:name="page-break"/>
      <w:r>
        <w:t xml:space="preserve">Page Break</w:t>
      </w:r>
      <w:bookmarkEnd w:id="32"/>
    </w:p>
    <w:p>
      <w:pPr>
        <w:pStyle w:val="Heading4"/>
      </w:pPr>
      <w:bookmarkStart w:id="33" w:name="fill-rates-by-course"/>
      <w:r>
        <w:t xml:space="preserve">Fill Rates by Course</w:t>
      </w:r>
      <w:bookmarkEnd w:id="33"/>
    </w:p>
    <w:p>
      <w:pPr>
        <w:pStyle w:val="TableCaption"/>
      </w:pPr>
      <w:r>
        <w:t xml:space="preserve">Number of Courses Offered; Enrollments, and Fill Rates by Mode</w:t>
      </w:r>
    </w:p>
    <w:tbl>
      <w:tblPr>
        <w:tblStyle w:val="Table"/>
        <w:tblW w:type="pct" w:w="0.0"/>
        <w:tblLook w:firstRow="1"/>
        <w:tblCaption w:val="Number of Courses Offered; Enrollments, and Fill Rates by 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Sec_2016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Sec_2017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Sec_2018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Enrl_2016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Enrl_2017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Enrl_2018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FR_2016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FR_2017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FR_2018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BCIS-12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BCIS-13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BCIS-18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BCIS-20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BCIS-24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BCIS-33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BCIS-46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BCIS-51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BCIS-62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BCIS-70K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BCIS-75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BCIS-76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BCIS-81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BCIS-85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BCIS-12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BCIS-13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BCIS-18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BCIS-20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BCIS-24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BCIS-31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BCIS-33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BCIS-46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BCIS-47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BCIS-50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BCIS-51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BCIS-62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BCIS-70K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BCIS-70L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BCIS-75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BCIS-76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BCIS-81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BCIS-84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BCIS-85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BCIS-97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HYB</w:t>
            </w:r>
          </w:p>
        </w:tc>
        <w:tc>
          <w:p>
            <w:pPr>
              <w:pStyle w:val="Compact"/>
              <w:jc w:val="left"/>
            </w:pPr>
            <w:r>
              <w:t xml:space="preserve">BCIS-18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HYB</w:t>
            </w:r>
          </w:p>
        </w:tc>
        <w:tc>
          <w:p>
            <w:pPr>
              <w:pStyle w:val="Compact"/>
              <w:jc w:val="left"/>
            </w:pPr>
            <w:r>
              <w:t xml:space="preserve">BCIS-28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NET</w:t>
            </w:r>
          </w:p>
        </w:tc>
        <w:tc>
          <w:p>
            <w:pPr>
              <w:pStyle w:val="Compact"/>
              <w:jc w:val="left"/>
            </w:pPr>
            <w:r>
              <w:t xml:space="preserve">BCIS-33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NET</w:t>
            </w:r>
          </w:p>
        </w:tc>
        <w:tc>
          <w:p>
            <w:pPr>
              <w:pStyle w:val="Compact"/>
              <w:jc w:val="left"/>
            </w:pPr>
            <w:r>
              <w:t xml:space="preserve">BCIS-59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NET</w:t>
            </w:r>
          </w:p>
        </w:tc>
        <w:tc>
          <w:p>
            <w:pPr>
              <w:pStyle w:val="Compact"/>
              <w:jc w:val="left"/>
            </w:pPr>
            <w:r>
              <w:t xml:space="preserve">BCIS-60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Information Management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HIM-58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Information Management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HYB</w:t>
            </w:r>
          </w:p>
        </w:tc>
        <w:tc>
          <w:p>
            <w:pPr>
              <w:pStyle w:val="Compact"/>
              <w:jc w:val="left"/>
            </w:pPr>
            <w:r>
              <w:t xml:space="preserve">HIM-64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Information Management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HIM-63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Information Management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HYB</w:t>
            </w:r>
          </w:p>
        </w:tc>
        <w:tc>
          <w:p>
            <w:pPr>
              <w:pStyle w:val="Compact"/>
              <w:jc w:val="left"/>
            </w:pPr>
            <w:r>
              <w:t xml:space="preserve">HIM-64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Information Management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NET</w:t>
            </w:r>
          </w:p>
        </w:tc>
        <w:tc>
          <w:p>
            <w:pPr>
              <w:pStyle w:val="Compact"/>
              <w:jc w:val="left"/>
            </w:pPr>
            <w:r>
              <w:t xml:space="preserve">HIM-56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Information Management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NET</w:t>
            </w:r>
          </w:p>
        </w:tc>
        <w:tc>
          <w:p>
            <w:pPr>
              <w:pStyle w:val="Compact"/>
              <w:jc w:val="left"/>
            </w:pPr>
            <w:r>
              <w:t xml:space="preserve">HIM-62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Information Management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NET</w:t>
            </w:r>
          </w:p>
        </w:tc>
        <w:tc>
          <w:p>
            <w:pPr>
              <w:pStyle w:val="Compact"/>
              <w:jc w:val="left"/>
            </w:pPr>
            <w:r>
              <w:t xml:space="preserve">HIM-63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Information Management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NET</w:t>
            </w:r>
          </w:p>
        </w:tc>
        <w:tc>
          <w:p>
            <w:pPr>
              <w:pStyle w:val="Compact"/>
              <w:jc w:val="left"/>
            </w:pPr>
            <w:r>
              <w:t xml:space="preserve">HIM-76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</w:tr>
    </w:tbl>
    <w:p>
      <w:pPr>
        <w:pStyle w:val="Heading6"/>
      </w:pPr>
      <w:bookmarkStart w:id="34" w:name="page-break-1"/>
      <w:r>
        <w:t xml:space="preserve">Page Break</w:t>
      </w:r>
      <w:bookmarkEnd w:id="34"/>
    </w:p>
    <w:p>
      <w:pPr>
        <w:pStyle w:val="Heading4"/>
      </w:pPr>
      <w:bookmarkStart w:id="35" w:name="efficiency-by-course"/>
      <w:r>
        <w:t xml:space="preserve">Efficiency by Course</w:t>
      </w:r>
      <w:bookmarkEnd w:id="35"/>
    </w:p>
    <w:p>
      <w:pPr>
        <w:pStyle w:val="TableCaption"/>
      </w:pPr>
      <w:r>
        <w:t xml:space="preserve">Number of FTES; FTEF, and Efficiency by Mode</w:t>
      </w:r>
    </w:p>
    <w:tbl>
      <w:tblPr>
        <w:tblStyle w:val="Table"/>
        <w:tblW w:type="pct" w:w="0.0"/>
        <w:tblLook w:firstRow="1"/>
        <w:tblCaption w:val="Number of FTES; FTEF, and Efficiency by 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FTES_2016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FTES_2017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FTES_2018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FTEF_2016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FTEF_2017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FTEF_2018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Effcy_2016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Effcy_2017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Effcy_2018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BCIS-12</w:t>
            </w:r>
          </w:p>
        </w:tc>
        <w:tc>
          <w:p>
            <w:pPr>
              <w:pStyle w:val="Compact"/>
              <w:jc w:val="left"/>
            </w:pPr>
            <w:r>
              <w:t xml:space="preserve">3.30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16.50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BCIS-13</w:t>
            </w:r>
          </w:p>
        </w:tc>
        <w:tc>
          <w:p>
            <w:pPr>
              <w:pStyle w:val="Compact"/>
              <w:jc w:val="left"/>
            </w:pPr>
            <w:r>
              <w:t xml:space="preserve">5.20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3.70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26.00</w:t>
            </w:r>
          </w:p>
        </w:tc>
        <w:tc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p>
            <w:pPr>
              <w:pStyle w:val="Compact"/>
              <w:jc w:val="left"/>
            </w:pPr>
            <w:r>
              <w:t xml:space="preserve">18.50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BCIS-18</w:t>
            </w:r>
          </w:p>
        </w:tc>
        <w:tc>
          <w:p>
            <w:pPr>
              <w:pStyle w:val="Compact"/>
              <w:jc w:val="left"/>
            </w:pPr>
            <w:r>
              <w:t xml:space="preserve">9.60</w:t>
            </w:r>
          </w:p>
        </w:tc>
        <w:tc>
          <w:p>
            <w:pPr>
              <w:pStyle w:val="Compact"/>
              <w:jc w:val="left"/>
            </w:pPr>
            <w:r>
              <w:t xml:space="preserve">5.20</w:t>
            </w:r>
          </w:p>
        </w:tc>
        <w:tc>
          <w:p>
            <w:pPr>
              <w:pStyle w:val="Compact"/>
              <w:jc w:val="left"/>
            </w:pPr>
            <w:r>
              <w:t xml:space="preserve">4.80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26.06</w:t>
            </w:r>
          </w:p>
        </w:tc>
        <w:tc>
          <w:p>
            <w:pPr>
              <w:pStyle w:val="Compact"/>
              <w:jc w:val="left"/>
            </w:pPr>
            <w:r>
              <w:t xml:space="preserve">21.17</w:t>
            </w:r>
          </w:p>
        </w:tc>
        <w:tc>
          <w:p>
            <w:pPr>
              <w:pStyle w:val="Compact"/>
              <w:jc w:val="left"/>
            </w:pPr>
            <w:r>
              <w:t xml:space="preserve">19.54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BCIS-20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3.30</w:t>
            </w:r>
          </w:p>
        </w:tc>
        <w:tc>
          <w:p>
            <w:pPr>
              <w:pStyle w:val="Compact"/>
              <w:jc w:val="left"/>
            </w:pPr>
            <w:r>
              <w:t xml:space="preserve">2.60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36.87</w:t>
            </w:r>
          </w:p>
        </w:tc>
        <w:tc>
          <w:p>
            <w:pPr>
              <w:pStyle w:val="Compact"/>
              <w:jc w:val="left"/>
            </w:pPr>
            <w:r>
              <w:t xml:space="preserve">14.53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BCIS-24</w:t>
            </w:r>
          </w:p>
        </w:tc>
        <w:tc>
          <w:p>
            <w:pPr>
              <w:pStyle w:val="Compact"/>
              <w:jc w:val="left"/>
            </w:pPr>
            <w:r>
              <w:t xml:space="preserve">1.30</w:t>
            </w:r>
          </w:p>
        </w:tc>
        <w:tc>
          <w:p>
            <w:pPr>
              <w:pStyle w:val="Compact"/>
              <w:jc w:val="left"/>
            </w:pPr>
            <w:r>
              <w:t xml:space="preserve">1.70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16.48</w:t>
            </w:r>
          </w:p>
        </w:tc>
        <w:tc>
          <w:p>
            <w:pPr>
              <w:pStyle w:val="Compact"/>
              <w:jc w:val="left"/>
            </w:pPr>
            <w:r>
              <w:t xml:space="preserve">10.77</w:t>
            </w:r>
          </w:p>
        </w:tc>
        <w:tc>
          <w:p>
            <w:pPr>
              <w:pStyle w:val="Compact"/>
              <w:jc w:val="left"/>
            </w:pPr>
            <w:r>
              <w:t xml:space="preserve">8.87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22.89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BCIS-33</w:t>
            </w:r>
          </w:p>
        </w:tc>
        <w:tc>
          <w:p>
            <w:pPr>
              <w:pStyle w:val="Compact"/>
              <w:jc w:val="left"/>
            </w:pPr>
            <w:r>
              <w:t xml:space="preserve">2.17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32.58</w:t>
            </w:r>
          </w:p>
        </w:tc>
        <w:tc>
          <w:p>
            <w:pPr>
              <w:pStyle w:val="Compact"/>
              <w:jc w:val="left"/>
            </w:pPr>
            <w:r>
              <w:t xml:space="preserve">13.47</w:t>
            </w:r>
          </w:p>
        </w:tc>
        <w:tc>
          <w:p>
            <w:pPr>
              <w:pStyle w:val="Compact"/>
              <w:jc w:val="left"/>
            </w:pPr>
            <w:r>
              <w:t xml:space="preserve">12.50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BCIS-46</w:t>
            </w:r>
          </w:p>
        </w:tc>
        <w:tc>
          <w:p>
            <w:pPr>
              <w:pStyle w:val="Compact"/>
              <w:jc w:val="left"/>
            </w:pPr>
            <w:r>
              <w:t xml:space="preserve">4.60</w:t>
            </w:r>
          </w:p>
        </w:tc>
        <w:tc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p>
            <w:pPr>
              <w:pStyle w:val="Compact"/>
              <w:jc w:val="left"/>
            </w:pPr>
            <w:r>
              <w:t xml:space="preserve">3.20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24.73</w:t>
            </w:r>
          </w:p>
        </w:tc>
        <w:tc>
          <w:p>
            <w:pPr>
              <w:pStyle w:val="Compact"/>
              <w:jc w:val="left"/>
            </w:pPr>
            <w:r>
              <w:t xml:space="preserve">11.83</w:t>
            </w:r>
          </w:p>
        </w:tc>
        <w:tc>
          <w:p>
            <w:pPr>
              <w:pStyle w:val="Compact"/>
              <w:jc w:val="left"/>
            </w:pPr>
            <w:r>
              <w:t xml:space="preserve">17.20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11.17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BCIS-51</w:t>
            </w:r>
          </w:p>
        </w:tc>
        <w:tc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p>
            <w:pPr>
              <w:pStyle w:val="Compact"/>
              <w:jc w:val="left"/>
            </w:pPr>
            <w:r>
              <w:t xml:space="preserve">1.60</w:t>
            </w:r>
          </w:p>
        </w:tc>
        <w:tc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21.00</w:t>
            </w:r>
          </w:p>
        </w:tc>
        <w:tc>
          <w:p>
            <w:pPr>
              <w:pStyle w:val="Compact"/>
              <w:jc w:val="left"/>
            </w:pPr>
            <w:r>
              <w:t xml:space="preserve">16.00</w:t>
            </w:r>
          </w:p>
        </w:tc>
        <w:tc>
          <w:p>
            <w:pPr>
              <w:pStyle w:val="Compact"/>
              <w:jc w:val="left"/>
            </w:pPr>
            <w:r>
              <w:t xml:space="preserve">12.00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BCIS-62</w:t>
            </w:r>
          </w:p>
        </w:tc>
        <w:tc>
          <w:p>
            <w:pPr>
              <w:pStyle w:val="Compact"/>
              <w:jc w:val="left"/>
            </w:pPr>
            <w:r>
              <w:t xml:space="preserve">2.80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28.00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BCIS-63</w:t>
            </w:r>
          </w:p>
        </w:tc>
        <w:tc>
          <w:p>
            <w:pPr>
              <w:pStyle w:val="Compact"/>
              <w:jc w:val="left"/>
            </w:pPr>
            <w:r>
              <w:t xml:space="preserve">2.40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24.00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BCIS-70K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9.20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BCIS-75</w:t>
            </w:r>
          </w:p>
        </w:tc>
        <w:tc>
          <w:p>
            <w:pPr>
              <w:pStyle w:val="Compact"/>
              <w:jc w:val="left"/>
            </w:pPr>
            <w:r>
              <w:t xml:space="preserve">2.40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24.00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BCIS-76</w:t>
            </w:r>
          </w:p>
        </w:tc>
        <w:tc>
          <w:p>
            <w:pPr>
              <w:pStyle w:val="Compact"/>
              <w:jc w:val="left"/>
            </w:pPr>
            <w:r>
              <w:t xml:space="preserve">2.10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21.00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BCIS-81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19.56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6.26</w:t>
            </w:r>
          </w:p>
        </w:tc>
        <w:tc>
          <w:p>
            <w:pPr>
              <w:pStyle w:val="Compact"/>
              <w:jc w:val="left"/>
            </w:pPr>
            <w:r>
              <w:t xml:space="preserve">9.39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BCIS-85</w:t>
            </w:r>
          </w:p>
        </w:tc>
        <w:tc>
          <w:p>
            <w:pPr>
              <w:pStyle w:val="Compact"/>
              <w:jc w:val="left"/>
            </w:pPr>
            <w:r>
              <w:t xml:space="preserve">3.33</w:t>
            </w:r>
          </w:p>
        </w:tc>
        <w:tc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22.89</w:t>
            </w:r>
          </w:p>
        </w:tc>
        <w:tc>
          <w:p>
            <w:pPr>
              <w:pStyle w:val="Compact"/>
              <w:jc w:val="left"/>
            </w:pPr>
            <w:r>
              <w:t xml:space="preserve">13.74</w:t>
            </w:r>
          </w:p>
        </w:tc>
        <w:tc>
          <w:p>
            <w:pPr>
              <w:pStyle w:val="Compact"/>
              <w:jc w:val="left"/>
            </w:pPr>
            <w:r>
              <w:t xml:space="preserve">16.03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BCIS-12</w:t>
            </w:r>
          </w:p>
        </w:tc>
        <w:tc>
          <w:p>
            <w:pPr>
              <w:pStyle w:val="Compact"/>
              <w:jc w:val="left"/>
            </w:pPr>
            <w:r>
              <w:t xml:space="preserve">5.80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19.33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BCIS-13</w:t>
            </w:r>
          </w:p>
        </w:tc>
        <w:tc>
          <w:p>
            <w:pPr>
              <w:pStyle w:val="Compact"/>
              <w:jc w:val="left"/>
            </w:pPr>
            <w:r>
              <w:t xml:space="preserve">9.30</w:t>
            </w:r>
          </w:p>
        </w:tc>
        <w:tc>
          <w:p>
            <w:pPr>
              <w:pStyle w:val="Compact"/>
              <w:jc w:val="left"/>
            </w:pPr>
            <w:r>
              <w:t xml:space="preserve">8.30</w:t>
            </w:r>
          </w:p>
        </w:tc>
        <w:tc>
          <w:p>
            <w:pPr>
              <w:pStyle w:val="Compact"/>
              <w:jc w:val="left"/>
            </w:pPr>
            <w:r>
              <w:t xml:space="preserve">7.90</w:t>
            </w:r>
          </w:p>
        </w:tc>
        <w:tc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p>
            <w:pPr>
              <w:pStyle w:val="Compact"/>
              <w:jc w:val="left"/>
            </w:pPr>
            <w:r>
              <w:t xml:space="preserve">23.25</w:t>
            </w:r>
          </w:p>
        </w:tc>
        <w:tc>
          <w:p>
            <w:pPr>
              <w:pStyle w:val="Compact"/>
              <w:jc w:val="left"/>
            </w:pPr>
            <w:r>
              <w:t xml:space="preserve">20.75</w:t>
            </w:r>
          </w:p>
        </w:tc>
        <w:tc>
          <w:p>
            <w:pPr>
              <w:pStyle w:val="Compact"/>
              <w:jc w:val="left"/>
            </w:pPr>
            <w:r>
              <w:t xml:space="preserve">19.75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2.80</w:t>
            </w:r>
          </w:p>
        </w:tc>
        <w:tc>
          <w:p>
            <w:pPr>
              <w:pStyle w:val="Compact"/>
              <w:jc w:val="left"/>
            </w:pPr>
            <w:r>
              <w:t xml:space="preserve">2.13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22.80</w:t>
            </w:r>
          </w:p>
        </w:tc>
        <w:tc>
          <w:p>
            <w:pPr>
              <w:pStyle w:val="Compact"/>
              <w:jc w:val="left"/>
            </w:pPr>
            <w:r>
              <w:t xml:space="preserve">17.37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BCIS-18</w:t>
            </w:r>
          </w:p>
        </w:tc>
        <w:tc>
          <w:p>
            <w:pPr>
              <w:pStyle w:val="Compact"/>
              <w:jc w:val="left"/>
            </w:pPr>
            <w:r>
              <w:t xml:space="preserve">15.20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  <w:tc>
          <w:p>
            <w:pPr>
              <w:pStyle w:val="Compact"/>
              <w:jc w:val="left"/>
            </w:pPr>
            <w:r>
              <w:t xml:space="preserve">7.73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30.94</w:t>
            </w:r>
          </w:p>
        </w:tc>
        <w:tc>
          <w:p>
            <w:pPr>
              <w:pStyle w:val="Compact"/>
              <w:jc w:val="left"/>
            </w:pPr>
            <w:r>
              <w:t xml:space="preserve">27.14</w:t>
            </w:r>
          </w:p>
        </w:tc>
        <w:tc>
          <w:p>
            <w:pPr>
              <w:pStyle w:val="Compact"/>
              <w:jc w:val="left"/>
            </w:pPr>
            <w:r>
              <w:t xml:space="preserve">20.99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BCIS-20</w:t>
            </w:r>
          </w:p>
        </w:tc>
        <w:tc>
          <w:p>
            <w:pPr>
              <w:pStyle w:val="Compact"/>
              <w:jc w:val="left"/>
            </w:pPr>
            <w:r>
              <w:t xml:space="preserve">7.70</w:t>
            </w:r>
          </w:p>
        </w:tc>
        <w:tc>
          <w:p>
            <w:pPr>
              <w:pStyle w:val="Compact"/>
              <w:jc w:val="left"/>
            </w:pPr>
            <w:r>
              <w:t xml:space="preserve">4.90</w:t>
            </w:r>
          </w:p>
        </w:tc>
        <w:tc>
          <w:p>
            <w:pPr>
              <w:pStyle w:val="Compact"/>
              <w:jc w:val="left"/>
            </w:pPr>
            <w:r>
              <w:t xml:space="preserve">5.80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28.68</w:t>
            </w:r>
          </w:p>
        </w:tc>
        <w:tc>
          <w:p>
            <w:pPr>
              <w:pStyle w:val="Compact"/>
              <w:jc w:val="left"/>
            </w:pPr>
            <w:r>
              <w:t xml:space="preserve">27.37</w:t>
            </w:r>
          </w:p>
        </w:tc>
        <w:tc>
          <w:p>
            <w:pPr>
              <w:pStyle w:val="Compact"/>
              <w:jc w:val="left"/>
            </w:pPr>
            <w:r>
              <w:t xml:space="preserve">21.60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BCIS-24</w:t>
            </w:r>
          </w:p>
        </w:tc>
        <w:tc>
          <w:p>
            <w:pPr>
              <w:pStyle w:val="Compact"/>
              <w:jc w:val="left"/>
            </w:pPr>
            <w:r>
              <w:t xml:space="preserve">4.50</w:t>
            </w:r>
          </w:p>
        </w:tc>
        <w:tc>
          <w:p>
            <w:pPr>
              <w:pStyle w:val="Compact"/>
              <w:jc w:val="left"/>
            </w:pPr>
            <w:r>
              <w:t xml:space="preserve">2.30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28.52</w:t>
            </w:r>
          </w:p>
        </w:tc>
        <w:tc>
          <w:p>
            <w:pPr>
              <w:pStyle w:val="Compact"/>
              <w:jc w:val="left"/>
            </w:pPr>
            <w:r>
              <w:t xml:space="preserve">14.58</w:t>
            </w:r>
          </w:p>
        </w:tc>
        <w:tc>
          <w:p>
            <w:pPr>
              <w:pStyle w:val="Compact"/>
              <w:jc w:val="left"/>
            </w:pPr>
            <w:r>
              <w:t xml:space="preserve">10.14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BCIS-31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15.27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BCIS-33</w:t>
            </w:r>
          </w:p>
        </w:tc>
        <w:tc>
          <w:p>
            <w:pPr>
              <w:pStyle w:val="Compact"/>
              <w:jc w:val="left"/>
            </w:pPr>
            <w:r>
              <w:t xml:space="preserve">3.60</w:t>
            </w:r>
          </w:p>
        </w:tc>
        <w:tc>
          <w:p>
            <w:pPr>
              <w:pStyle w:val="Compact"/>
              <w:jc w:val="left"/>
            </w:pPr>
            <w:r>
              <w:t xml:space="preserve">1.69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27.06</w:t>
            </w:r>
          </w:p>
        </w:tc>
        <w:tc>
          <w:p>
            <w:pPr>
              <w:pStyle w:val="Compact"/>
              <w:jc w:val="left"/>
            </w:pPr>
            <w:r>
              <w:t xml:space="preserve">25.40</w:t>
            </w:r>
          </w:p>
        </w:tc>
        <w:tc>
          <w:p>
            <w:pPr>
              <w:pStyle w:val="Compact"/>
              <w:jc w:val="left"/>
            </w:pPr>
            <w:r>
              <w:t xml:space="preserve">10.85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BCIS-46</w:t>
            </w:r>
          </w:p>
        </w:tc>
        <w:tc>
          <w:p>
            <w:pPr>
              <w:pStyle w:val="Compact"/>
              <w:jc w:val="left"/>
            </w:pPr>
            <w:r>
              <w:t xml:space="preserve">6.00</w:t>
            </w:r>
          </w:p>
        </w:tc>
        <w:tc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21.51</w:t>
            </w:r>
          </w:p>
        </w:tc>
        <w:tc>
          <w:p>
            <w:pPr>
              <w:pStyle w:val="Compact"/>
              <w:jc w:val="left"/>
            </w:pPr>
            <w:r>
              <w:t xml:space="preserve">20.97</w:t>
            </w:r>
          </w:p>
        </w:tc>
        <w:tc>
          <w:p>
            <w:pPr>
              <w:pStyle w:val="Compact"/>
              <w:jc w:val="left"/>
            </w:pPr>
            <w:r>
              <w:t xml:space="preserve">12.90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BCIS-47</w:t>
            </w:r>
          </w:p>
        </w:tc>
        <w:tc>
          <w:p>
            <w:pPr>
              <w:pStyle w:val="Compact"/>
              <w:jc w:val="left"/>
            </w:pPr>
            <w:r>
              <w:t xml:space="preserve">3.27</w:t>
            </w:r>
          </w:p>
        </w:tc>
        <w:tc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p>
            <w:pPr>
              <w:pStyle w:val="Compact"/>
              <w:jc w:val="left"/>
            </w:pPr>
            <w:r>
              <w:t xml:space="preserve">1.30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30.76</w:t>
            </w:r>
          </w:p>
        </w:tc>
        <w:tc>
          <w:p>
            <w:pPr>
              <w:pStyle w:val="Compact"/>
              <w:jc w:val="left"/>
            </w:pPr>
            <w:r>
              <w:t xml:space="preserve">22.35</w:t>
            </w:r>
          </w:p>
        </w:tc>
        <w:tc>
          <w:p>
            <w:pPr>
              <w:pStyle w:val="Compact"/>
              <w:jc w:val="left"/>
            </w:pPr>
            <w:r>
              <w:t xml:space="preserve">14.53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BCIS-50</w:t>
            </w:r>
          </w:p>
        </w:tc>
        <w:tc>
          <w:p>
            <w:pPr>
              <w:pStyle w:val="Compact"/>
              <w:jc w:val="left"/>
            </w:pPr>
            <w:r>
              <w:t xml:space="preserve">2.40</w:t>
            </w:r>
          </w:p>
        </w:tc>
        <w:tc>
          <w:p>
            <w:pPr>
              <w:pStyle w:val="Compact"/>
              <w:jc w:val="left"/>
            </w:pPr>
            <w:r>
              <w:t xml:space="preserve">1.40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24.00</w:t>
            </w:r>
          </w:p>
        </w:tc>
        <w:tc>
          <w:p>
            <w:pPr>
              <w:pStyle w:val="Compact"/>
              <w:jc w:val="left"/>
            </w:pPr>
            <w:r>
              <w:t xml:space="preserve">14.00</w:t>
            </w:r>
          </w:p>
        </w:tc>
        <w:tc>
          <w:p>
            <w:pPr>
              <w:pStyle w:val="Compact"/>
              <w:jc w:val="left"/>
            </w:pPr>
            <w:r>
              <w:t xml:space="preserve">10.00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BCIS-51</w:t>
            </w:r>
          </w:p>
        </w:tc>
        <w:tc>
          <w:p>
            <w:pPr>
              <w:pStyle w:val="Compact"/>
              <w:jc w:val="left"/>
            </w:pPr>
            <w:r>
              <w:t xml:space="preserve">4.40</w:t>
            </w:r>
          </w:p>
        </w:tc>
        <w:tc>
          <w:p>
            <w:pPr>
              <w:pStyle w:val="Compact"/>
              <w:jc w:val="left"/>
            </w:pPr>
            <w:r>
              <w:t xml:space="preserve">2.60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22.00</w:t>
            </w:r>
          </w:p>
        </w:tc>
        <w:tc>
          <w:p>
            <w:pPr>
              <w:pStyle w:val="Compact"/>
              <w:jc w:val="left"/>
            </w:pPr>
            <w:r>
              <w:t xml:space="preserve">13.00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BCIS-62</w:t>
            </w:r>
          </w:p>
        </w:tc>
        <w:tc>
          <w:p>
            <w:pPr>
              <w:pStyle w:val="Compact"/>
              <w:jc w:val="left"/>
            </w:pPr>
            <w:r>
              <w:t xml:space="preserve">2.70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27.00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BCIS-63</w:t>
            </w:r>
          </w:p>
        </w:tc>
        <w:tc>
          <w:p>
            <w:pPr>
              <w:pStyle w:val="Compact"/>
              <w:jc w:val="left"/>
            </w:pPr>
            <w:r>
              <w:t xml:space="preserve">2.70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27.00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BCIS-70K</w:t>
            </w:r>
          </w:p>
        </w:tc>
        <w:tc>
          <w:p>
            <w:pPr>
              <w:pStyle w:val="Compact"/>
              <w:jc w:val="left"/>
            </w:pPr>
            <w:r>
              <w:t xml:space="preserve">1.61</w:t>
            </w:r>
          </w:p>
        </w:tc>
        <w:tc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36.00</w:t>
            </w:r>
          </w:p>
        </w:tc>
        <w:tc>
          <w:p>
            <w:pPr>
              <w:pStyle w:val="Compact"/>
              <w:jc w:val="left"/>
            </w:pPr>
            <w:r>
              <w:t xml:space="preserve">23.91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BCIS-70L</w:t>
            </w:r>
          </w:p>
        </w:tc>
        <w:tc>
          <w:p>
            <w:pPr>
              <w:pStyle w:val="Compact"/>
              <w:jc w:val="left"/>
            </w:pPr>
            <w:r>
              <w:t xml:space="preserve">1.94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21.65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BCIS-75</w:t>
            </w:r>
          </w:p>
        </w:tc>
        <w:tc>
          <w:p>
            <w:pPr>
              <w:pStyle w:val="Compact"/>
              <w:jc w:val="left"/>
            </w:pPr>
            <w:r>
              <w:t xml:space="preserve">3.70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18.50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BCIS-76</w:t>
            </w:r>
          </w:p>
        </w:tc>
        <w:tc>
          <w:p>
            <w:pPr>
              <w:pStyle w:val="Compact"/>
              <w:jc w:val="left"/>
            </w:pPr>
            <w:r>
              <w:t xml:space="preserve">1.90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19.00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BCIS-81</w:t>
            </w:r>
          </w:p>
        </w:tc>
        <w:tc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p>
            <w:pPr>
              <w:pStyle w:val="Compact"/>
              <w:jc w:val="left"/>
            </w:pPr>
            <w:r>
              <w:t xml:space="preserve">1.86</w:t>
            </w:r>
          </w:p>
        </w:tc>
        <w:tc>
          <w:p>
            <w:pPr>
              <w:pStyle w:val="Compact"/>
              <w:jc w:val="left"/>
            </w:pPr>
            <w:r>
              <w:t xml:space="preserve">1.55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28.36</w:t>
            </w:r>
          </w:p>
        </w:tc>
        <w:tc>
          <w:p>
            <w:pPr>
              <w:pStyle w:val="Compact"/>
              <w:jc w:val="left"/>
            </w:pPr>
            <w:r>
              <w:t xml:space="preserve">20.85</w:t>
            </w:r>
          </w:p>
        </w:tc>
        <w:tc>
          <w:p>
            <w:pPr>
              <w:pStyle w:val="Compact"/>
              <w:jc w:val="left"/>
            </w:pPr>
            <w:r>
              <w:t xml:space="preserve">17.39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BCIS-84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18.85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BCIS-85</w:t>
            </w:r>
          </w:p>
        </w:tc>
        <w:tc>
          <w:p>
            <w:pPr>
              <w:pStyle w:val="Compact"/>
              <w:jc w:val="left"/>
            </w:pPr>
            <w:r>
              <w:t xml:space="preserve">3.67</w:t>
            </w:r>
          </w:p>
        </w:tc>
        <w:tc>
          <w:p>
            <w:pPr>
              <w:pStyle w:val="Compact"/>
              <w:jc w:val="left"/>
            </w:pPr>
            <w:r>
              <w:t xml:space="preserve">3.17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25.18</w:t>
            </w:r>
          </w:p>
        </w:tc>
        <w:tc>
          <w:p>
            <w:pPr>
              <w:pStyle w:val="Compact"/>
              <w:jc w:val="left"/>
            </w:pPr>
            <w:r>
              <w:t xml:space="preserve">21.75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BCIS-97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HYB</w:t>
            </w:r>
          </w:p>
        </w:tc>
        <w:tc>
          <w:p>
            <w:pPr>
              <w:pStyle w:val="Compact"/>
              <w:jc w:val="left"/>
            </w:pPr>
            <w:r>
              <w:t xml:space="preserve">BCIS-18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10.61</w:t>
            </w:r>
          </w:p>
        </w:tc>
        <w:tc>
          <w:p>
            <w:pPr>
              <w:pStyle w:val="Compact"/>
              <w:jc w:val="left"/>
            </w:pPr>
            <w:r>
              <w:t xml:space="preserve">15.64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21.60</w:t>
            </w:r>
          </w:p>
        </w:tc>
        <w:tc>
          <w:p>
            <w:pPr>
              <w:pStyle w:val="Compact"/>
              <w:jc w:val="left"/>
            </w:pPr>
            <w:r>
              <w:t xml:space="preserve">21.22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HYB</w:t>
            </w:r>
          </w:p>
        </w:tc>
        <w:tc>
          <w:p>
            <w:pPr>
              <w:pStyle w:val="Compact"/>
              <w:jc w:val="left"/>
            </w:pPr>
            <w:r>
              <w:t xml:space="preserve">BCIS-28</w:t>
            </w:r>
          </w:p>
        </w:tc>
        <w:tc>
          <w:p>
            <w:pPr>
              <w:pStyle w:val="Compact"/>
              <w:jc w:val="left"/>
            </w:pPr>
            <w:r>
              <w:t xml:space="preserve">5.17</w:t>
            </w:r>
          </w:p>
        </w:tc>
        <w:tc>
          <w:p>
            <w:pPr>
              <w:pStyle w:val="Compact"/>
              <w:jc w:val="left"/>
            </w:pPr>
            <w:r>
              <w:t xml:space="preserve">2.50</w:t>
            </w:r>
          </w:p>
        </w:tc>
        <w:tc>
          <w:p>
            <w:pPr>
              <w:pStyle w:val="Compact"/>
              <w:jc w:val="left"/>
            </w:pPr>
            <w:r>
              <w:t xml:space="preserve">4.67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17.74</w:t>
            </w:r>
          </w:p>
        </w:tc>
        <w:tc>
          <w:p>
            <w:pPr>
              <w:pStyle w:val="Compact"/>
              <w:jc w:val="left"/>
            </w:pPr>
            <w:r>
              <w:t xml:space="preserve">17.17</w:t>
            </w:r>
          </w:p>
        </w:tc>
        <w:tc>
          <w:p>
            <w:pPr>
              <w:pStyle w:val="Compact"/>
              <w:jc w:val="left"/>
            </w:pPr>
            <w:r>
              <w:t xml:space="preserve">16.03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NET</w:t>
            </w:r>
          </w:p>
        </w:tc>
        <w:tc>
          <w:p>
            <w:pPr>
              <w:pStyle w:val="Compact"/>
              <w:jc w:val="left"/>
            </w:pPr>
            <w:r>
              <w:t xml:space="preserve">BCIS-33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3.53</w:t>
            </w:r>
          </w:p>
        </w:tc>
        <w:tc>
          <w:p>
            <w:pPr>
              <w:pStyle w:val="Compact"/>
              <w:jc w:val="left"/>
            </w:pPr>
            <w:r>
              <w:t xml:space="preserve">5.10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26.53</w:t>
            </w:r>
          </w:p>
        </w:tc>
        <w:tc>
          <w:p>
            <w:pPr>
              <w:pStyle w:val="Compact"/>
              <w:jc w:val="left"/>
            </w:pPr>
            <w:r>
              <w:t xml:space="preserve">25.53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NET</w:t>
            </w:r>
          </w:p>
        </w:tc>
        <w:tc>
          <w:p>
            <w:pPr>
              <w:pStyle w:val="Compact"/>
              <w:jc w:val="left"/>
            </w:pPr>
            <w:r>
              <w:t xml:space="preserve">BCIS-59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2.30</w:t>
            </w:r>
          </w:p>
        </w:tc>
        <w:tc>
          <w:p>
            <w:pPr>
              <w:pStyle w:val="Compact"/>
              <w:jc w:val="left"/>
            </w:pPr>
            <w:r>
              <w:t xml:space="preserve">2.60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23.00</w:t>
            </w:r>
          </w:p>
        </w:tc>
        <w:tc>
          <w:p>
            <w:pPr>
              <w:pStyle w:val="Compact"/>
              <w:jc w:val="left"/>
            </w:pPr>
            <w:r>
              <w:t xml:space="preserve">26.00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 Computer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NET</w:t>
            </w:r>
          </w:p>
        </w:tc>
        <w:tc>
          <w:p>
            <w:pPr>
              <w:pStyle w:val="Compact"/>
              <w:jc w:val="left"/>
            </w:pPr>
            <w:r>
              <w:t xml:space="preserve">BCIS-60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1.50</w:t>
            </w:r>
          </w:p>
        </w:tc>
        <w:tc>
          <w:p>
            <w:pPr>
              <w:pStyle w:val="Compact"/>
              <w:jc w:val="left"/>
            </w:pPr>
            <w:r>
              <w:t xml:space="preserve">1.90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15.00</w:t>
            </w:r>
          </w:p>
        </w:tc>
        <w:tc>
          <w:p>
            <w:pPr>
              <w:pStyle w:val="Compact"/>
              <w:jc w:val="left"/>
            </w:pPr>
            <w:r>
              <w:t xml:space="preserve">19.00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Information Management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HIM-58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2.14</w:t>
            </w:r>
          </w:p>
        </w:tc>
        <w:tc>
          <w:p>
            <w:pPr>
              <w:pStyle w:val="Compact"/>
              <w:jc w:val="left"/>
            </w:pPr>
            <w:r>
              <w:t xml:space="preserve">2.51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32.04</w:t>
            </w:r>
          </w:p>
        </w:tc>
        <w:tc>
          <w:p>
            <w:pPr>
              <w:pStyle w:val="Compact"/>
              <w:jc w:val="left"/>
            </w:pPr>
            <w:r>
              <w:t xml:space="preserve">18.85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Information Management</w:t>
            </w:r>
          </w:p>
        </w:tc>
        <w:tc>
          <w:p>
            <w:pPr>
              <w:pStyle w:val="Compact"/>
              <w:jc w:val="left"/>
            </w:pPr>
            <w:r>
              <w:t xml:space="preserve">Chico Center</w:t>
            </w:r>
          </w:p>
        </w:tc>
        <w:tc>
          <w:p>
            <w:pPr>
              <w:pStyle w:val="Compact"/>
              <w:jc w:val="left"/>
            </w:pPr>
            <w:r>
              <w:t xml:space="preserve">HYB</w:t>
            </w:r>
          </w:p>
        </w:tc>
        <w:tc>
          <w:p>
            <w:pPr>
              <w:pStyle w:val="Compact"/>
              <w:jc w:val="left"/>
            </w:pPr>
            <w:r>
              <w:t xml:space="preserve">HIM-64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1.73</w:t>
            </w:r>
          </w:p>
        </w:tc>
        <w:tc>
          <w:p>
            <w:pPr>
              <w:pStyle w:val="Compact"/>
              <w:jc w:val="left"/>
            </w:pPr>
            <w:r>
              <w:t xml:space="preserve">2.40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14.12</w:t>
            </w:r>
          </w:p>
        </w:tc>
        <w:tc>
          <w:p>
            <w:pPr>
              <w:pStyle w:val="Compact"/>
              <w:jc w:val="left"/>
            </w:pPr>
            <w:r>
              <w:t xml:space="preserve">19.54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Information Management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F2F</w:t>
            </w:r>
          </w:p>
        </w:tc>
        <w:tc>
          <w:p>
            <w:pPr>
              <w:pStyle w:val="Compact"/>
              <w:jc w:val="left"/>
            </w:pPr>
            <w:r>
              <w:t xml:space="preserve">HIM-63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1.30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13.00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Information Management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HYB</w:t>
            </w:r>
          </w:p>
        </w:tc>
        <w:tc>
          <w:p>
            <w:pPr>
              <w:pStyle w:val="Compact"/>
              <w:jc w:val="left"/>
            </w:pPr>
            <w:r>
              <w:t xml:space="preserve">HIM-64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11.94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Information Management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NET</w:t>
            </w:r>
          </w:p>
        </w:tc>
        <w:tc>
          <w:p>
            <w:pPr>
              <w:pStyle w:val="Compact"/>
              <w:jc w:val="left"/>
            </w:pPr>
            <w:r>
              <w:t xml:space="preserve">HIM-56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4.00</w:t>
            </w:r>
          </w:p>
        </w:tc>
        <w:tc>
          <w:p>
            <w:pPr>
              <w:pStyle w:val="Compact"/>
              <w:jc w:val="left"/>
            </w:pPr>
            <w:r>
              <w:t xml:space="preserve">4.27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29.99</w:t>
            </w:r>
          </w:p>
        </w:tc>
        <w:tc>
          <w:p>
            <w:pPr>
              <w:pStyle w:val="Compact"/>
              <w:jc w:val="left"/>
            </w:pPr>
            <w:r>
              <w:t xml:space="preserve">31.98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Information Management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NET</w:t>
            </w:r>
          </w:p>
        </w:tc>
        <w:tc>
          <w:p>
            <w:pPr>
              <w:pStyle w:val="Compact"/>
              <w:jc w:val="left"/>
            </w:pPr>
            <w:r>
              <w:t xml:space="preserve">HIM-62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6.20</w:t>
            </w:r>
          </w:p>
        </w:tc>
        <w:tc>
          <w:p>
            <w:pPr>
              <w:pStyle w:val="Compact"/>
              <w:jc w:val="left"/>
            </w:pPr>
            <w:r>
              <w:t xml:space="preserve">7.00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31.00</w:t>
            </w:r>
          </w:p>
        </w:tc>
        <w:tc>
          <w:p>
            <w:pPr>
              <w:pStyle w:val="Compact"/>
              <w:jc w:val="left"/>
            </w:pPr>
            <w:r>
              <w:t xml:space="preserve">23.33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Information Management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NET</w:t>
            </w:r>
          </w:p>
        </w:tc>
        <w:tc>
          <w:p>
            <w:pPr>
              <w:pStyle w:val="Compact"/>
              <w:jc w:val="left"/>
            </w:pPr>
            <w:r>
              <w:t xml:space="preserve">HIM-63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3.40</w:t>
            </w:r>
          </w:p>
        </w:tc>
        <w:tc>
          <w:p>
            <w:pPr>
              <w:pStyle w:val="Compact"/>
              <w:jc w:val="left"/>
            </w:pPr>
            <w:r>
              <w:t xml:space="preserve">6.00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34.00</w:t>
            </w:r>
          </w:p>
        </w:tc>
        <w:tc>
          <w:p>
            <w:pPr>
              <w:pStyle w:val="Compact"/>
              <w:jc w:val="left"/>
            </w:pPr>
            <w:r>
              <w:t xml:space="preserve">30.00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Information Management</w:t>
            </w:r>
          </w:p>
        </w:tc>
        <w:tc>
          <w:p>
            <w:pPr>
              <w:pStyle w:val="Compact"/>
              <w:jc w:val="left"/>
            </w:pPr>
            <w:r>
              <w:t xml:space="preserve">Main Campus</w:t>
            </w:r>
          </w:p>
        </w:tc>
        <w:tc>
          <w:p>
            <w:pPr>
              <w:pStyle w:val="Compact"/>
              <w:jc w:val="left"/>
            </w:pPr>
            <w:r>
              <w:t xml:space="preserve">NET</w:t>
            </w:r>
          </w:p>
        </w:tc>
        <w:tc>
          <w:p>
            <w:pPr>
              <w:pStyle w:val="Compact"/>
              <w:jc w:val="left"/>
            </w:pPr>
            <w:r>
              <w:t xml:space="preserve">HIM-76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6.40</w:t>
            </w:r>
          </w:p>
        </w:tc>
        <w:tc>
          <w:p>
            <w:pPr>
              <w:pStyle w:val="Compact"/>
              <w:jc w:val="left"/>
            </w:pPr>
            <w:r>
              <w:t xml:space="preserve">3.40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32.00</w:t>
            </w:r>
          </w:p>
        </w:tc>
        <w:tc>
          <w:p>
            <w:pPr>
              <w:pStyle w:val="Compact"/>
              <w:jc w:val="left"/>
            </w:pPr>
            <w:r>
              <w:t xml:space="preserve">34.00</w:t>
            </w:r>
          </w:p>
        </w:tc>
      </w:tr>
    </w:tbl>
    <w:sectPr w:rsidR="00E0529F" w:rsidSect="00183E5F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54E0D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C82BE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7C59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86A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06210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901E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2C72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28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04E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10A4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1C61A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00784E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1602B"/>
    <w:pPr>
      <w:keepNext/>
      <w:keepLines/>
      <w:spacing w:before="480" w:after="0"/>
      <w:outlineLvl w:val="0"/>
    </w:pPr>
    <w:rPr>
      <w:rFonts w:ascii="Engravers MT" w:eastAsiaTheme="majorEastAsia" w:hAnsi="Engravers MT" w:cstheme="majorBidi"/>
      <w:b/>
      <w:bCs/>
      <w:color w:val="4D4D4D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E0582"/>
    <w:pPr>
      <w:keepNext/>
      <w:keepLines/>
      <w:spacing w:before="120" w:after="0"/>
      <w:outlineLvl w:val="1"/>
    </w:pPr>
    <w:rPr>
      <w:rFonts w:asciiTheme="majorHAnsi" w:eastAsiaTheme="majorEastAsia" w:hAnsiTheme="majorHAnsi" w:cstheme="majorHAnsi"/>
      <w:b/>
      <w:bCs/>
      <w:color w:val="B98D0C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E5848"/>
    <w:pPr>
      <w:keepNext/>
      <w:keepLines/>
      <w:spacing w:before="120" w:after="0"/>
      <w:outlineLvl w:val="2"/>
    </w:pPr>
    <w:rPr>
      <w:rFonts w:asciiTheme="majorHAnsi" w:eastAsiaTheme="majorEastAsia" w:hAnsiTheme="majorHAnsi" w:cstheme="majorHAnsi"/>
      <w:bCs/>
      <w:i/>
      <w:color w:val="B98D0C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E584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bCs/>
      <w:i/>
      <w:color w:val="B98D0C"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rsid w:val="002E584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olor w:val="B98D0C"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rsid w:val="00F76374"/>
    <w:pPr>
      <w:keepNext/>
      <w:keepLines/>
      <w:pageBreakBefore/>
      <w:spacing w:after="0" w:line="20" w:lineRule="exact"/>
      <w:outlineLvl w:val="5"/>
    </w:pPr>
    <w:rPr>
      <w:rFonts w:asciiTheme="majorHAnsi" w:eastAsiaTheme="majorEastAsia" w:hAnsiTheme="majorHAnsi" w:cstheme="majorBidi"/>
      <w:color w:val="FFFFFF" w:themeColor="background1"/>
      <w:sz w:val="2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E5848"/>
    <w:pPr>
      <w:spacing w:after="180"/>
    </w:pPr>
    <w:rPr>
      <w:rFonts w:ascii="Sitka Display" w:hAnsi="Sitka Display"/>
      <w:sz w:val="22"/>
    </w:rPr>
  </w:style>
  <w:style w:type="paragraph" w:customStyle="1" w:styleId="FirstParagraph">
    <w:name w:val="First Paragraph"/>
    <w:basedOn w:val="BodyText"/>
    <w:next w:val="BodyText"/>
    <w:qFormat/>
    <w:rsid w:val="0061602B"/>
  </w:style>
  <w:style w:type="paragraph" w:customStyle="1" w:styleId="Compact">
    <w:name w:val="Compact"/>
    <w:basedOn w:val="BodyText"/>
    <w:qFormat/>
    <w:rsid w:val="006B5DAD"/>
    <w:pPr>
      <w:spacing w:before="36" w:after="36"/>
    </w:pPr>
    <w:rPr>
      <w:sz w:val="18"/>
      <w:szCs w:val="18"/>
    </w:rPr>
  </w:style>
  <w:style w:type="paragraph" w:styleId="Title">
    <w:name w:val="Title"/>
    <w:basedOn w:val="Heading1"/>
    <w:next w:val="BodyText"/>
    <w:qFormat/>
    <w:rsid w:val="00C6547D"/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F76374"/>
    <w:pPr>
      <w:keepNext/>
      <w:keepLines/>
    </w:pPr>
    <w:rPr>
      <w:rFonts w:ascii="Candara" w:hAnsi="Candara"/>
      <w:color w:val="4D4D4D"/>
      <w:sz w:val="36"/>
    </w:rPr>
  </w:style>
  <w:style w:type="paragraph" w:styleId="Date">
    <w:name w:val="Date"/>
    <w:next w:val="BodyText"/>
    <w:qFormat/>
    <w:rsid w:val="00F76374"/>
    <w:pPr>
      <w:keepNext/>
      <w:keepLines/>
    </w:pPr>
    <w:rPr>
      <w:rFonts w:ascii="Candara" w:hAnsi="Candara"/>
      <w:color w:val="4D4D4D"/>
      <w:sz w:val="36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76374"/>
    <w:pPr>
      <w:pageBreakBefore/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774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444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2E5848"/>
    <w:rPr>
      <w:rFonts w:ascii="Sitka Display" w:hAnsi="Sitka Display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C878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878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231</Words>
  <Characters>1156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R-PROD-Style-Word</vt:lpstr>
    </vt:vector>
  </TitlesOfParts>
  <Company>Butte College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2019-09-27T02:56:35Z</dcterms:created>
  <dcterms:modified xsi:type="dcterms:W3CDTF">2019-09-27T02:56:35Z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