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1.png" ContentType="image/png"/>
  <Override PartName="/word/media/rId58.png" ContentType="image/png"/>
  <Override PartName="/word/media/rId60.png" ContentType="image/png"/>
  <Override PartName="/word/media/rId63.png" ContentType="image/png"/>
  <Override PartName="/word/media/rId65.png" ContentType="image/png"/>
  <Override PartName="/word/media/rId67.png" ContentType="image/png"/>
  <Override PartName="/word/media/rId32.png" ContentType="image/png"/>
  <Override PartName="/word/media/rId76.png" ContentType="image/png"/>
  <Override PartName="/word/media/rId78.png" ContentType="image/png"/>
  <Override PartName="/word/media/rId83.png" ContentType="image/png"/>
  <Override PartName="/word/media/rId85.png" ContentType="image/png"/>
  <Override PartName="/word/media/rId87.png" ContentType="image/png"/>
  <Override PartName="/word/media/rId34.png" ContentType="image/png"/>
  <Override PartName="/word/media/rId36.png" ContentType="image/png"/>
  <Override PartName="/word/media/rId39.png" ContentType="image/png"/>
  <Override PartName="/word/media/rId45.png" ContentType="image/png"/>
  <Override PartName="/word/media/rId4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__________</w:t>
      </w:r>
      <w:r>
        <w:t xml:space="preserve"> </w:t>
      </w:r>
      <w:r>
        <w:t xml:space="preserve">Program</w:t>
      </w:r>
      <w:r>
        <w:t xml:space="preserve"> </w:t>
      </w:r>
      <w:r>
        <w:t xml:space="preserve">Review</w:t>
      </w:r>
    </w:p>
    <w:p>
      <w:pPr>
        <w:pStyle w:val="Author"/>
      </w:pPr>
      <w:r>
        <w:t xml:space="preserve">Author</w:t>
      </w:r>
    </w:p>
    <w:p>
      <w:pPr>
        <w:pStyle w:val="Date"/>
      </w:pPr>
      <w:r>
        <w:t xml:space="preserve">Fall</w:t>
      </w:r>
      <w:r>
        <w:t xml:space="preserve"> </w:t>
      </w:r>
      <w:r>
        <w:t xml:space="preserve">2019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0" w:name="background"/>
      <w:r>
        <w:t xml:space="preserve">BACKGROUND</w:t>
      </w:r>
      <w:bookmarkEnd w:id="20"/>
    </w:p>
    <w:p>
      <w:pPr>
        <w:pStyle w:val="Heading2"/>
      </w:pPr>
      <w:bookmarkStart w:id="21" w:name="program-mission-statement"/>
      <w:r>
        <w:t xml:space="preserve">Program Mission Statement</w:t>
      </w:r>
      <w:bookmarkEnd w:id="21"/>
    </w:p>
    <w:p>
      <w:pPr>
        <w:pStyle w:val="FirstParagraph"/>
      </w:pPr>
      <w:r>
        <w:t xml:space="preserve">From Unit Plan…</w:t>
      </w:r>
    </w:p>
    <w:p>
      <w:pPr>
        <w:pStyle w:val="Heading2"/>
      </w:pPr>
      <w:bookmarkStart w:id="22" w:name="program-description"/>
      <w:r>
        <w:t xml:space="preserve">Program Description</w:t>
      </w:r>
      <w:bookmarkEnd w:id="22"/>
    </w:p>
    <w:p>
      <w:pPr>
        <w:pStyle w:val="FirstParagraph"/>
      </w:pPr>
      <w:r>
        <w:t xml:space="preserve">From Unit Plan…</w:t>
      </w:r>
    </w:p>
    <w:p>
      <w:pPr>
        <w:pStyle w:val="Heading2"/>
      </w:pPr>
      <w:bookmarkStart w:id="23" w:name="previous-rrogram-review-recommendations"/>
      <w:r>
        <w:t xml:space="preserve">Previous Rrogram Review Recommendations</w:t>
      </w:r>
      <w:bookmarkEnd w:id="23"/>
    </w:p>
    <w:p>
      <w:pPr>
        <w:pStyle w:val="FirstParagraph"/>
      </w:pPr>
      <w:r>
        <w:t xml:space="preserve">Response…</w:t>
      </w:r>
    </w:p>
    <w:p>
      <w:pPr>
        <w:pStyle w:val="Heading2"/>
      </w:pPr>
      <w:bookmarkStart w:id="24" w:name="previous-unit-plans"/>
      <w:r>
        <w:t xml:space="preserve">Previous Unit Plans</w:t>
      </w:r>
      <w:bookmarkEnd w:id="24"/>
    </w:p>
    <w:p>
      <w:pPr>
        <w:pStyle w:val="FirstParagraph"/>
      </w:pPr>
      <w:r>
        <w:t xml:space="preserve">Provide an executive summary of unit plans since last Program Review.</w:t>
      </w:r>
      <w:r>
        <w:t xml:space="preserve"> </w:t>
      </w:r>
      <w:r>
        <w:t xml:space="preserve">Briefly list major accomplishments and ongoing challenges relative to:</w:t>
      </w:r>
      <w:r>
        <w:t xml:space="preserve"> </w:t>
      </w:r>
      <w:r>
        <w:t xml:space="preserve">a. assessment and improvement of student learning</w:t>
      </w:r>
      <w:r>
        <w:t xml:space="preserve"> </w:t>
      </w:r>
      <w:r>
        <w:t xml:space="preserve">b. student success, persistence and completion</w:t>
      </w:r>
      <w:r>
        <w:t xml:space="preserve"> </w:t>
      </w:r>
      <w:r>
        <w:t xml:space="preserve">c. other department goals</w:t>
      </w:r>
    </w:p>
    <w:p>
      <w:pPr>
        <w:pStyle w:val="Heading6"/>
      </w:pPr>
      <w:bookmarkStart w:id="25" w:name="page-break"/>
      <w:r>
        <w:t xml:space="preserve">page break</w:t>
      </w:r>
      <w:bookmarkEnd w:id="25"/>
    </w:p>
    <w:p>
      <w:pPr>
        <w:pStyle w:val="Heading1"/>
      </w:pPr>
      <w:bookmarkStart w:id="26" w:name="current-status"/>
      <w:r>
        <w:t xml:space="preserve">CURRENT STATUS</w:t>
      </w:r>
      <w:bookmarkEnd w:id="26"/>
    </w:p>
    <w:p>
      <w:pPr>
        <w:pStyle w:val="Heading2"/>
      </w:pPr>
      <w:bookmarkStart w:id="27" w:name="butte-college-mission-support"/>
      <w:r>
        <w:t xml:space="preserve">Butte College Mission Support</w:t>
      </w:r>
      <w:bookmarkEnd w:id="27"/>
    </w:p>
    <w:p>
      <w:pPr>
        <w:pStyle w:val="FirstParagraph"/>
      </w:pPr>
      <w:r>
        <w:t xml:space="preserve">Explain how courses in this program support the college’s mission. Emphasize the program’s role in the institutional commitment to student learning.</w:t>
      </w:r>
    </w:p>
    <w:p>
      <w:pPr>
        <w:pStyle w:val="Heading2"/>
      </w:pPr>
      <w:bookmarkStart w:id="28" w:name="situation-analysis"/>
      <w:r>
        <w:t xml:space="preserve">Situation Analysis</w:t>
      </w:r>
      <w:bookmarkEnd w:id="28"/>
    </w:p>
    <w:p>
      <w:pPr>
        <w:pStyle w:val="FirstParagraph"/>
      </w:pPr>
      <w:r>
        <w:t xml:space="preserve">Explain developments since the last Program Review that may affect the program’s ability to support student learning through the services that it offers.</w:t>
      </w:r>
    </w:p>
    <w:p>
      <w:pPr>
        <w:pStyle w:val="Heading2"/>
      </w:pPr>
      <w:bookmarkStart w:id="29" w:name="data-analysis"/>
      <w:r>
        <w:t xml:space="preserve">Data Analysis</w:t>
      </w:r>
      <w:bookmarkEnd w:id="29"/>
    </w:p>
    <w:p>
      <w:pPr>
        <w:pStyle w:val="FirstParagraph"/>
      </w:pPr>
      <w:r>
        <w:t xml:space="preserve">This section contains program overview data. Further programatic data can be found in Appendix XX and may be coppied to this section should to provide furter information on the program. Discuss the significance of results and indicate trends (if possible). Contact the Department of Institutional Effectiveness if you would like additional data or insight.</w:t>
      </w:r>
    </w:p>
    <w:p>
      <w:pPr>
        <w:pStyle w:val="Heading3"/>
      </w:pPr>
      <w:bookmarkStart w:id="30" w:name="headcount-and-enrollment"/>
      <w:r>
        <w:t xml:space="preserve">Headcount and Enrollment</w:t>
      </w:r>
      <w:bookmarkEnd w:id="30"/>
    </w:p>
    <w:p>
      <w:pPr>
        <w:pStyle w:val="FirstParagraph"/>
      </w:pPr>
      <w:r>
        <w:t xml:space="preserve">This section shows student headcount (unduplicated) and enrollment (duplicated) by program, department, and term. Information at the course level is available in the Data Appendix.</w:t>
      </w:r>
    </w:p>
    <w:p>
      <w:pPr>
        <w:pStyle w:val="Heading4"/>
      </w:pPr>
      <w:bookmarkStart w:id="31" w:name="headcount"/>
      <w:r>
        <w:t xml:space="preserve">Headcount</w:t>
      </w:r>
      <w:bookmarkEnd w:id="31"/>
    </w:p>
    <w:p>
      <w:pPr>
        <w:pStyle w:val="FirstParagraph"/>
      </w:pPr>
      <w:r>
        <w:t xml:space="preserve">Is program headcount moving in the same direction as the college? Is there growth?</w:t>
      </w:r>
    </w:p>
    <w:p>
      <w:pPr>
        <w:pStyle w:val="BodyText"/>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2-1.png" id="0" name="Picture"/>
                    <pic:cNvPicPr>
                      <a:picLocks noChangeArrowheads="1" noChangeAspect="1"/>
                    </pic:cNvPicPr>
                  </pic:nvPicPr>
                  <pic:blipFill>
                    <a:blip r:embed="rId32"/>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33" w:name="enrollment"/>
      <w:r>
        <w:t xml:space="preserve">Enrollment</w:t>
      </w:r>
      <w:bookmarkEnd w:id="33"/>
    </w:p>
    <w:p>
      <w:pPr>
        <w:pStyle w:val="FirstParagraph"/>
      </w:pPr>
      <w:r>
        <w:t xml:space="preserve">Are department enrollments changing? Why?</w:t>
      </w:r>
    </w:p>
    <w:p>
      <w:pPr>
        <w:pStyle w:val="BodyText"/>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3-1.png" id="0" name="Picture"/>
                    <pic:cNvPicPr>
                      <a:picLocks noChangeArrowheads="1" noChangeAspect="1"/>
                    </pic:cNvPicPr>
                  </pic:nvPicPr>
                  <pic:blipFill>
                    <a:blip r:embed="rId34"/>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35" w:name="enrollment-by-department-and-term"/>
      <w:r>
        <w:t xml:space="preserve">Enrollment by Department and Term</w:t>
      </w:r>
      <w:bookmarkEnd w:id="35"/>
    </w:p>
    <w:p>
      <w:pPr>
        <w:pStyle w:val="FirstParagraph"/>
      </w:pPr>
      <w:r>
        <w:t xml:space="preserve">Are department ernollments changing on a term basis? Is one term significantly larger than another?</w:t>
      </w:r>
    </w:p>
    <w:p>
      <w:pPr>
        <w:pStyle w:val="BodyText"/>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4-1.png" id="0" name="Picture"/>
                    <pic:cNvPicPr>
                      <a:picLocks noChangeArrowheads="1" noChangeAspect="1"/>
                    </pic:cNvPicPr>
                  </pic:nvPicPr>
                  <pic:blipFill>
                    <a:blip r:embed="rId36"/>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3"/>
      </w:pPr>
      <w:bookmarkStart w:id="37" w:name="student-majors"/>
      <w:r>
        <w:t xml:space="preserve">Student Majors</w:t>
      </w:r>
      <w:bookmarkEnd w:id="37"/>
    </w:p>
    <w:p>
      <w:pPr>
        <w:pStyle w:val="FirstParagraph"/>
      </w:pPr>
      <w:r>
        <w:t xml:space="preserve">Butte College is revamping processes to reflect the guided pathways initiative and program thiniking. To that end information is included in program review to evaluate the number of students in a particular major and information on how students migrate between majors.</w:t>
      </w:r>
    </w:p>
    <w:p>
      <w:pPr>
        <w:pStyle w:val="Heading4"/>
      </w:pPr>
      <w:bookmarkStart w:id="38" w:name="X57a69eec5742db5dfe9c94a3e675fb0f46b2da6"/>
      <w:r>
        <w:t xml:space="preserve">Number of Current Students with Majors in the Program</w:t>
      </w:r>
      <w:bookmarkEnd w:id="38"/>
    </w:p>
    <w:p>
      <w:pPr>
        <w:pStyle w:val="FirstParagraph"/>
      </w:pPr>
      <w:r>
        <w:t xml:space="preserve">This chart shows the number of students who were actively enrolled in the prior fall who had a major in the program, regardless of the classes the student actually took in the fall. A student who has multiple majors will be catagorized by their most recent selection and a student who is seeking certificates and a degree will be catagorized by the degree. Do program course offerings reflect the number of students majoring in the program?</w:t>
      </w:r>
    </w:p>
    <w:p>
      <w:pPr>
        <w:pStyle w:val="BodyText"/>
      </w:pPr>
      <w:r>
        <w:drawing>
          <wp:inline>
            <wp:extent cx="5029200" cy="4373217"/>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5-1.png" id="0" name="Picture"/>
                    <pic:cNvPicPr>
                      <a:picLocks noChangeArrowheads="1" noChangeAspect="1"/>
                    </pic:cNvPicPr>
                  </pic:nvPicPr>
                  <pic:blipFill>
                    <a:blip r:embed="rId39"/>
                    <a:stretch>
                      <a:fillRect/>
                    </a:stretch>
                  </pic:blipFill>
                  <pic:spPr bwMode="auto">
                    <a:xfrm>
                      <a:off x="0" y="0"/>
                      <a:ext cx="5029200" cy="4373217"/>
                    </a:xfrm>
                    <a:prstGeom prst="rect">
                      <a:avLst/>
                    </a:prstGeom>
                    <a:noFill/>
                    <a:ln w="9525">
                      <a:noFill/>
                      <a:headEnd/>
                      <a:tailEnd/>
                    </a:ln>
                  </pic:spPr>
                </pic:pic>
              </a:graphicData>
            </a:graphic>
          </wp:inline>
        </w:drawing>
      </w:r>
    </w:p>
    <w:p>
      <w:pPr>
        <w:pStyle w:val="Heading4"/>
      </w:pPr>
      <w:bookmarkStart w:id="40" w:name="major-flow-in"/>
      <w:r>
        <w:t xml:space="preserve">Major Flow In</w:t>
      </w:r>
      <w:bookmarkEnd w:id="40"/>
    </w:p>
    <w:p>
      <w:pPr>
        <w:pStyle w:val="FirstParagraph"/>
      </w:pPr>
      <w:r>
        <w:t xml:space="preserve">The following tables show relative flow of students into and out of majors within the program. These tables show the student’s first major and their eventual earned award. To be included, the student must have earned an award within the last year.</w:t>
      </w:r>
    </w:p>
    <w:tbl>
      <w:tblPr>
        <w:tblStyle w:val="Table"/>
        <w:tblW w:type="pct" w:w="0.0"/>
        <w:tblLook w:firstRow="1"/>
      </w:tblPr>
      <w:tblGrid/>
      <w:tr>
        <w:trPr>
          <w:cnfStyle w:firstRow="1"/>
        </w:trPr>
        <w:tc>
          <w:tcPr>
            <w:tcBorders>
              <w:bottom w:val="single"/>
            </w:tcBorders>
            <w:vAlign w:val="bottom"/>
          </w:tcPr>
          <w:p>
            <w:pPr>
              <w:pStyle w:val="Compact"/>
              <w:jc w:val="left"/>
            </w:pPr>
            <w:r>
              <w:t xml:space="preserve">FIRST_PROGRAM</w:t>
            </w:r>
          </w:p>
        </w:tc>
        <w:tc>
          <w:tcPr>
            <w:tcBorders>
              <w:bottom w:val="single"/>
            </w:tcBorders>
            <w:vAlign w:val="bottom"/>
          </w:tcPr>
          <w:p>
            <w:pPr>
              <w:pStyle w:val="Compact"/>
              <w:jc w:val="left"/>
            </w:pPr>
            <w:r>
              <w:t xml:space="preserve">END_PROGRAM</w:t>
            </w:r>
          </w:p>
        </w:tc>
        <w:tc>
          <w:tcPr>
            <w:tcBorders>
              <w:bottom w:val="single"/>
            </w:tcBorders>
            <w:vAlign w:val="bottom"/>
          </w:tcPr>
          <w:p>
            <w:pPr>
              <w:pStyle w:val="Compact"/>
              <w:jc w:val="left"/>
            </w:pPr>
            <w:r>
              <w:t xml:space="preserve">COMPLETERS</w:t>
            </w:r>
          </w:p>
        </w:tc>
      </w:tr>
      <w:tr>
        <w:tc>
          <w:p>
            <w:pPr>
              <w:pStyle w:val="Compact"/>
              <w:jc w:val="left"/>
            </w:pPr>
            <w:r>
              <w:t xml:space="preserve">Business Comp Info Systems</w:t>
            </w:r>
          </w:p>
        </w:tc>
        <w:tc>
          <w:p>
            <w:pPr>
              <w:pStyle w:val="Compact"/>
              <w:jc w:val="left"/>
            </w:pPr>
            <w:r>
              <w:t xml:space="preserve">Business Comp Info Systems</w:t>
            </w:r>
          </w:p>
        </w:tc>
        <w:tc>
          <w:p>
            <w:pPr>
              <w:pStyle w:val="Compact"/>
              <w:jc w:val="left"/>
            </w:pPr>
            <w:r>
              <w:t xml:space="preserve">69</w:t>
            </w:r>
          </w:p>
        </w:tc>
      </w:tr>
      <w:tr>
        <w:tc>
          <w:p>
            <w:pPr>
              <w:pStyle w:val="Compact"/>
              <w:jc w:val="left"/>
            </w:pPr>
            <w:r>
              <w:t xml:space="preserve">Business Education</w:t>
            </w:r>
          </w:p>
        </w:tc>
        <w:tc>
          <w:p>
            <w:pPr>
              <w:pStyle w:val="Compact"/>
              <w:jc w:val="left"/>
            </w:pPr>
            <w:r>
              <w:t xml:space="preserve">Business Comp Info Systems</w:t>
            </w:r>
          </w:p>
        </w:tc>
        <w:tc>
          <w:p>
            <w:pPr>
              <w:pStyle w:val="Compact"/>
              <w:jc w:val="left"/>
            </w:pPr>
            <w:r>
              <w:t xml:space="preserve">47</w:t>
            </w:r>
          </w:p>
        </w:tc>
      </w:tr>
      <w:tr>
        <w:tc>
          <w:p>
            <w:pPr>
              <w:pStyle w:val="Compact"/>
              <w:jc w:val="left"/>
            </w:pPr>
            <w:r>
              <w:t xml:space="preserve">Biology</w:t>
            </w:r>
          </w:p>
        </w:tc>
        <w:tc>
          <w:p>
            <w:pPr>
              <w:pStyle w:val="Compact"/>
              <w:jc w:val="left"/>
            </w:pPr>
            <w:r>
              <w:t xml:space="preserve">Business Comp Info Systems</w:t>
            </w:r>
          </w:p>
        </w:tc>
        <w:tc>
          <w:p>
            <w:pPr>
              <w:pStyle w:val="Compact"/>
              <w:jc w:val="left"/>
            </w:pPr>
            <w:r>
              <w:t xml:space="preserve">8</w:t>
            </w:r>
          </w:p>
        </w:tc>
      </w:tr>
      <w:tr>
        <w:tc>
          <w:p>
            <w:pPr>
              <w:pStyle w:val="Compact"/>
              <w:jc w:val="left"/>
            </w:pPr>
            <w:r>
              <w:t xml:space="preserve">Admin of Justice &amp; Fire Tech</w:t>
            </w:r>
          </w:p>
        </w:tc>
        <w:tc>
          <w:p>
            <w:pPr>
              <w:pStyle w:val="Compact"/>
              <w:jc w:val="left"/>
            </w:pPr>
            <w:r>
              <w:t xml:space="preserve">Business Comp Info Systems</w:t>
            </w:r>
          </w:p>
        </w:tc>
        <w:tc>
          <w:p>
            <w:pPr>
              <w:pStyle w:val="Compact"/>
              <w:jc w:val="left"/>
            </w:pPr>
            <w:r>
              <w:t xml:space="preserve">5</w:t>
            </w:r>
          </w:p>
        </w:tc>
      </w:tr>
      <w:tr>
        <w:tc>
          <w:p>
            <w:pPr>
              <w:pStyle w:val="Compact"/>
              <w:jc w:val="left"/>
            </w:pPr>
            <w:r>
              <w:t xml:space="preserve">Arts</w:t>
            </w:r>
          </w:p>
        </w:tc>
        <w:tc>
          <w:p>
            <w:pPr>
              <w:pStyle w:val="Compact"/>
              <w:jc w:val="left"/>
            </w:pPr>
            <w:r>
              <w:t xml:space="preserve">Business Comp Info Systems</w:t>
            </w:r>
          </w:p>
        </w:tc>
        <w:tc>
          <w:p>
            <w:pPr>
              <w:pStyle w:val="Compact"/>
              <w:jc w:val="left"/>
            </w:pPr>
            <w:r>
              <w:t xml:space="preserve">3</w:t>
            </w:r>
          </w:p>
        </w:tc>
      </w:tr>
      <w:tr>
        <w:tc>
          <w:p>
            <w:pPr>
              <w:pStyle w:val="Compact"/>
              <w:jc w:val="left"/>
            </w:pPr>
            <w:r>
              <w:t xml:space="preserve">Food &amp; Nutrition</w:t>
            </w:r>
          </w:p>
        </w:tc>
        <w:tc>
          <w:p>
            <w:pPr>
              <w:pStyle w:val="Compact"/>
              <w:jc w:val="left"/>
            </w:pPr>
            <w:r>
              <w:t xml:space="preserve">Business Comp Info Systems</w:t>
            </w:r>
          </w:p>
        </w:tc>
        <w:tc>
          <w:p>
            <w:pPr>
              <w:pStyle w:val="Compact"/>
              <w:jc w:val="left"/>
            </w:pPr>
            <w:r>
              <w:t xml:space="preserve">3</w:t>
            </w:r>
          </w:p>
        </w:tc>
      </w:tr>
      <w:tr>
        <w:tc>
          <w:p>
            <w:pPr>
              <w:pStyle w:val="Compact"/>
              <w:jc w:val="left"/>
            </w:pPr>
            <w:r>
              <w:t xml:space="preserve">Respiratory Care</w:t>
            </w:r>
          </w:p>
        </w:tc>
        <w:tc>
          <w:p>
            <w:pPr>
              <w:pStyle w:val="Compact"/>
              <w:jc w:val="left"/>
            </w:pPr>
            <w:r>
              <w:t xml:space="preserve">Business Comp Info Systems</w:t>
            </w:r>
          </w:p>
        </w:tc>
        <w:tc>
          <w:p>
            <w:pPr>
              <w:pStyle w:val="Compact"/>
              <w:jc w:val="left"/>
            </w:pPr>
            <w:r>
              <w:t xml:space="preserve">3</w:t>
            </w:r>
          </w:p>
        </w:tc>
      </w:tr>
      <w:tr>
        <w:tc>
          <w:p>
            <w:pPr>
              <w:pStyle w:val="Compact"/>
              <w:jc w:val="left"/>
            </w:pPr>
            <w:r>
              <w:t xml:space="preserve">Cmptr Sci Design/Sustain Tech</w:t>
            </w:r>
          </w:p>
        </w:tc>
        <w:tc>
          <w:p>
            <w:pPr>
              <w:pStyle w:val="Compact"/>
              <w:jc w:val="left"/>
            </w:pPr>
            <w:r>
              <w:t xml:space="preserve">Business Comp Info Systems</w:t>
            </w:r>
          </w:p>
        </w:tc>
        <w:tc>
          <w:p>
            <w:pPr>
              <w:pStyle w:val="Compact"/>
              <w:jc w:val="left"/>
            </w:pPr>
            <w:r>
              <w:t xml:space="preserve">2</w:t>
            </w:r>
          </w:p>
        </w:tc>
      </w:tr>
      <w:tr>
        <w:tc>
          <w:p>
            <w:pPr>
              <w:pStyle w:val="Compact"/>
              <w:jc w:val="left"/>
            </w:pPr>
            <w:r>
              <w:t xml:space="preserve">Social &amp; Behavioral Sciences</w:t>
            </w:r>
          </w:p>
        </w:tc>
        <w:tc>
          <w:p>
            <w:pPr>
              <w:pStyle w:val="Compact"/>
              <w:jc w:val="left"/>
            </w:pPr>
            <w:r>
              <w:t xml:space="preserve">Business Comp Info Systems</w:t>
            </w:r>
          </w:p>
        </w:tc>
        <w:tc>
          <w:p>
            <w:pPr>
              <w:pStyle w:val="Compact"/>
              <w:jc w:val="left"/>
            </w:pPr>
            <w:r>
              <w:t xml:space="preserve">2</w:t>
            </w:r>
          </w:p>
        </w:tc>
      </w:tr>
      <w:tr>
        <w:tc>
          <w:p>
            <w:pPr>
              <w:pStyle w:val="Compact"/>
              <w:jc w:val="left"/>
            </w:pPr>
            <w:r>
              <w:t xml:space="preserve">Agriculture</w:t>
            </w:r>
          </w:p>
        </w:tc>
        <w:tc>
          <w:p>
            <w:pPr>
              <w:pStyle w:val="Compact"/>
              <w:jc w:val="left"/>
            </w:pPr>
            <w:r>
              <w:t xml:space="preserve">Business Comp Info Systems</w:t>
            </w:r>
          </w:p>
        </w:tc>
        <w:tc>
          <w:p>
            <w:pPr>
              <w:pStyle w:val="Compact"/>
              <w:jc w:val="left"/>
            </w:pPr>
            <w:r>
              <w:t xml:space="preserve">1</w:t>
            </w:r>
          </w:p>
        </w:tc>
      </w:tr>
      <w:tr>
        <w:tc>
          <w:p>
            <w:pPr>
              <w:pStyle w:val="Compact"/>
              <w:jc w:val="left"/>
            </w:pPr>
            <w:r>
              <w:t xml:space="preserve">Emergency Med Services</w:t>
            </w:r>
          </w:p>
        </w:tc>
        <w:tc>
          <w:p>
            <w:pPr>
              <w:pStyle w:val="Compact"/>
              <w:jc w:val="left"/>
            </w:pPr>
            <w:r>
              <w:t xml:space="preserve">Business Comp Info Systems</w:t>
            </w:r>
          </w:p>
        </w:tc>
        <w:tc>
          <w:p>
            <w:pPr>
              <w:pStyle w:val="Compact"/>
              <w:jc w:val="left"/>
            </w:pPr>
            <w:r>
              <w:t xml:space="preserve">1</w:t>
            </w:r>
          </w:p>
        </w:tc>
      </w:tr>
      <w:tr>
        <w:tc>
          <w:p>
            <w:pPr>
              <w:pStyle w:val="Compact"/>
              <w:jc w:val="left"/>
            </w:pPr>
            <w:r>
              <w:t xml:space="preserve">Health, Kinesiology, Athletics</w:t>
            </w:r>
          </w:p>
        </w:tc>
        <w:tc>
          <w:p>
            <w:pPr>
              <w:pStyle w:val="Compact"/>
              <w:jc w:val="left"/>
            </w:pPr>
            <w:r>
              <w:t xml:space="preserve">Business Comp Info Systems</w:t>
            </w:r>
          </w:p>
        </w:tc>
        <w:tc>
          <w:p>
            <w:pPr>
              <w:pStyle w:val="Compact"/>
              <w:jc w:val="left"/>
            </w:pPr>
            <w:r>
              <w:t xml:space="preserve">1</w:t>
            </w:r>
          </w:p>
        </w:tc>
      </w:tr>
      <w:tr>
        <w:tc>
          <w:p>
            <w:pPr>
              <w:pStyle w:val="Compact"/>
              <w:jc w:val="left"/>
            </w:pPr>
            <w:r>
              <w:t xml:space="preserve">Nursing Programs</w:t>
            </w:r>
          </w:p>
        </w:tc>
        <w:tc>
          <w:p>
            <w:pPr>
              <w:pStyle w:val="Compact"/>
              <w:jc w:val="left"/>
            </w:pPr>
            <w:r>
              <w:t xml:space="preserve">Business Comp Info Systems</w:t>
            </w:r>
          </w:p>
        </w:tc>
        <w:tc>
          <w:p>
            <w:pPr>
              <w:pStyle w:val="Compact"/>
              <w:jc w:val="left"/>
            </w:pPr>
            <w:r>
              <w:t xml:space="preserve">1</w:t>
            </w:r>
          </w:p>
        </w:tc>
      </w:tr>
    </w:tbl>
    <w:p>
      <w:pPr>
        <w:pStyle w:val="Heading4"/>
      </w:pPr>
      <w:bookmarkStart w:id="41" w:name="major-flow-out"/>
      <w:r>
        <w:t xml:space="preserve">Major Flow Out</w:t>
      </w:r>
      <w:bookmarkEnd w:id="41"/>
    </w:p>
    <w:p>
      <w:pPr>
        <w:pStyle w:val="FirstParagraph"/>
      </w:pPr>
      <w:r>
        <w:t xml:space="preserve">This table shows the number of students who flowed out of the program. Aggregated students shown here had an original program of study within the program and earned an award - degree or certificate - in another program.</w:t>
      </w:r>
    </w:p>
    <w:tbl>
      <w:tblPr>
        <w:tblStyle w:val="Table"/>
        <w:tblW w:type="pct" w:w="0.0"/>
        <w:tblLook w:firstRow="1"/>
      </w:tblPr>
      <w:tblGrid/>
      <w:tr>
        <w:trPr>
          <w:cnfStyle w:firstRow="1"/>
        </w:trPr>
        <w:tc>
          <w:tcPr>
            <w:tcBorders>
              <w:bottom w:val="single"/>
            </w:tcBorders>
            <w:vAlign w:val="bottom"/>
          </w:tcPr>
          <w:p>
            <w:pPr>
              <w:pStyle w:val="Compact"/>
              <w:jc w:val="left"/>
            </w:pPr>
            <w:r>
              <w:t xml:space="preserve">FIRST_PROGRAM</w:t>
            </w:r>
          </w:p>
        </w:tc>
        <w:tc>
          <w:tcPr>
            <w:tcBorders>
              <w:bottom w:val="single"/>
            </w:tcBorders>
            <w:vAlign w:val="bottom"/>
          </w:tcPr>
          <w:p>
            <w:pPr>
              <w:pStyle w:val="Compact"/>
              <w:jc w:val="left"/>
            </w:pPr>
            <w:r>
              <w:t xml:space="preserve">END_PROGRAM</w:t>
            </w:r>
          </w:p>
        </w:tc>
        <w:tc>
          <w:tcPr>
            <w:tcBorders>
              <w:bottom w:val="single"/>
            </w:tcBorders>
            <w:vAlign w:val="bottom"/>
          </w:tcPr>
          <w:p>
            <w:pPr>
              <w:pStyle w:val="Compact"/>
              <w:jc w:val="left"/>
            </w:pPr>
            <w:r>
              <w:t xml:space="preserve">LEAVERS</w:t>
            </w:r>
          </w:p>
        </w:tc>
      </w:tr>
      <w:tr>
        <w:tc>
          <w:p>
            <w:pPr>
              <w:pStyle w:val="Compact"/>
              <w:jc w:val="left"/>
            </w:pPr>
            <w:r>
              <w:t xml:space="preserve">Business Comp Info Systems</w:t>
            </w:r>
          </w:p>
        </w:tc>
        <w:tc>
          <w:p>
            <w:pPr>
              <w:pStyle w:val="Compact"/>
              <w:jc w:val="left"/>
            </w:pPr>
            <w:r>
              <w:t xml:space="preserve">Social &amp; Behavioral Sciences</w:t>
            </w:r>
          </w:p>
        </w:tc>
        <w:tc>
          <w:p>
            <w:pPr>
              <w:pStyle w:val="Compact"/>
              <w:jc w:val="left"/>
            </w:pPr>
            <w:r>
              <w:t xml:space="preserve">10</w:t>
            </w:r>
          </w:p>
        </w:tc>
      </w:tr>
      <w:tr>
        <w:tc>
          <w:p>
            <w:pPr>
              <w:pStyle w:val="Compact"/>
              <w:jc w:val="left"/>
            </w:pPr>
            <w:r>
              <w:t xml:space="preserve">Business Comp Info Systems</w:t>
            </w:r>
          </w:p>
        </w:tc>
        <w:tc>
          <w:p>
            <w:pPr>
              <w:pStyle w:val="Compact"/>
              <w:jc w:val="left"/>
            </w:pPr>
            <w:r>
              <w:t xml:space="preserve">Cmptr Sci Design/Sustain Tech</w:t>
            </w:r>
          </w:p>
        </w:tc>
        <w:tc>
          <w:p>
            <w:pPr>
              <w:pStyle w:val="Compact"/>
              <w:jc w:val="left"/>
            </w:pPr>
            <w:r>
              <w:t xml:space="preserve">8</w:t>
            </w:r>
          </w:p>
        </w:tc>
      </w:tr>
      <w:tr>
        <w:tc>
          <w:p>
            <w:pPr>
              <w:pStyle w:val="Compact"/>
              <w:jc w:val="left"/>
            </w:pPr>
            <w:r>
              <w:t xml:space="preserve">Business Comp Info Systems</w:t>
            </w:r>
          </w:p>
        </w:tc>
        <w:tc>
          <w:p>
            <w:pPr>
              <w:pStyle w:val="Compact"/>
              <w:jc w:val="left"/>
            </w:pPr>
            <w:r>
              <w:t xml:space="preserve">Admin of Justice &amp; Fire Tech</w:t>
            </w:r>
          </w:p>
        </w:tc>
        <w:tc>
          <w:p>
            <w:pPr>
              <w:pStyle w:val="Compact"/>
              <w:jc w:val="left"/>
            </w:pPr>
            <w:r>
              <w:t xml:space="preserve">7</w:t>
            </w:r>
          </w:p>
        </w:tc>
      </w:tr>
      <w:tr>
        <w:tc>
          <w:p>
            <w:pPr>
              <w:pStyle w:val="Compact"/>
              <w:jc w:val="left"/>
            </w:pPr>
            <w:r>
              <w:t xml:space="preserve">Business Comp Info Systems</w:t>
            </w:r>
          </w:p>
        </w:tc>
        <w:tc>
          <w:p>
            <w:pPr>
              <w:pStyle w:val="Compact"/>
              <w:jc w:val="left"/>
            </w:pPr>
            <w:r>
              <w:t xml:space="preserve">Nursing Programs</w:t>
            </w:r>
          </w:p>
        </w:tc>
        <w:tc>
          <w:p>
            <w:pPr>
              <w:pStyle w:val="Compact"/>
              <w:jc w:val="left"/>
            </w:pPr>
            <w:r>
              <w:t xml:space="preserve">4</w:t>
            </w:r>
          </w:p>
        </w:tc>
      </w:tr>
      <w:tr>
        <w:tc>
          <w:p>
            <w:pPr>
              <w:pStyle w:val="Compact"/>
              <w:jc w:val="left"/>
            </w:pPr>
            <w:r>
              <w:t xml:space="preserve">Business Comp Info Systems</w:t>
            </w:r>
          </w:p>
        </w:tc>
        <w:tc>
          <w:p>
            <w:pPr>
              <w:pStyle w:val="Compact"/>
              <w:jc w:val="left"/>
            </w:pPr>
            <w:r>
              <w:t xml:space="preserve">Emergency Med Services</w:t>
            </w:r>
          </w:p>
        </w:tc>
        <w:tc>
          <w:p>
            <w:pPr>
              <w:pStyle w:val="Compact"/>
              <w:jc w:val="left"/>
            </w:pPr>
            <w:r>
              <w:t xml:space="preserve">3</w:t>
            </w:r>
          </w:p>
        </w:tc>
      </w:tr>
      <w:tr>
        <w:tc>
          <w:p>
            <w:pPr>
              <w:pStyle w:val="Compact"/>
              <w:jc w:val="left"/>
            </w:pPr>
            <w:r>
              <w:t xml:space="preserve">Business Comp Info Systems</w:t>
            </w:r>
          </w:p>
        </w:tc>
        <w:tc>
          <w:p>
            <w:pPr>
              <w:pStyle w:val="Compact"/>
              <w:jc w:val="left"/>
            </w:pPr>
            <w:r>
              <w:t xml:space="preserve">Support, Human Services</w:t>
            </w:r>
          </w:p>
        </w:tc>
        <w:tc>
          <w:p>
            <w:pPr>
              <w:pStyle w:val="Compact"/>
              <w:jc w:val="left"/>
            </w:pPr>
            <w:r>
              <w:t xml:space="preserve">2</w:t>
            </w:r>
          </w:p>
        </w:tc>
      </w:tr>
      <w:tr>
        <w:tc>
          <w:p>
            <w:pPr>
              <w:pStyle w:val="Compact"/>
              <w:jc w:val="left"/>
            </w:pPr>
            <w:r>
              <w:t xml:space="preserve">Business Comp Info Systems</w:t>
            </w:r>
          </w:p>
        </w:tc>
        <w:tc>
          <w:p>
            <w:pPr>
              <w:pStyle w:val="Compact"/>
              <w:jc w:val="left"/>
            </w:pPr>
            <w:r>
              <w:t xml:space="preserve">Agriculture</w:t>
            </w:r>
          </w:p>
        </w:tc>
        <w:tc>
          <w:p>
            <w:pPr>
              <w:pStyle w:val="Compact"/>
              <w:jc w:val="left"/>
            </w:pPr>
            <w:r>
              <w:t xml:space="preserve">1</w:t>
            </w:r>
          </w:p>
        </w:tc>
      </w:tr>
      <w:tr>
        <w:tc>
          <w:p>
            <w:pPr>
              <w:pStyle w:val="Compact"/>
              <w:jc w:val="left"/>
            </w:pPr>
            <w:r>
              <w:t xml:space="preserve">Business Comp Info Systems</w:t>
            </w:r>
          </w:p>
        </w:tc>
        <w:tc>
          <w:p>
            <w:pPr>
              <w:pStyle w:val="Compact"/>
              <w:jc w:val="left"/>
            </w:pPr>
            <w:r>
              <w:t xml:space="preserve">Arts</w:t>
            </w:r>
          </w:p>
        </w:tc>
        <w:tc>
          <w:p>
            <w:pPr>
              <w:pStyle w:val="Compact"/>
              <w:jc w:val="left"/>
            </w:pPr>
            <w:r>
              <w:t xml:space="preserve">1</w:t>
            </w:r>
          </w:p>
        </w:tc>
      </w:tr>
      <w:tr>
        <w:tc>
          <w:p>
            <w:pPr>
              <w:pStyle w:val="Compact"/>
              <w:jc w:val="left"/>
            </w:pPr>
            <w:r>
              <w:t xml:space="preserve">Business Comp Info Systems</w:t>
            </w:r>
          </w:p>
        </w:tc>
        <w:tc>
          <w:p>
            <w:pPr>
              <w:pStyle w:val="Compact"/>
              <w:jc w:val="left"/>
            </w:pPr>
            <w:r>
              <w:t xml:space="preserve">Automotive Technology</w:t>
            </w:r>
          </w:p>
        </w:tc>
        <w:tc>
          <w:p>
            <w:pPr>
              <w:pStyle w:val="Compact"/>
              <w:jc w:val="left"/>
            </w:pPr>
            <w:r>
              <w:t xml:space="preserve">1</w:t>
            </w:r>
          </w:p>
        </w:tc>
      </w:tr>
      <w:tr>
        <w:tc>
          <w:p>
            <w:pPr>
              <w:pStyle w:val="Compact"/>
              <w:jc w:val="left"/>
            </w:pPr>
            <w:r>
              <w:t xml:space="preserve">Business Comp Info Systems</w:t>
            </w:r>
          </w:p>
        </w:tc>
        <w:tc>
          <w:p>
            <w:pPr>
              <w:pStyle w:val="Compact"/>
              <w:jc w:val="left"/>
            </w:pPr>
            <w:r>
              <w:t xml:space="preserve">Business Education</w:t>
            </w:r>
          </w:p>
        </w:tc>
        <w:tc>
          <w:p>
            <w:pPr>
              <w:pStyle w:val="Compact"/>
              <w:jc w:val="left"/>
            </w:pPr>
            <w:r>
              <w:t xml:space="preserve">1</w:t>
            </w:r>
          </w:p>
        </w:tc>
      </w:tr>
      <w:tr>
        <w:tc>
          <w:p>
            <w:pPr>
              <w:pStyle w:val="Compact"/>
              <w:jc w:val="left"/>
            </w:pPr>
            <w:r>
              <w:t xml:space="preserve">Business Comp Info Systems</w:t>
            </w:r>
          </w:p>
        </w:tc>
        <w:tc>
          <w:p>
            <w:pPr>
              <w:pStyle w:val="Compact"/>
              <w:jc w:val="left"/>
            </w:pPr>
            <w:r>
              <w:t xml:space="preserve">English &amp; Journalism</w:t>
            </w:r>
          </w:p>
        </w:tc>
        <w:tc>
          <w:p>
            <w:pPr>
              <w:pStyle w:val="Compact"/>
              <w:jc w:val="left"/>
            </w:pPr>
            <w:r>
              <w:t xml:space="preserve">1</w:t>
            </w:r>
          </w:p>
        </w:tc>
      </w:tr>
      <w:tr>
        <w:tc>
          <w:p>
            <w:pPr>
              <w:pStyle w:val="Compact"/>
              <w:jc w:val="left"/>
            </w:pPr>
            <w:r>
              <w:t xml:space="preserve">Business Comp Info Systems</w:t>
            </w:r>
          </w:p>
        </w:tc>
        <w:tc>
          <w:p>
            <w:pPr>
              <w:pStyle w:val="Compact"/>
              <w:jc w:val="left"/>
            </w:pPr>
            <w:r>
              <w:t xml:space="preserve">Language Ed &amp; Development</w:t>
            </w:r>
          </w:p>
        </w:tc>
        <w:tc>
          <w:p>
            <w:pPr>
              <w:pStyle w:val="Compact"/>
              <w:jc w:val="left"/>
            </w:pPr>
            <w:r>
              <w:t xml:space="preserve">1</w:t>
            </w:r>
          </w:p>
        </w:tc>
      </w:tr>
      <w:tr>
        <w:tc>
          <w:p>
            <w:pPr>
              <w:pStyle w:val="Compact"/>
              <w:jc w:val="left"/>
            </w:pPr>
            <w:r>
              <w:t xml:space="preserve">Business Comp Info Systems</w:t>
            </w:r>
          </w:p>
        </w:tc>
        <w:tc>
          <w:p>
            <w:pPr>
              <w:pStyle w:val="Compact"/>
              <w:jc w:val="left"/>
            </w:pPr>
            <w:r>
              <w:t xml:space="preserve">Public Safety Ed &amp; Train Ctr</w:t>
            </w:r>
          </w:p>
        </w:tc>
        <w:tc>
          <w:p>
            <w:pPr>
              <w:pStyle w:val="Compact"/>
              <w:jc w:val="left"/>
            </w:pPr>
            <w:r>
              <w:t xml:space="preserve">1</w:t>
            </w:r>
          </w:p>
        </w:tc>
      </w:tr>
    </w:tbl>
    <w:p>
      <w:pPr>
        <w:pStyle w:val="Heading6"/>
      </w:pPr>
      <w:bookmarkStart w:id="42" w:name="page-break-1"/>
      <w:r>
        <w:t xml:space="preserve">page break</w:t>
      </w:r>
      <w:bookmarkEnd w:id="42"/>
    </w:p>
    <w:p>
      <w:pPr>
        <w:pStyle w:val="Heading3"/>
      </w:pPr>
      <w:bookmarkStart w:id="43" w:name="student-demographic-profile"/>
      <w:r>
        <w:t xml:space="preserve">Student Demographic Profile</w:t>
      </w:r>
      <w:bookmarkEnd w:id="43"/>
    </w:p>
    <w:p>
      <w:pPr>
        <w:pStyle w:val="FirstParagraph"/>
      </w:pPr>
      <w:r>
        <w:t xml:space="preserve">Student demographic profile compared to the overall college profile to include gender, age, GPA, ethnicity, DSPS, Foster Youth, Veterans, and Economically Disadvantaged. When examining results, compare proportions of populations in your program with the college as a whole. Are there notworthy differences between the college and your program? This could indicate an access issue?</w:t>
      </w:r>
    </w:p>
    <w:p>
      <w:pPr>
        <w:pStyle w:val="Heading4"/>
      </w:pPr>
      <w:bookmarkStart w:id="44" w:name="student-gender"/>
      <w:r>
        <w:t xml:space="preserve">Student Gender</w:t>
      </w:r>
      <w:bookmarkEnd w:id="44"/>
    </w:p>
    <w:p>
      <w:pPr>
        <w:pStyle w:val="FirstParagraph"/>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8-1.png" id="0" name="Picture"/>
                    <pic:cNvPicPr>
                      <a:picLocks noChangeArrowheads="1" noChangeAspect="1"/>
                    </pic:cNvPicPr>
                  </pic:nvPicPr>
                  <pic:blipFill>
                    <a:blip r:embed="rId45"/>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46" w:name="student-age"/>
      <w:r>
        <w:t xml:space="preserve">Student Age</w:t>
      </w:r>
      <w:bookmarkEnd w:id="46"/>
    </w:p>
    <w:p>
      <w:pPr>
        <w:pStyle w:val="FirstParagraph"/>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9-1.png" id="0" name="Picture"/>
                    <pic:cNvPicPr>
                      <a:picLocks noChangeArrowheads="1" noChangeAspect="1"/>
                    </pic:cNvPicPr>
                  </pic:nvPicPr>
                  <pic:blipFill>
                    <a:blip r:embed="rId47"/>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48" w:name="student-ethnicity"/>
      <w:r>
        <w:t xml:space="preserve">Student Ethnicity</w:t>
      </w:r>
      <w:bookmarkEnd w:id="48"/>
    </w:p>
    <w:p>
      <w:pPr>
        <w:pStyle w:val="FirstParagraph"/>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10-1.png" id="0" name="Picture"/>
                    <pic:cNvPicPr>
                      <a:picLocks noChangeArrowheads="1" noChangeAspect="1"/>
                    </pic:cNvPicPr>
                  </pic:nvPicPr>
                  <pic:blipFill>
                    <a:blip r:embed="rId49"/>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50" w:name="student-income-status"/>
      <w:r>
        <w:t xml:space="preserve">Student Income Status</w:t>
      </w:r>
      <w:bookmarkEnd w:id="50"/>
    </w:p>
    <w:p>
      <w:pPr>
        <w:pStyle w:val="FirstParagraph"/>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11-1.png" id="0" name="Picture"/>
                    <pic:cNvPicPr>
                      <a:picLocks noChangeArrowheads="1" noChangeAspect="1"/>
                    </pic:cNvPicPr>
                  </pic:nvPicPr>
                  <pic:blipFill>
                    <a:blip r:embed="rId51"/>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52" w:name="special-populations"/>
      <w:r>
        <w:t xml:space="preserve">Special Populations</w:t>
      </w:r>
      <w:bookmarkEnd w:id="52"/>
    </w:p>
    <w:p>
      <w:pPr>
        <w:pStyle w:val="FirstParagraph"/>
      </w:pPr>
      <w:r>
        <w:t xml:space="preserve">The percentage of program students in special populations groups averaged over the five year time-frame.</w:t>
      </w:r>
    </w:p>
    <w:tbl>
      <w:tblPr>
        <w:tblStyle w:val="Table"/>
        <w:tblW w:type="pct" w:w="0.0"/>
        <w:tblLook w:firstRow="1"/>
      </w:tblPr>
      <w:tblGrid/>
      <w:tr>
        <w:trPr>
          <w:cnfStyle w:firstRow="1"/>
        </w:trPr>
        <w:tc>
          <w:tcPr>
            <w:tcBorders>
              <w:bottom w:val="single"/>
            </w:tcBorders>
            <w:vAlign w:val="bottom"/>
          </w:tcPr>
          <w:p>
            <w:pPr>
              <w:pStyle w:val="Compact"/>
              <w:jc w:val="left"/>
            </w:pPr>
            <w:r>
              <w:t xml:space="preserve">Program</w:t>
            </w:r>
          </w:p>
        </w:tc>
        <w:tc>
          <w:tcPr>
            <w:tcBorders>
              <w:bottom w:val="single"/>
            </w:tcBorders>
            <w:vAlign w:val="bottom"/>
          </w:tcPr>
          <w:p>
            <w:pPr>
              <w:pStyle w:val="Compact"/>
              <w:jc w:val="left"/>
            </w:pPr>
            <w:r>
              <w:t xml:space="preserve">Identified as DSPS</w:t>
            </w:r>
          </w:p>
        </w:tc>
        <w:tc>
          <w:tcPr>
            <w:tcBorders>
              <w:bottom w:val="single"/>
            </w:tcBorders>
            <w:vAlign w:val="bottom"/>
          </w:tcPr>
          <w:p>
            <w:pPr>
              <w:pStyle w:val="Compact"/>
              <w:jc w:val="left"/>
            </w:pPr>
            <w:r>
              <w:t xml:space="preserve">Identified as Foster Youth</w:t>
            </w:r>
          </w:p>
        </w:tc>
        <w:tc>
          <w:tcPr>
            <w:tcBorders>
              <w:bottom w:val="single"/>
            </w:tcBorders>
            <w:vAlign w:val="bottom"/>
          </w:tcPr>
          <w:p>
            <w:pPr>
              <w:pStyle w:val="Compact"/>
              <w:jc w:val="left"/>
            </w:pPr>
            <w:r>
              <w:t xml:space="preserve">Identified as Veterans</w:t>
            </w:r>
          </w:p>
        </w:tc>
      </w:tr>
      <w:tr>
        <w:tc>
          <w:p>
            <w:pPr>
              <w:pStyle w:val="Compact"/>
              <w:jc w:val="left"/>
            </w:pPr>
            <w:r>
              <w:t xml:space="preserve">Business Comp Info Systems</w:t>
            </w:r>
          </w:p>
        </w:tc>
        <w:tc>
          <w:p>
            <w:pPr>
              <w:pStyle w:val="Compact"/>
              <w:jc w:val="left"/>
            </w:pPr>
            <w:r>
              <w:t xml:space="preserve">11.4%</w:t>
            </w:r>
          </w:p>
        </w:tc>
        <w:tc>
          <w:p>
            <w:pPr>
              <w:pStyle w:val="Compact"/>
              <w:jc w:val="left"/>
            </w:pPr>
            <w:r>
              <w:t xml:space="preserve">3.5%</w:t>
            </w:r>
          </w:p>
        </w:tc>
        <w:tc>
          <w:p>
            <w:pPr>
              <w:pStyle w:val="Compact"/>
              <w:jc w:val="left"/>
            </w:pPr>
            <w:r>
              <w:t xml:space="preserve">3.4%</w:t>
            </w:r>
          </w:p>
        </w:tc>
      </w:tr>
      <w:tr>
        <w:tc>
          <w:p>
            <w:pPr>
              <w:pStyle w:val="Compact"/>
              <w:jc w:val="left"/>
            </w:pPr>
            <w:r>
              <w:t xml:space="preserve">Butte College</w:t>
            </w:r>
          </w:p>
        </w:tc>
        <w:tc>
          <w:p>
            <w:pPr>
              <w:pStyle w:val="Compact"/>
              <w:jc w:val="left"/>
            </w:pPr>
            <w:r>
              <w:t xml:space="preserve">5.9%</w:t>
            </w:r>
          </w:p>
        </w:tc>
        <w:tc>
          <w:p>
            <w:pPr>
              <w:pStyle w:val="Compact"/>
              <w:jc w:val="left"/>
            </w:pPr>
            <w:r>
              <w:t xml:space="preserve">3.2%</w:t>
            </w:r>
          </w:p>
        </w:tc>
        <w:tc>
          <w:p>
            <w:pPr>
              <w:pStyle w:val="Compact"/>
              <w:jc w:val="left"/>
            </w:pPr>
            <w:r>
              <w:t xml:space="preserve">3.3%</w:t>
            </w:r>
          </w:p>
        </w:tc>
      </w:tr>
    </w:tbl>
    <w:p>
      <w:pPr>
        <w:pStyle w:val="Heading6"/>
      </w:pPr>
      <w:bookmarkStart w:id="53" w:name="page-break-2"/>
      <w:r>
        <w:t xml:space="preserve">page break</w:t>
      </w:r>
      <w:bookmarkEnd w:id="53"/>
    </w:p>
    <w:p>
      <w:pPr>
        <w:pStyle w:val="Heading3"/>
      </w:pPr>
      <w:bookmarkStart w:id="54" w:name="program-capacity"/>
      <w:r>
        <w:t xml:space="preserve">Program Capacity</w:t>
      </w:r>
      <w:bookmarkEnd w:id="54"/>
    </w:p>
    <w:p>
      <w:pPr>
        <w:pStyle w:val="FirstParagraph"/>
      </w:pPr>
      <w:r>
        <w:t xml:space="preserve">Number of sections offered, enrollments, and fill rates by mode for the previous academic year. This data is available at the course level and over time in the data appendix.</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Dept</w:t>
            </w:r>
          </w:p>
        </w:tc>
        <w:tc>
          <w:tcPr>
            <w:tcBorders>
              <w:bottom w:val="single"/>
            </w:tcBorders>
            <w:vAlign w:val="bottom"/>
          </w:tcPr>
          <w:p>
            <w:pPr>
              <w:pStyle w:val="Compact"/>
              <w:jc w:val="left"/>
            </w:pPr>
            <w:r>
              <w:t xml:space="preserve">Loc</w:t>
            </w:r>
          </w:p>
        </w:tc>
        <w:tc>
          <w:tcPr>
            <w:tcBorders>
              <w:bottom w:val="single"/>
            </w:tcBorders>
            <w:vAlign w:val="bottom"/>
          </w:tcPr>
          <w:p>
            <w:pPr>
              <w:pStyle w:val="Compact"/>
              <w:jc w:val="left"/>
            </w:pPr>
            <w:r>
              <w:t xml:space="preserve">Mode</w:t>
            </w:r>
          </w:p>
        </w:tc>
        <w:tc>
          <w:tcPr>
            <w:tcBorders>
              <w:bottom w:val="single"/>
            </w:tcBorders>
            <w:vAlign w:val="bottom"/>
          </w:tcPr>
          <w:p>
            <w:pPr>
              <w:pStyle w:val="Compact"/>
              <w:jc w:val="left"/>
            </w:pPr>
            <w:r>
              <w:t xml:space="preserve">Sec_2018</w:t>
            </w:r>
          </w:p>
        </w:tc>
        <w:tc>
          <w:tcPr>
            <w:tcBorders>
              <w:bottom w:val="single"/>
            </w:tcBorders>
            <w:vAlign w:val="bottom"/>
          </w:tcPr>
          <w:p>
            <w:pPr>
              <w:pStyle w:val="Compact"/>
              <w:jc w:val="left"/>
            </w:pPr>
            <w:r>
              <w:t xml:space="preserve">Enrl_2018</w:t>
            </w:r>
          </w:p>
        </w:tc>
        <w:tc>
          <w:tcPr>
            <w:tcBorders>
              <w:bottom w:val="single"/>
            </w:tcBorders>
            <w:vAlign w:val="bottom"/>
          </w:tcPr>
          <w:p>
            <w:pPr>
              <w:pStyle w:val="Compact"/>
              <w:jc w:val="left"/>
            </w:pPr>
            <w:r>
              <w:t xml:space="preserve">FR_2018</w:t>
            </w:r>
          </w:p>
        </w:tc>
      </w:tr>
      <w:tr>
        <w:tc>
          <w:p>
            <w:pPr>
              <w:pStyle w:val="Compact"/>
              <w:jc w:val="left"/>
            </w:pPr>
            <w:r>
              <w:t xml:space="preserve">Business Comp Info Systems</w:t>
            </w:r>
          </w:p>
        </w:tc>
        <w:tc>
          <w:p>
            <w:pPr>
              <w:pStyle w:val="Compact"/>
              <w:jc w:val="left"/>
            </w:pPr>
            <w:r>
              <w:t xml:space="preserve">Chico Center</w:t>
            </w:r>
          </w:p>
        </w:tc>
        <w:tc>
          <w:p>
            <w:pPr>
              <w:pStyle w:val="Compact"/>
              <w:jc w:val="left"/>
            </w:pPr>
            <w:r>
              <w:t xml:space="preserve">F2F</w:t>
            </w:r>
          </w:p>
        </w:tc>
        <w:tc>
          <w:p>
            <w:pPr>
              <w:pStyle w:val="Compact"/>
              <w:jc w:val="left"/>
            </w:pPr>
            <w:r>
              <w:t xml:space="preserve">19</w:t>
            </w:r>
          </w:p>
        </w:tc>
        <w:tc>
          <w:p>
            <w:pPr>
              <w:pStyle w:val="Compact"/>
              <w:jc w:val="left"/>
            </w:pPr>
            <w:r>
              <w:t xml:space="preserve">279</w:t>
            </w:r>
          </w:p>
        </w:tc>
        <w:tc>
          <w:p>
            <w:pPr>
              <w:pStyle w:val="Compact"/>
              <w:jc w:val="left"/>
            </w:pPr>
            <w:r>
              <w:t xml:space="preserve">0.47</w:t>
            </w:r>
          </w:p>
        </w:tc>
      </w:tr>
      <w:tr>
        <w:tc>
          <w:p>
            <w:pPr>
              <w:pStyle w:val="Compact"/>
              <w:jc w:val="left"/>
            </w:pPr>
            <w:r>
              <w:t xml:space="preserve">Business Comp Info Systems</w:t>
            </w:r>
          </w:p>
        </w:tc>
        <w:tc>
          <w:p>
            <w:pPr>
              <w:pStyle w:val="Compact"/>
              <w:jc w:val="left"/>
            </w:pPr>
            <w:r>
              <w:t xml:space="preserve">Chico Center</w:t>
            </w:r>
          </w:p>
        </w:tc>
        <w:tc>
          <w:p>
            <w:pPr>
              <w:pStyle w:val="Compact"/>
              <w:jc w:val="left"/>
            </w:pPr>
            <w:r>
              <w:t xml:space="preserve">HYB</w:t>
            </w:r>
          </w:p>
        </w:tc>
        <w:tc>
          <w:p>
            <w:pPr>
              <w:pStyle w:val="Compact"/>
              <w:jc w:val="left"/>
            </w:pPr>
            <w:r>
              <w:t xml:space="preserve">1</w:t>
            </w:r>
          </w:p>
        </w:tc>
        <w:tc>
          <w:p>
            <w:pPr>
              <w:pStyle w:val="Compact"/>
              <w:jc w:val="left"/>
            </w:pPr>
            <w:r>
              <w:t xml:space="preserve">18</w:t>
            </w:r>
          </w:p>
        </w:tc>
        <w:tc>
          <w:p>
            <w:pPr>
              <w:pStyle w:val="Compact"/>
              <w:jc w:val="left"/>
            </w:pPr>
            <w:r>
              <w:t xml:space="preserve">0.51</w:t>
            </w:r>
          </w:p>
        </w:tc>
      </w:tr>
      <w:tr>
        <w:tc>
          <w:p>
            <w:pPr>
              <w:pStyle w:val="Compact"/>
              <w:jc w:val="left"/>
            </w:pPr>
            <w:r>
              <w:t xml:space="preserve">Business Comp Info Systems</w:t>
            </w:r>
          </w:p>
        </w:tc>
        <w:tc>
          <w:p>
            <w:pPr>
              <w:pStyle w:val="Compact"/>
              <w:jc w:val="left"/>
            </w:pPr>
            <w:r>
              <w:t xml:space="preserve">Main Campus</w:t>
            </w:r>
          </w:p>
        </w:tc>
        <w:tc>
          <w:p>
            <w:pPr>
              <w:pStyle w:val="Compact"/>
              <w:jc w:val="left"/>
            </w:pPr>
            <w:r>
              <w:t xml:space="preserve">F2F</w:t>
            </w:r>
          </w:p>
        </w:tc>
        <w:tc>
          <w:p>
            <w:pPr>
              <w:pStyle w:val="Compact"/>
              <w:jc w:val="left"/>
            </w:pPr>
            <w:r>
              <w:t xml:space="preserve">22</w:t>
            </w:r>
          </w:p>
        </w:tc>
        <w:tc>
          <w:p>
            <w:pPr>
              <w:pStyle w:val="Compact"/>
              <w:jc w:val="left"/>
            </w:pPr>
            <w:r>
              <w:t xml:space="preserve">313</w:t>
            </w:r>
          </w:p>
        </w:tc>
        <w:tc>
          <w:p>
            <w:pPr>
              <w:pStyle w:val="Compact"/>
              <w:jc w:val="left"/>
            </w:pPr>
            <w:r>
              <w:t xml:space="preserve">0.56</w:t>
            </w:r>
          </w:p>
        </w:tc>
      </w:tr>
      <w:tr>
        <w:tc>
          <w:p>
            <w:pPr>
              <w:pStyle w:val="Compact"/>
              <w:jc w:val="left"/>
            </w:pPr>
            <w:r>
              <w:t xml:space="preserve">Business Comp Info Systems</w:t>
            </w:r>
          </w:p>
        </w:tc>
        <w:tc>
          <w:p>
            <w:pPr>
              <w:pStyle w:val="Compact"/>
              <w:jc w:val="left"/>
            </w:pPr>
            <w:r>
              <w:t xml:space="preserve">Main Campus</w:t>
            </w:r>
          </w:p>
        </w:tc>
        <w:tc>
          <w:p>
            <w:pPr>
              <w:pStyle w:val="Compact"/>
              <w:jc w:val="left"/>
            </w:pPr>
            <w:r>
              <w:t xml:space="preserve">HYB</w:t>
            </w:r>
          </w:p>
        </w:tc>
        <w:tc>
          <w:p>
            <w:pPr>
              <w:pStyle w:val="Compact"/>
              <w:jc w:val="left"/>
            </w:pPr>
            <w:r>
              <w:t xml:space="preserve">8</w:t>
            </w:r>
          </w:p>
        </w:tc>
        <w:tc>
          <w:p>
            <w:pPr>
              <w:pStyle w:val="Compact"/>
              <w:jc w:val="left"/>
            </w:pPr>
            <w:r>
              <w:t xml:space="preserve">147</w:t>
            </w:r>
          </w:p>
        </w:tc>
        <w:tc>
          <w:p>
            <w:pPr>
              <w:pStyle w:val="Compact"/>
              <w:jc w:val="left"/>
            </w:pPr>
            <w:r>
              <w:t xml:space="preserve">0.60</w:t>
            </w:r>
          </w:p>
        </w:tc>
      </w:tr>
      <w:tr>
        <w:tc>
          <w:p>
            <w:pPr>
              <w:pStyle w:val="Compact"/>
              <w:jc w:val="left"/>
            </w:pPr>
            <w:r>
              <w:t xml:space="preserve">Business Comp Info Systems</w:t>
            </w:r>
          </w:p>
        </w:tc>
        <w:tc>
          <w:p>
            <w:pPr>
              <w:pStyle w:val="Compact"/>
              <w:jc w:val="left"/>
            </w:pPr>
            <w:r>
              <w:t xml:space="preserve">Main Campus</w:t>
            </w:r>
          </w:p>
        </w:tc>
        <w:tc>
          <w:p>
            <w:pPr>
              <w:pStyle w:val="Compact"/>
              <w:jc w:val="left"/>
            </w:pPr>
            <w:r>
              <w:t xml:space="preserve">NET</w:t>
            </w:r>
          </w:p>
        </w:tc>
        <w:tc>
          <w:p>
            <w:pPr>
              <w:pStyle w:val="Compact"/>
              <w:jc w:val="left"/>
            </w:pPr>
            <w:r>
              <w:t xml:space="preserve">16</w:t>
            </w:r>
          </w:p>
        </w:tc>
        <w:tc>
          <w:p>
            <w:pPr>
              <w:pStyle w:val="Compact"/>
              <w:jc w:val="left"/>
            </w:pPr>
            <w:r>
              <w:t xml:space="preserve">426</w:t>
            </w:r>
          </w:p>
        </w:tc>
        <w:tc>
          <w:p>
            <w:pPr>
              <w:pStyle w:val="Compact"/>
              <w:jc w:val="left"/>
            </w:pPr>
            <w:r>
              <w:t xml:space="preserve">0.77</w:t>
            </w:r>
          </w:p>
        </w:tc>
      </w:tr>
      <w:tr>
        <w:tc>
          <w:p>
            <w:pPr>
              <w:pStyle w:val="Compact"/>
              <w:jc w:val="left"/>
            </w:pPr>
            <w:r>
              <w:t xml:space="preserve">Butte College</w:t>
            </w:r>
          </w:p>
        </w:tc>
        <w:tc>
          <w:p>
            <w:pPr>
              <w:pStyle w:val="Compact"/>
              <w:jc w:val="left"/>
            </w:pPr>
            <w:r>
              <w:t xml:space="preserve">Chico Center</w:t>
            </w:r>
          </w:p>
        </w:tc>
        <w:tc>
          <w:p>
            <w:pPr>
              <w:pStyle w:val="Compact"/>
              <w:jc w:val="left"/>
            </w:pPr>
            <w:r>
              <w:t xml:space="preserve">F2F</w:t>
            </w:r>
          </w:p>
        </w:tc>
        <w:tc>
          <w:p>
            <w:pPr>
              <w:pStyle w:val="Compact"/>
              <w:jc w:val="left"/>
            </w:pPr>
            <w:r>
              <w:t xml:space="preserve">524</w:t>
            </w:r>
          </w:p>
        </w:tc>
        <w:tc>
          <w:p>
            <w:pPr>
              <w:pStyle w:val="Compact"/>
              <w:jc w:val="left"/>
            </w:pPr>
            <w:r>
              <w:t xml:space="preserve">13096</w:t>
            </w:r>
          </w:p>
        </w:tc>
        <w:tc>
          <w:p>
            <w:pPr>
              <w:pStyle w:val="Compact"/>
              <w:jc w:val="left"/>
            </w:pPr>
            <w:r>
              <w:t xml:space="preserve">0.75</w:t>
            </w:r>
          </w:p>
        </w:tc>
      </w:tr>
      <w:tr>
        <w:tc>
          <w:p>
            <w:pPr>
              <w:pStyle w:val="Compact"/>
              <w:jc w:val="left"/>
            </w:pPr>
            <w:r>
              <w:t xml:space="preserve">Butte College</w:t>
            </w:r>
          </w:p>
        </w:tc>
        <w:tc>
          <w:p>
            <w:pPr>
              <w:pStyle w:val="Compact"/>
              <w:jc w:val="left"/>
            </w:pPr>
            <w:r>
              <w:t xml:space="preserve">Chico Center</w:t>
            </w:r>
          </w:p>
        </w:tc>
        <w:tc>
          <w:p>
            <w:pPr>
              <w:pStyle w:val="Compact"/>
              <w:jc w:val="left"/>
            </w:pPr>
            <w:r>
              <w:t xml:space="preserve">HYB</w:t>
            </w:r>
          </w:p>
        </w:tc>
        <w:tc>
          <w:p>
            <w:pPr>
              <w:pStyle w:val="Compact"/>
              <w:jc w:val="left"/>
            </w:pPr>
            <w:r>
              <w:t xml:space="preserve">4</w:t>
            </w:r>
          </w:p>
        </w:tc>
        <w:tc>
          <w:p>
            <w:pPr>
              <w:pStyle w:val="Compact"/>
              <w:jc w:val="left"/>
            </w:pPr>
            <w:r>
              <w:t xml:space="preserve">74</w:t>
            </w:r>
          </w:p>
        </w:tc>
        <w:tc>
          <w:p>
            <w:pPr>
              <w:pStyle w:val="Compact"/>
              <w:jc w:val="left"/>
            </w:pPr>
            <w:r>
              <w:t xml:space="preserve">0.57</w:t>
            </w:r>
          </w:p>
        </w:tc>
      </w:tr>
      <w:tr>
        <w:tc>
          <w:p>
            <w:pPr>
              <w:pStyle w:val="Compact"/>
              <w:jc w:val="left"/>
            </w:pPr>
            <w:r>
              <w:t xml:space="preserve">Butte College</w:t>
            </w:r>
          </w:p>
        </w:tc>
        <w:tc>
          <w:p>
            <w:pPr>
              <w:pStyle w:val="Compact"/>
              <w:jc w:val="left"/>
            </w:pPr>
            <w:r>
              <w:t xml:space="preserve">Main Campus</w:t>
            </w:r>
          </w:p>
        </w:tc>
        <w:tc>
          <w:p>
            <w:pPr>
              <w:pStyle w:val="Compact"/>
              <w:jc w:val="left"/>
            </w:pPr>
            <w:r>
              <w:t xml:space="preserve">F2F</w:t>
            </w:r>
          </w:p>
        </w:tc>
        <w:tc>
          <w:p>
            <w:pPr>
              <w:pStyle w:val="Compact"/>
              <w:jc w:val="left"/>
            </w:pPr>
            <w:r>
              <w:t xml:space="preserve">1901</w:t>
            </w:r>
          </w:p>
        </w:tc>
        <w:tc>
          <w:p>
            <w:pPr>
              <w:pStyle w:val="Compact"/>
              <w:jc w:val="left"/>
            </w:pPr>
            <w:r>
              <w:t xml:space="preserve">47745</w:t>
            </w:r>
          </w:p>
        </w:tc>
        <w:tc>
          <w:p>
            <w:pPr>
              <w:pStyle w:val="Compact"/>
              <w:jc w:val="left"/>
            </w:pPr>
            <w:r>
              <w:t xml:space="preserve">0.62</w:t>
            </w:r>
          </w:p>
        </w:tc>
      </w:tr>
      <w:tr>
        <w:tc>
          <w:p>
            <w:pPr>
              <w:pStyle w:val="Compact"/>
              <w:jc w:val="left"/>
            </w:pPr>
            <w:r>
              <w:t xml:space="preserve">Butte College</w:t>
            </w:r>
          </w:p>
        </w:tc>
        <w:tc>
          <w:p>
            <w:pPr>
              <w:pStyle w:val="Compact"/>
              <w:jc w:val="left"/>
            </w:pPr>
            <w:r>
              <w:t xml:space="preserve">Main Campus</w:t>
            </w:r>
          </w:p>
        </w:tc>
        <w:tc>
          <w:p>
            <w:pPr>
              <w:pStyle w:val="Compact"/>
              <w:jc w:val="left"/>
            </w:pPr>
            <w:r>
              <w:t xml:space="preserve">HYB</w:t>
            </w:r>
          </w:p>
        </w:tc>
        <w:tc>
          <w:p>
            <w:pPr>
              <w:pStyle w:val="Compact"/>
              <w:jc w:val="left"/>
            </w:pPr>
            <w:r>
              <w:t xml:space="preserve">24</w:t>
            </w:r>
          </w:p>
        </w:tc>
        <w:tc>
          <w:p>
            <w:pPr>
              <w:pStyle w:val="Compact"/>
              <w:jc w:val="left"/>
            </w:pPr>
            <w:r>
              <w:t xml:space="preserve">599</w:t>
            </w:r>
          </w:p>
        </w:tc>
        <w:tc>
          <w:p>
            <w:pPr>
              <w:pStyle w:val="Compact"/>
              <w:jc w:val="left"/>
            </w:pPr>
            <w:r>
              <w:t xml:space="preserve">0.77</w:t>
            </w:r>
          </w:p>
        </w:tc>
      </w:tr>
      <w:tr>
        <w:tc>
          <w:p>
            <w:pPr>
              <w:pStyle w:val="Compact"/>
              <w:jc w:val="left"/>
            </w:pPr>
            <w:r>
              <w:t xml:space="preserve">Butte College</w:t>
            </w:r>
          </w:p>
        </w:tc>
        <w:tc>
          <w:p>
            <w:pPr>
              <w:pStyle w:val="Compact"/>
              <w:jc w:val="left"/>
            </w:pPr>
            <w:r>
              <w:t xml:space="preserve">Main Campus</w:t>
            </w:r>
          </w:p>
        </w:tc>
        <w:tc>
          <w:p>
            <w:pPr>
              <w:pStyle w:val="Compact"/>
              <w:jc w:val="left"/>
            </w:pPr>
            <w:r>
              <w:t xml:space="preserve">NET</w:t>
            </w:r>
          </w:p>
        </w:tc>
        <w:tc>
          <w:p>
            <w:pPr>
              <w:pStyle w:val="Compact"/>
              <w:jc w:val="left"/>
            </w:pPr>
            <w:r>
              <w:t xml:space="preserve">346</w:t>
            </w:r>
          </w:p>
        </w:tc>
        <w:tc>
          <w:p>
            <w:pPr>
              <w:pStyle w:val="Compact"/>
              <w:jc w:val="left"/>
            </w:pPr>
            <w:r>
              <w:t xml:space="preserve">9443</w:t>
            </w:r>
          </w:p>
        </w:tc>
        <w:tc>
          <w:p>
            <w:pPr>
              <w:pStyle w:val="Compact"/>
              <w:jc w:val="left"/>
            </w:pPr>
            <w:r>
              <w:t xml:space="preserve">0.81</w:t>
            </w:r>
          </w:p>
        </w:tc>
      </w:tr>
    </w:tbl>
    <w:p>
      <w:pPr>
        <w:pStyle w:val="Heading4"/>
      </w:pPr>
      <w:bookmarkStart w:id="55" w:name="program-efficiency"/>
      <w:r>
        <w:t xml:space="preserve">Program Efficiency</w:t>
      </w:r>
      <w:bookmarkEnd w:id="55"/>
    </w:p>
    <w:p>
      <w:pPr>
        <w:pStyle w:val="FirstParagraph"/>
      </w:pPr>
      <w:r>
        <w:t xml:space="preserve">Department/program FTES and efficiency (FTES/FTEF) by mode. This data is available at the course level in the data appendix.</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Dept</w:t>
            </w:r>
          </w:p>
        </w:tc>
        <w:tc>
          <w:tcPr>
            <w:tcBorders>
              <w:bottom w:val="single"/>
            </w:tcBorders>
            <w:vAlign w:val="bottom"/>
          </w:tcPr>
          <w:p>
            <w:pPr>
              <w:pStyle w:val="Compact"/>
              <w:jc w:val="left"/>
            </w:pPr>
            <w:r>
              <w:t xml:space="preserve">Loc</w:t>
            </w:r>
          </w:p>
        </w:tc>
        <w:tc>
          <w:tcPr>
            <w:tcBorders>
              <w:bottom w:val="single"/>
            </w:tcBorders>
            <w:vAlign w:val="bottom"/>
          </w:tcPr>
          <w:p>
            <w:pPr>
              <w:pStyle w:val="Compact"/>
              <w:jc w:val="left"/>
            </w:pPr>
            <w:r>
              <w:t xml:space="preserve">Mode</w:t>
            </w:r>
          </w:p>
        </w:tc>
        <w:tc>
          <w:tcPr>
            <w:tcBorders>
              <w:bottom w:val="single"/>
            </w:tcBorders>
            <w:vAlign w:val="bottom"/>
          </w:tcPr>
          <w:p>
            <w:pPr>
              <w:pStyle w:val="Compact"/>
              <w:jc w:val="left"/>
            </w:pPr>
            <w:r>
              <w:t xml:space="preserve">FTES_2018</w:t>
            </w:r>
          </w:p>
        </w:tc>
        <w:tc>
          <w:tcPr>
            <w:tcBorders>
              <w:bottom w:val="single"/>
            </w:tcBorders>
            <w:vAlign w:val="bottom"/>
          </w:tcPr>
          <w:p>
            <w:pPr>
              <w:pStyle w:val="Compact"/>
              <w:jc w:val="left"/>
            </w:pPr>
            <w:r>
              <w:t xml:space="preserve">FTEF_2018</w:t>
            </w:r>
          </w:p>
        </w:tc>
        <w:tc>
          <w:tcPr>
            <w:tcBorders>
              <w:bottom w:val="single"/>
            </w:tcBorders>
            <w:vAlign w:val="bottom"/>
          </w:tcPr>
          <w:p>
            <w:pPr>
              <w:pStyle w:val="Compact"/>
              <w:jc w:val="left"/>
            </w:pPr>
            <w:r>
              <w:t xml:space="preserve">Effcy_2018</w:t>
            </w:r>
          </w:p>
        </w:tc>
      </w:tr>
      <w:tr>
        <w:tc>
          <w:p>
            <w:pPr>
              <w:pStyle w:val="Compact"/>
              <w:jc w:val="left"/>
            </w:pPr>
            <w:r>
              <w:t xml:space="preserve">Business Comp Info Systems</w:t>
            </w:r>
          </w:p>
        </w:tc>
        <w:tc>
          <w:p>
            <w:pPr>
              <w:pStyle w:val="Compact"/>
              <w:jc w:val="left"/>
            </w:pPr>
            <w:r>
              <w:t xml:space="preserve">Chico Center</w:t>
            </w:r>
          </w:p>
        </w:tc>
        <w:tc>
          <w:p>
            <w:pPr>
              <w:pStyle w:val="Compact"/>
              <w:jc w:val="left"/>
            </w:pPr>
            <w:r>
              <w:t xml:space="preserve">F2F</w:t>
            </w:r>
          </w:p>
        </w:tc>
        <w:tc>
          <w:p>
            <w:pPr>
              <w:pStyle w:val="Compact"/>
              <w:jc w:val="left"/>
            </w:pPr>
            <w:r>
              <w:t xml:space="preserve">24.62</w:t>
            </w:r>
          </w:p>
        </w:tc>
        <w:tc>
          <w:p>
            <w:pPr>
              <w:pStyle w:val="Compact"/>
              <w:jc w:val="left"/>
            </w:pPr>
            <w:r>
              <w:t xml:space="preserve">1.56</w:t>
            </w:r>
          </w:p>
        </w:tc>
        <w:tc>
          <w:p>
            <w:pPr>
              <w:pStyle w:val="Compact"/>
              <w:jc w:val="left"/>
            </w:pPr>
            <w:r>
              <w:t xml:space="preserve">15.80</w:t>
            </w:r>
          </w:p>
        </w:tc>
      </w:tr>
      <w:tr>
        <w:tc>
          <w:p>
            <w:pPr>
              <w:pStyle w:val="Compact"/>
              <w:jc w:val="left"/>
            </w:pPr>
            <w:r>
              <w:t xml:space="preserve">Business Comp Info Systems</w:t>
            </w:r>
          </w:p>
        </w:tc>
        <w:tc>
          <w:p>
            <w:pPr>
              <w:pStyle w:val="Compact"/>
              <w:jc w:val="left"/>
            </w:pPr>
            <w:r>
              <w:t xml:space="preserve">Chico Center</w:t>
            </w:r>
          </w:p>
        </w:tc>
        <w:tc>
          <w:p>
            <w:pPr>
              <w:pStyle w:val="Compact"/>
              <w:jc w:val="left"/>
            </w:pPr>
            <w:r>
              <w:t xml:space="preserve">HYB</w:t>
            </w:r>
          </w:p>
        </w:tc>
        <w:tc>
          <w:p>
            <w:pPr>
              <w:pStyle w:val="Compact"/>
              <w:jc w:val="left"/>
            </w:pPr>
            <w:r>
              <w:t xml:space="preserve">2.40</w:t>
            </w:r>
          </w:p>
        </w:tc>
        <w:tc>
          <w:p>
            <w:pPr>
              <w:pStyle w:val="Compact"/>
              <w:jc w:val="left"/>
            </w:pPr>
            <w:r>
              <w:t xml:space="preserve">0.12</w:t>
            </w:r>
          </w:p>
        </w:tc>
        <w:tc>
          <w:p>
            <w:pPr>
              <w:pStyle w:val="Compact"/>
              <w:jc w:val="left"/>
            </w:pPr>
            <w:r>
              <w:t xml:space="preserve">19.54</w:t>
            </w:r>
          </w:p>
        </w:tc>
      </w:tr>
      <w:tr>
        <w:tc>
          <w:p>
            <w:pPr>
              <w:pStyle w:val="Compact"/>
              <w:jc w:val="left"/>
            </w:pPr>
            <w:r>
              <w:t xml:space="preserve">Business Comp Info Systems</w:t>
            </w:r>
          </w:p>
        </w:tc>
        <w:tc>
          <w:p>
            <w:pPr>
              <w:pStyle w:val="Compact"/>
              <w:jc w:val="left"/>
            </w:pPr>
            <w:r>
              <w:t xml:space="preserve">Main Campus</w:t>
            </w:r>
          </w:p>
        </w:tc>
        <w:tc>
          <w:p>
            <w:pPr>
              <w:pStyle w:val="Compact"/>
              <w:jc w:val="left"/>
            </w:pPr>
            <w:r>
              <w:t xml:space="preserve">F2F</w:t>
            </w:r>
          </w:p>
        </w:tc>
        <w:tc>
          <w:p>
            <w:pPr>
              <w:pStyle w:val="Compact"/>
              <w:jc w:val="left"/>
            </w:pPr>
            <w:r>
              <w:t xml:space="preserve">30.28</w:t>
            </w:r>
          </w:p>
        </w:tc>
        <w:tc>
          <w:p>
            <w:pPr>
              <w:pStyle w:val="Compact"/>
              <w:jc w:val="left"/>
            </w:pPr>
            <w:r>
              <w:t xml:space="preserve">1.68</w:t>
            </w:r>
          </w:p>
        </w:tc>
        <w:tc>
          <w:p>
            <w:pPr>
              <w:pStyle w:val="Compact"/>
              <w:jc w:val="left"/>
            </w:pPr>
            <w:r>
              <w:t xml:space="preserve">18.05</w:t>
            </w:r>
          </w:p>
        </w:tc>
      </w:tr>
      <w:tr>
        <w:tc>
          <w:p>
            <w:pPr>
              <w:pStyle w:val="Compact"/>
              <w:jc w:val="left"/>
            </w:pPr>
            <w:r>
              <w:t xml:space="preserve">Business Comp Info Systems</w:t>
            </w:r>
          </w:p>
        </w:tc>
        <w:tc>
          <w:p>
            <w:pPr>
              <w:pStyle w:val="Compact"/>
              <w:jc w:val="left"/>
            </w:pPr>
            <w:r>
              <w:t xml:space="preserve">Main Campus</w:t>
            </w:r>
          </w:p>
        </w:tc>
        <w:tc>
          <w:p>
            <w:pPr>
              <w:pStyle w:val="Compact"/>
              <w:jc w:val="left"/>
            </w:pPr>
            <w:r>
              <w:t xml:space="preserve">HYB</w:t>
            </w:r>
          </w:p>
        </w:tc>
        <w:tc>
          <w:p>
            <w:pPr>
              <w:pStyle w:val="Compact"/>
              <w:jc w:val="left"/>
            </w:pPr>
            <w:r>
              <w:t xml:space="preserve">20.30</w:t>
            </w:r>
          </w:p>
        </w:tc>
        <w:tc>
          <w:p>
            <w:pPr>
              <w:pStyle w:val="Compact"/>
              <w:jc w:val="left"/>
            </w:pPr>
            <w:r>
              <w:t xml:space="preserve">1.03</w:t>
            </w:r>
          </w:p>
        </w:tc>
        <w:tc>
          <w:p>
            <w:pPr>
              <w:pStyle w:val="Compact"/>
              <w:jc w:val="left"/>
            </w:pPr>
            <w:r>
              <w:t xml:space="preserve">19.75</w:t>
            </w:r>
          </w:p>
        </w:tc>
      </w:tr>
      <w:tr>
        <w:tc>
          <w:p>
            <w:pPr>
              <w:pStyle w:val="Compact"/>
              <w:jc w:val="left"/>
            </w:pPr>
            <w:r>
              <w:t xml:space="preserve">Business Comp Info Systems</w:t>
            </w:r>
          </w:p>
        </w:tc>
        <w:tc>
          <w:p>
            <w:pPr>
              <w:pStyle w:val="Compact"/>
              <w:jc w:val="left"/>
            </w:pPr>
            <w:r>
              <w:t xml:space="preserve">Main Campus</w:t>
            </w:r>
          </w:p>
        </w:tc>
        <w:tc>
          <w:p>
            <w:pPr>
              <w:pStyle w:val="Compact"/>
              <w:jc w:val="left"/>
            </w:pPr>
            <w:r>
              <w:t xml:space="preserve">NET</w:t>
            </w:r>
          </w:p>
        </w:tc>
        <w:tc>
          <w:p>
            <w:pPr>
              <w:pStyle w:val="Compact"/>
              <w:jc w:val="left"/>
            </w:pPr>
            <w:r>
              <w:t xml:space="preserve">30.27</w:t>
            </w:r>
          </w:p>
        </w:tc>
        <w:tc>
          <w:p>
            <w:pPr>
              <w:pStyle w:val="Compact"/>
              <w:jc w:val="left"/>
            </w:pPr>
            <w:r>
              <w:t xml:space="preserve">1.13</w:t>
            </w:r>
          </w:p>
        </w:tc>
        <w:tc>
          <w:p>
            <w:pPr>
              <w:pStyle w:val="Compact"/>
              <w:jc w:val="left"/>
            </w:pPr>
            <w:r>
              <w:t xml:space="preserve">26.71</w:t>
            </w:r>
          </w:p>
        </w:tc>
      </w:tr>
      <w:tr>
        <w:tc>
          <w:p>
            <w:pPr>
              <w:pStyle w:val="Compact"/>
              <w:jc w:val="left"/>
            </w:pPr>
            <w:r>
              <w:t xml:space="preserve">Butte College</w:t>
            </w:r>
          </w:p>
        </w:tc>
        <w:tc>
          <w:p>
            <w:pPr>
              <w:pStyle w:val="Compact"/>
              <w:jc w:val="left"/>
            </w:pPr>
            <w:r>
              <w:t xml:space="preserve">Chico Center</w:t>
            </w:r>
          </w:p>
        </w:tc>
        <w:tc>
          <w:p>
            <w:pPr>
              <w:pStyle w:val="Compact"/>
              <w:jc w:val="left"/>
            </w:pPr>
            <w:r>
              <w:t xml:space="preserve">F2F</w:t>
            </w:r>
          </w:p>
        </w:tc>
        <w:tc>
          <w:p>
            <w:pPr>
              <w:pStyle w:val="Compact"/>
              <w:jc w:val="left"/>
            </w:pPr>
            <w:r>
              <w:t xml:space="preserve">1379.71</w:t>
            </w:r>
          </w:p>
        </w:tc>
        <w:tc>
          <w:p>
            <w:pPr>
              <w:pStyle w:val="Compact"/>
              <w:jc w:val="left"/>
            </w:pPr>
            <w:r>
              <w:t xml:space="preserve">57.01</w:t>
            </w:r>
          </w:p>
        </w:tc>
        <w:tc>
          <w:p>
            <w:pPr>
              <w:pStyle w:val="Compact"/>
              <w:jc w:val="left"/>
            </w:pPr>
            <w:r>
              <w:t xml:space="preserve">24.20</w:t>
            </w:r>
          </w:p>
        </w:tc>
      </w:tr>
      <w:tr>
        <w:tc>
          <w:p>
            <w:pPr>
              <w:pStyle w:val="Compact"/>
              <w:jc w:val="left"/>
            </w:pPr>
            <w:r>
              <w:t xml:space="preserve">Butte College</w:t>
            </w:r>
          </w:p>
        </w:tc>
        <w:tc>
          <w:p>
            <w:pPr>
              <w:pStyle w:val="Compact"/>
              <w:jc w:val="left"/>
            </w:pPr>
            <w:r>
              <w:t xml:space="preserve">Chico Center</w:t>
            </w:r>
          </w:p>
        </w:tc>
        <w:tc>
          <w:p>
            <w:pPr>
              <w:pStyle w:val="Compact"/>
              <w:jc w:val="left"/>
            </w:pPr>
            <w:r>
              <w:t xml:space="preserve">HYB</w:t>
            </w:r>
          </w:p>
        </w:tc>
        <w:tc>
          <w:p>
            <w:pPr>
              <w:pStyle w:val="Compact"/>
              <w:jc w:val="left"/>
            </w:pPr>
            <w:r>
              <w:t xml:space="preserve">8.00</w:t>
            </w:r>
          </w:p>
        </w:tc>
        <w:tc>
          <w:p>
            <w:pPr>
              <w:pStyle w:val="Compact"/>
              <w:jc w:val="left"/>
            </w:pPr>
            <w:r>
              <w:t xml:space="preserve">0.46</w:t>
            </w:r>
          </w:p>
        </w:tc>
        <w:tc>
          <w:p>
            <w:pPr>
              <w:pStyle w:val="Compact"/>
              <w:jc w:val="left"/>
            </w:pPr>
            <w:r>
              <w:t xml:space="preserve">17.54</w:t>
            </w:r>
          </w:p>
        </w:tc>
      </w:tr>
      <w:tr>
        <w:tc>
          <w:p>
            <w:pPr>
              <w:pStyle w:val="Compact"/>
              <w:jc w:val="left"/>
            </w:pPr>
            <w:r>
              <w:t xml:space="preserve">Butte College</w:t>
            </w:r>
          </w:p>
        </w:tc>
        <w:tc>
          <w:p>
            <w:pPr>
              <w:pStyle w:val="Compact"/>
              <w:jc w:val="left"/>
            </w:pPr>
            <w:r>
              <w:t xml:space="preserve">Main Campus</w:t>
            </w:r>
          </w:p>
        </w:tc>
        <w:tc>
          <w:p>
            <w:pPr>
              <w:pStyle w:val="Compact"/>
              <w:jc w:val="left"/>
            </w:pPr>
            <w:r>
              <w:t xml:space="preserve">F2F</w:t>
            </w:r>
          </w:p>
        </w:tc>
        <w:tc>
          <w:p>
            <w:pPr>
              <w:pStyle w:val="Compact"/>
              <w:jc w:val="left"/>
            </w:pPr>
            <w:r>
              <w:t xml:space="preserve">5942.19</w:t>
            </w:r>
          </w:p>
        </w:tc>
        <w:tc>
          <w:p>
            <w:pPr>
              <w:pStyle w:val="Compact"/>
              <w:jc w:val="left"/>
            </w:pPr>
            <w:r>
              <w:t xml:space="preserve">237.05</w:t>
            </w:r>
          </w:p>
        </w:tc>
        <w:tc>
          <w:p>
            <w:pPr>
              <w:pStyle w:val="Compact"/>
              <w:jc w:val="left"/>
            </w:pPr>
            <w:r>
              <w:t xml:space="preserve">25.07</w:t>
            </w:r>
          </w:p>
        </w:tc>
      </w:tr>
      <w:tr>
        <w:tc>
          <w:p>
            <w:pPr>
              <w:pStyle w:val="Compact"/>
              <w:jc w:val="left"/>
            </w:pPr>
            <w:r>
              <w:t xml:space="preserve">Butte College</w:t>
            </w:r>
          </w:p>
        </w:tc>
        <w:tc>
          <w:p>
            <w:pPr>
              <w:pStyle w:val="Compact"/>
              <w:jc w:val="left"/>
            </w:pPr>
            <w:r>
              <w:t xml:space="preserve">Main Campus</w:t>
            </w:r>
          </w:p>
        </w:tc>
        <w:tc>
          <w:p>
            <w:pPr>
              <w:pStyle w:val="Compact"/>
              <w:jc w:val="left"/>
            </w:pPr>
            <w:r>
              <w:t xml:space="preserve">HYB</w:t>
            </w:r>
          </w:p>
        </w:tc>
        <w:tc>
          <w:p>
            <w:pPr>
              <w:pStyle w:val="Compact"/>
              <w:jc w:val="left"/>
            </w:pPr>
            <w:r>
              <w:t xml:space="preserve">69.43</w:t>
            </w:r>
          </w:p>
        </w:tc>
        <w:tc>
          <w:p>
            <w:pPr>
              <w:pStyle w:val="Compact"/>
              <w:jc w:val="left"/>
            </w:pPr>
            <w:r>
              <w:t xml:space="preserve">2.73</w:t>
            </w:r>
          </w:p>
        </w:tc>
        <w:tc>
          <w:p>
            <w:pPr>
              <w:pStyle w:val="Compact"/>
              <w:jc w:val="left"/>
            </w:pPr>
            <w:r>
              <w:t xml:space="preserve">25.45</w:t>
            </w:r>
          </w:p>
        </w:tc>
      </w:tr>
      <w:tr>
        <w:tc>
          <w:p>
            <w:pPr>
              <w:pStyle w:val="Compact"/>
              <w:jc w:val="left"/>
            </w:pPr>
            <w:r>
              <w:t xml:space="preserve">Butte College</w:t>
            </w:r>
          </w:p>
        </w:tc>
        <w:tc>
          <w:p>
            <w:pPr>
              <w:pStyle w:val="Compact"/>
              <w:jc w:val="left"/>
            </w:pPr>
            <w:r>
              <w:t xml:space="preserve">Main Campus</w:t>
            </w:r>
          </w:p>
        </w:tc>
        <w:tc>
          <w:p>
            <w:pPr>
              <w:pStyle w:val="Compact"/>
              <w:jc w:val="left"/>
            </w:pPr>
            <w:r>
              <w:t xml:space="preserve">NET</w:t>
            </w:r>
          </w:p>
        </w:tc>
        <w:tc>
          <w:p>
            <w:pPr>
              <w:pStyle w:val="Compact"/>
              <w:jc w:val="left"/>
            </w:pPr>
            <w:r>
              <w:t xml:space="preserve">943.97</w:t>
            </w:r>
          </w:p>
        </w:tc>
        <w:tc>
          <w:p>
            <w:pPr>
              <w:pStyle w:val="Compact"/>
              <w:jc w:val="left"/>
            </w:pPr>
            <w:r>
              <w:t xml:space="preserve">35.04</w:t>
            </w:r>
          </w:p>
        </w:tc>
        <w:tc>
          <w:p>
            <w:pPr>
              <w:pStyle w:val="Compact"/>
              <w:jc w:val="left"/>
            </w:pPr>
            <w:r>
              <w:t xml:space="preserve">26.94</w:t>
            </w:r>
          </w:p>
        </w:tc>
      </w:tr>
    </w:tbl>
    <w:p>
      <w:pPr>
        <w:pStyle w:val="Heading3"/>
      </w:pPr>
      <w:bookmarkStart w:id="56" w:name="program-success"/>
      <w:r>
        <w:t xml:space="preserve">Program Success</w:t>
      </w:r>
      <w:bookmarkEnd w:id="56"/>
    </w:p>
    <w:p>
      <w:pPr>
        <w:pStyle w:val="FirstParagraph"/>
      </w:pPr>
      <w:r>
        <w:t xml:space="preserve">Grade distribution, number of degrees and certificates awarded by type, ethnicity, DSPS, Foster Youth, Veterans, and Economically Disadvantaged (Part C)</w:t>
      </w:r>
    </w:p>
    <w:p>
      <w:pPr>
        <w:pStyle w:val="Heading4"/>
      </w:pPr>
      <w:bookmarkStart w:id="57" w:name="grade-distribution"/>
      <w:r>
        <w:t xml:space="preserve">Grade Distribution</w:t>
      </w:r>
      <w:bookmarkEnd w:id="57"/>
    </w:p>
    <w:p>
      <w:pPr>
        <w:pStyle w:val="FirstParagraph"/>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15-1.png" id="0" name="Picture"/>
                    <pic:cNvPicPr>
                      <a:picLocks noChangeArrowheads="1" noChangeAspect="1"/>
                    </pic:cNvPicPr>
                  </pic:nvPicPr>
                  <pic:blipFill>
                    <a:blip r:embed="rId58"/>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59" w:name="department-grade-distribution"/>
      <w:r>
        <w:t xml:space="preserve">Department Grade Distribution</w:t>
      </w:r>
      <w:bookmarkEnd w:id="59"/>
    </w:p>
    <w:p>
      <w:pPr>
        <w:pStyle w:val="FirstParagraph"/>
      </w:pPr>
      <w:r>
        <w:drawing>
          <wp:inline>
            <wp:extent cx="5029200" cy="5029200"/>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16-1.png" id="0" name="Picture"/>
                    <pic:cNvPicPr>
                      <a:picLocks noChangeArrowheads="1" noChangeAspect="1"/>
                    </pic:cNvPicPr>
                  </pic:nvPicPr>
                  <pic:blipFill>
                    <a:blip r:embed="rId60"/>
                    <a:stretch>
                      <a:fillRect/>
                    </a:stretch>
                  </pic:blipFill>
                  <pic:spPr bwMode="auto">
                    <a:xfrm>
                      <a:off x="0" y="0"/>
                      <a:ext cx="5029200" cy="5029200"/>
                    </a:xfrm>
                    <a:prstGeom prst="rect">
                      <a:avLst/>
                    </a:prstGeom>
                    <a:noFill/>
                    <a:ln w="9525">
                      <a:noFill/>
                      <a:headEnd/>
                      <a:tailEnd/>
                    </a:ln>
                  </pic:spPr>
                </pic:pic>
              </a:graphicData>
            </a:graphic>
          </wp:inline>
        </w:drawing>
      </w:r>
    </w:p>
    <w:p>
      <w:pPr>
        <w:pStyle w:val="Heading3"/>
      </w:pPr>
      <w:bookmarkStart w:id="61" w:name="Xd3372cec5d01c26343c3faa39932acc2cd1ecff"/>
      <w:r>
        <w:t xml:space="preserve">Grade Distribution by Student Demographics</w:t>
      </w:r>
      <w:bookmarkEnd w:id="61"/>
    </w:p>
    <w:p>
      <w:pPr>
        <w:pStyle w:val="Heading4"/>
      </w:pPr>
      <w:bookmarkStart w:id="62" w:name="grade-distribution-by-student-gender"/>
      <w:r>
        <w:t xml:space="preserve">Grade Distribution by Student Gender</w:t>
      </w:r>
      <w:bookmarkEnd w:id="62"/>
    </w:p>
    <w:p>
      <w:pPr>
        <w:pStyle w:val="FirstParagraph"/>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17-1.png" id="0" name="Picture"/>
                    <pic:cNvPicPr>
                      <a:picLocks noChangeArrowheads="1" noChangeAspect="1"/>
                    </pic:cNvPicPr>
                  </pic:nvPicPr>
                  <pic:blipFill>
                    <a:blip r:embed="rId63"/>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64" w:name="grade-distribution-by-student-ethnicity"/>
      <w:r>
        <w:t xml:space="preserve">Grade Distribution by Student Ethnicity</w:t>
      </w:r>
      <w:bookmarkEnd w:id="64"/>
    </w:p>
    <w:p>
      <w:pPr>
        <w:pStyle w:val="FirstParagraph"/>
      </w:pPr>
      <w:r>
        <w:drawing>
          <wp:inline>
            <wp:extent cx="5029200" cy="5029200"/>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18-1.png" id="0" name="Picture"/>
                    <pic:cNvPicPr>
                      <a:picLocks noChangeArrowheads="1" noChangeAspect="1"/>
                    </pic:cNvPicPr>
                  </pic:nvPicPr>
                  <pic:blipFill>
                    <a:blip r:embed="rId65"/>
                    <a:stretch>
                      <a:fillRect/>
                    </a:stretch>
                  </pic:blipFill>
                  <pic:spPr bwMode="auto">
                    <a:xfrm>
                      <a:off x="0" y="0"/>
                      <a:ext cx="5029200" cy="5029200"/>
                    </a:xfrm>
                    <a:prstGeom prst="rect">
                      <a:avLst/>
                    </a:prstGeom>
                    <a:noFill/>
                    <a:ln w="9525">
                      <a:noFill/>
                      <a:headEnd/>
                      <a:tailEnd/>
                    </a:ln>
                  </pic:spPr>
                </pic:pic>
              </a:graphicData>
            </a:graphic>
          </wp:inline>
        </w:drawing>
      </w:r>
    </w:p>
    <w:p>
      <w:pPr>
        <w:pStyle w:val="Heading4"/>
      </w:pPr>
      <w:bookmarkStart w:id="66" w:name="special-population-grade-distribution"/>
      <w:r>
        <w:t xml:space="preserve">Special Population Grade Distribution</w:t>
      </w:r>
      <w:bookmarkEnd w:id="66"/>
    </w:p>
    <w:p>
      <w:pPr>
        <w:pStyle w:val="FirstParagraph"/>
      </w:pPr>
      <w:r>
        <w:drawing>
          <wp:inline>
            <wp:extent cx="5029200" cy="5029200"/>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19-1.png" id="0" name="Picture"/>
                    <pic:cNvPicPr>
                      <a:picLocks noChangeArrowheads="1" noChangeAspect="1"/>
                    </pic:cNvPicPr>
                  </pic:nvPicPr>
                  <pic:blipFill>
                    <a:blip r:embed="rId67"/>
                    <a:stretch>
                      <a:fillRect/>
                    </a:stretch>
                  </pic:blipFill>
                  <pic:spPr bwMode="auto">
                    <a:xfrm>
                      <a:off x="0" y="0"/>
                      <a:ext cx="5029200" cy="5029200"/>
                    </a:xfrm>
                    <a:prstGeom prst="rect">
                      <a:avLst/>
                    </a:prstGeom>
                    <a:noFill/>
                    <a:ln w="9525">
                      <a:noFill/>
                      <a:headEnd/>
                      <a:tailEnd/>
                    </a:ln>
                  </pic:spPr>
                </pic:pic>
              </a:graphicData>
            </a:graphic>
          </wp:inline>
        </w:drawing>
      </w:r>
    </w:p>
    <w:p>
      <w:pPr>
        <w:pStyle w:val="Heading6"/>
      </w:pPr>
      <w:bookmarkStart w:id="68" w:name="page-break-3"/>
      <w:r>
        <w:t xml:space="preserve">page break</w:t>
      </w:r>
      <w:bookmarkEnd w:id="68"/>
    </w:p>
    <w:p>
      <w:pPr>
        <w:pStyle w:val="Heading3"/>
      </w:pPr>
      <w:bookmarkStart w:id="69" w:name="Xbc41b5dac3fc7179e23c612b362802c757b90b7"/>
      <w:r>
        <w:t xml:space="preserve">Program Disproportionate Impact - Success Rates</w:t>
      </w:r>
      <w:bookmarkEnd w:id="69"/>
    </w:p>
    <w:p>
      <w:pPr>
        <w:pStyle w:val="FirstParagraph"/>
      </w:pPr>
      <w:r>
        <w:t xml:space="preserve">This data indicates if strong evidence of disproportionate impact in success rates (the proportion of students earning a grade of C or P or better) existed in the last academic year. A statistical test evaluates</w:t>
      </w:r>
      <w:r>
        <w:t xml:space="preserve"> </w:t>
      </w:r>
      <w:r>
        <w:t xml:space="preserve">“</w:t>
      </w:r>
      <w:r>
        <w:t xml:space="preserve">between group</w:t>
      </w:r>
      <w:r>
        <w:t xml:space="preserve">”</w:t>
      </w:r>
      <w:r>
        <w:t xml:space="preserve"> </w:t>
      </w:r>
      <w:r>
        <w:t xml:space="preserve">differences in success proportion and provides a p-value. The closer the p-value is to zero the more likely it is that disproportionate impact exists between those indicated groups. A p-value of less than 0.10 justifies discussion and a result less than 0.05 indicates likely disproportionate impact. This data describes whether or not disproportionate impact is likely, it does not indicate the size of the impact. Size of the impact can be evaluated by examining the success rate and number of successes in the table below.</w:t>
      </w:r>
    </w:p>
    <w:p>
      <w:pPr>
        <w:pStyle w:val="Heading4"/>
      </w:pPr>
      <w:bookmarkStart w:id="70" w:name="disproportionate-impact-by-race"/>
      <w:r>
        <w:t xml:space="preserve">Disproportionate Impact by Race</w:t>
      </w:r>
      <w:bookmarkEnd w:id="70"/>
    </w:p>
    <w:tbl>
      <w:tblPr>
        <w:tblStyle w:val="Table"/>
        <w:tblW w:type="pct" w:w="0.0"/>
        <w:tblLook w:firstRow="1"/>
      </w:tblPr>
      <w:tblGrid/>
      <w:tr>
        <w:trPr>
          <w:cnfStyle w:firstRow="1"/>
        </w:trPr>
        <w:tc>
          <w:tcPr>
            <w:tcBorders>
              <w:bottom w:val="single"/>
            </w:tcBorders>
            <w:vAlign w:val="bottom"/>
          </w:tcPr>
          <w:p>
            <w:pPr>
              <w:pStyle w:val="Compact"/>
              <w:jc w:val="left"/>
            </w:pPr>
            <w:r>
              <w:t xml:space="preserve">PROGRAM</w:t>
            </w:r>
          </w:p>
        </w:tc>
        <w:tc>
          <w:tcPr>
            <w:tcBorders>
              <w:bottom w:val="single"/>
            </w:tcBorders>
            <w:vAlign w:val="bottom"/>
          </w:tcPr>
          <w:p>
            <w:pPr>
              <w:pStyle w:val="Compact"/>
              <w:jc w:val="left"/>
            </w:pPr>
            <w:r>
              <w:t xml:space="preserve">ETI_DESC</w:t>
            </w:r>
          </w:p>
        </w:tc>
        <w:tc>
          <w:tcPr>
            <w:tcBorders>
              <w:bottom w:val="single"/>
            </w:tcBorders>
            <w:vAlign w:val="bottom"/>
          </w:tcPr>
          <w:p>
            <w:pPr>
              <w:pStyle w:val="Compact"/>
              <w:jc w:val="right"/>
            </w:pPr>
            <w:r>
              <w:t xml:space="preserve">SUCCESS</w:t>
            </w:r>
          </w:p>
        </w:tc>
        <w:tc>
          <w:tcPr>
            <w:tcBorders>
              <w:bottom w:val="single"/>
            </w:tcBorders>
            <w:vAlign w:val="bottom"/>
          </w:tcPr>
          <w:p>
            <w:pPr>
              <w:pStyle w:val="Compact"/>
              <w:jc w:val="right"/>
            </w:pPr>
            <w:r>
              <w:t xml:space="preserve">TOTAL</w:t>
            </w:r>
          </w:p>
        </w:tc>
        <w:tc>
          <w:tcPr>
            <w:tcBorders>
              <w:bottom w:val="single"/>
            </w:tcBorders>
            <w:vAlign w:val="bottom"/>
          </w:tcPr>
          <w:p>
            <w:pPr>
              <w:pStyle w:val="Compact"/>
              <w:jc w:val="left"/>
            </w:pPr>
            <w:r>
              <w:t xml:space="preserve">SUCCESS_RATE</w:t>
            </w:r>
          </w:p>
        </w:tc>
      </w:tr>
      <w:tr>
        <w:tc>
          <w:p>
            <w:pPr>
              <w:pStyle w:val="Compact"/>
              <w:jc w:val="left"/>
            </w:pPr>
            <w:r>
              <w:t xml:space="preserve">Business Comp Info Systems</w:t>
            </w:r>
          </w:p>
        </w:tc>
        <w:tc>
          <w:p>
            <w:pPr>
              <w:pStyle w:val="Compact"/>
              <w:jc w:val="left"/>
            </w:pPr>
            <w:r>
              <w:t xml:space="preserve">American Indian or Alaskan Native</w:t>
            </w:r>
          </w:p>
        </w:tc>
        <w:tc>
          <w:p>
            <w:pPr>
              <w:pStyle w:val="Compact"/>
              <w:jc w:val="right"/>
            </w:pPr>
            <w:r>
              <w:t xml:space="preserve">14</w:t>
            </w:r>
          </w:p>
        </w:tc>
        <w:tc>
          <w:p>
            <w:pPr>
              <w:pStyle w:val="Compact"/>
              <w:jc w:val="right"/>
            </w:pPr>
            <w:r>
              <w:t xml:space="preserve">18</w:t>
            </w:r>
          </w:p>
        </w:tc>
        <w:tc>
          <w:p>
            <w:pPr>
              <w:pStyle w:val="Compact"/>
              <w:jc w:val="left"/>
            </w:pPr>
            <w:r>
              <w:t xml:space="preserve">77.8%</w:t>
            </w:r>
          </w:p>
        </w:tc>
      </w:tr>
      <w:tr>
        <w:tc>
          <w:p>
            <w:pPr>
              <w:pStyle w:val="Compact"/>
              <w:jc w:val="left"/>
            </w:pPr>
            <w:r>
              <w:t xml:space="preserve">Business Comp Info Systems</w:t>
            </w:r>
          </w:p>
        </w:tc>
        <w:tc>
          <w:p>
            <w:pPr>
              <w:pStyle w:val="Compact"/>
              <w:jc w:val="left"/>
            </w:pPr>
            <w:r>
              <w:t xml:space="preserve">Asian</w:t>
            </w:r>
          </w:p>
        </w:tc>
        <w:tc>
          <w:p>
            <w:pPr>
              <w:pStyle w:val="Compact"/>
              <w:jc w:val="right"/>
            </w:pPr>
            <w:r>
              <w:t xml:space="preserve">100</w:t>
            </w:r>
          </w:p>
        </w:tc>
        <w:tc>
          <w:p>
            <w:pPr>
              <w:pStyle w:val="Compact"/>
              <w:jc w:val="right"/>
            </w:pPr>
            <w:r>
              <w:t xml:space="preserve">112</w:t>
            </w:r>
          </w:p>
        </w:tc>
        <w:tc>
          <w:p>
            <w:pPr>
              <w:pStyle w:val="Compact"/>
              <w:jc w:val="left"/>
            </w:pPr>
            <w:r>
              <w:t xml:space="preserve">89.3%</w:t>
            </w:r>
          </w:p>
        </w:tc>
      </w:tr>
      <w:tr>
        <w:tc>
          <w:p>
            <w:pPr>
              <w:pStyle w:val="Compact"/>
              <w:jc w:val="left"/>
            </w:pPr>
            <w:r>
              <w:t xml:space="preserve">Business Comp Info Systems</w:t>
            </w:r>
          </w:p>
        </w:tc>
        <w:tc>
          <w:p>
            <w:pPr>
              <w:pStyle w:val="Compact"/>
              <w:jc w:val="left"/>
            </w:pPr>
            <w:r>
              <w:t xml:space="preserve">Black or African American</w:t>
            </w:r>
          </w:p>
        </w:tc>
        <w:tc>
          <w:p>
            <w:pPr>
              <w:pStyle w:val="Compact"/>
              <w:jc w:val="right"/>
            </w:pPr>
            <w:r>
              <w:t xml:space="preserve">11</w:t>
            </w:r>
          </w:p>
        </w:tc>
        <w:tc>
          <w:p>
            <w:pPr>
              <w:pStyle w:val="Compact"/>
              <w:jc w:val="right"/>
            </w:pPr>
            <w:r>
              <w:t xml:space="preserve">15</w:t>
            </w:r>
          </w:p>
        </w:tc>
        <w:tc>
          <w:p>
            <w:pPr>
              <w:pStyle w:val="Compact"/>
              <w:jc w:val="left"/>
            </w:pPr>
            <w:r>
              <w:t xml:space="preserve">73.3%</w:t>
            </w:r>
          </w:p>
        </w:tc>
      </w:tr>
      <w:tr>
        <w:tc>
          <w:p>
            <w:pPr>
              <w:pStyle w:val="Compact"/>
              <w:jc w:val="left"/>
            </w:pPr>
            <w:r>
              <w:t xml:space="preserve">Business Comp Info Systems</w:t>
            </w:r>
          </w:p>
        </w:tc>
        <w:tc>
          <w:p>
            <w:pPr>
              <w:pStyle w:val="Compact"/>
              <w:jc w:val="left"/>
            </w:pPr>
            <w:r>
              <w:t xml:space="preserve">Hispanic / Latino</w:t>
            </w:r>
          </w:p>
        </w:tc>
        <w:tc>
          <w:p>
            <w:pPr>
              <w:pStyle w:val="Compact"/>
              <w:jc w:val="right"/>
            </w:pPr>
            <w:r>
              <w:t xml:space="preserve">153</w:t>
            </w:r>
          </w:p>
        </w:tc>
        <w:tc>
          <w:p>
            <w:pPr>
              <w:pStyle w:val="Compact"/>
              <w:jc w:val="right"/>
            </w:pPr>
            <w:r>
              <w:t xml:space="preserve">198</w:t>
            </w:r>
          </w:p>
        </w:tc>
        <w:tc>
          <w:p>
            <w:pPr>
              <w:pStyle w:val="Compact"/>
              <w:jc w:val="left"/>
            </w:pPr>
            <w:r>
              <w:t xml:space="preserve">77.3%</w:t>
            </w:r>
          </w:p>
        </w:tc>
      </w:tr>
      <w:tr>
        <w:tc>
          <w:p>
            <w:pPr>
              <w:pStyle w:val="Compact"/>
              <w:jc w:val="left"/>
            </w:pPr>
            <w:r>
              <w:t xml:space="preserve">Business Comp Info Systems</w:t>
            </w:r>
          </w:p>
        </w:tc>
        <w:tc>
          <w:p>
            <w:pPr>
              <w:pStyle w:val="Compact"/>
              <w:jc w:val="left"/>
            </w:pPr>
            <w:r>
              <w:t xml:space="preserve">Native Hawaiian or Other Pacific Islander</w:t>
            </w:r>
          </w:p>
        </w:tc>
        <w:tc>
          <w:p>
            <w:pPr>
              <w:pStyle w:val="Compact"/>
              <w:jc w:val="right"/>
            </w:pPr>
            <w:r>
              <w:t xml:space="preserve">5</w:t>
            </w:r>
          </w:p>
        </w:tc>
        <w:tc>
          <w:p>
            <w:pPr>
              <w:pStyle w:val="Compact"/>
              <w:jc w:val="right"/>
            </w:pPr>
            <w:r>
              <w:t xml:space="preserve">5</w:t>
            </w:r>
          </w:p>
        </w:tc>
        <w:tc>
          <w:p>
            <w:pPr>
              <w:pStyle w:val="Compact"/>
              <w:jc w:val="left"/>
            </w:pPr>
            <w:r>
              <w:t xml:space="preserve">100.0%</w:t>
            </w:r>
          </w:p>
        </w:tc>
      </w:tr>
      <w:tr>
        <w:tc>
          <w:p>
            <w:pPr>
              <w:pStyle w:val="Compact"/>
              <w:jc w:val="left"/>
            </w:pPr>
            <w:r>
              <w:t xml:space="preserve">Business Comp Info Systems</w:t>
            </w:r>
          </w:p>
        </w:tc>
        <w:tc>
          <w:p>
            <w:pPr>
              <w:pStyle w:val="Compact"/>
              <w:jc w:val="left"/>
            </w:pPr>
            <w:r>
              <w:t xml:space="preserve">Two or More Races</w:t>
            </w:r>
          </w:p>
        </w:tc>
        <w:tc>
          <w:p>
            <w:pPr>
              <w:pStyle w:val="Compact"/>
              <w:jc w:val="right"/>
            </w:pPr>
            <w:r>
              <w:t xml:space="preserve">21</w:t>
            </w:r>
          </w:p>
        </w:tc>
        <w:tc>
          <w:p>
            <w:pPr>
              <w:pStyle w:val="Compact"/>
              <w:jc w:val="right"/>
            </w:pPr>
            <w:r>
              <w:t xml:space="preserve">42</w:t>
            </w:r>
          </w:p>
        </w:tc>
        <w:tc>
          <w:p>
            <w:pPr>
              <w:pStyle w:val="Compact"/>
              <w:jc w:val="left"/>
            </w:pPr>
            <w:r>
              <w:t xml:space="preserve">50.0%</w:t>
            </w:r>
          </w:p>
        </w:tc>
      </w:tr>
      <w:tr>
        <w:tc>
          <w:p>
            <w:pPr>
              <w:pStyle w:val="Compact"/>
              <w:jc w:val="left"/>
            </w:pPr>
            <w:r>
              <w:t xml:space="preserve">Business Comp Info Systems</w:t>
            </w:r>
          </w:p>
        </w:tc>
        <w:tc>
          <w:p>
            <w:pPr>
              <w:pStyle w:val="Compact"/>
              <w:jc w:val="left"/>
            </w:pPr>
            <w:r>
              <w:t xml:space="preserve">Unknown / Non-Respondent</w:t>
            </w:r>
          </w:p>
        </w:tc>
        <w:tc>
          <w:p>
            <w:pPr>
              <w:pStyle w:val="Compact"/>
              <w:jc w:val="right"/>
            </w:pPr>
            <w:r>
              <w:t xml:space="preserve">13</w:t>
            </w:r>
          </w:p>
        </w:tc>
        <w:tc>
          <w:p>
            <w:pPr>
              <w:pStyle w:val="Compact"/>
              <w:jc w:val="right"/>
            </w:pPr>
            <w:r>
              <w:t xml:space="preserve">16</w:t>
            </w:r>
          </w:p>
        </w:tc>
        <w:tc>
          <w:p>
            <w:pPr>
              <w:pStyle w:val="Compact"/>
              <w:jc w:val="left"/>
            </w:pPr>
            <w:r>
              <w:t xml:space="preserve">81.2%</w:t>
            </w:r>
          </w:p>
        </w:tc>
      </w:tr>
      <w:tr>
        <w:tc>
          <w:p>
            <w:pPr>
              <w:pStyle w:val="Compact"/>
              <w:jc w:val="left"/>
            </w:pPr>
            <w:r>
              <w:t xml:space="preserve">Business Comp Info Systems</w:t>
            </w:r>
          </w:p>
        </w:tc>
        <w:tc>
          <w:p>
            <w:pPr>
              <w:pStyle w:val="Compact"/>
              <w:jc w:val="left"/>
            </w:pPr>
            <w:r>
              <w:t xml:space="preserve">White</w:t>
            </w:r>
          </w:p>
        </w:tc>
        <w:tc>
          <w:p>
            <w:pPr>
              <w:pStyle w:val="Compact"/>
              <w:jc w:val="right"/>
            </w:pPr>
            <w:r>
              <w:t xml:space="preserve">332</w:t>
            </w:r>
          </w:p>
        </w:tc>
        <w:tc>
          <w:p>
            <w:pPr>
              <w:pStyle w:val="Compact"/>
              <w:jc w:val="right"/>
            </w:pPr>
            <w:r>
              <w:t xml:space="preserve">431</w:t>
            </w:r>
          </w:p>
        </w:tc>
        <w:tc>
          <w:p>
            <w:pPr>
              <w:pStyle w:val="Compact"/>
              <w:jc w:val="left"/>
            </w:pPr>
            <w:r>
              <w:t xml:space="preserve">77.0%</w:t>
            </w:r>
          </w:p>
        </w:tc>
      </w:tr>
    </w:tbl>
    <w:p>
      <w:pPr>
        <w:pStyle w:val="Heading4"/>
      </w:pPr>
      <w:bookmarkStart w:id="71" w:name="Xc869d2ef1882056cf6dfdf6c281a9274b36436e"/>
      <w:r>
        <w:t xml:space="preserve">P-values of Difference Between Groups - Student Success</w:t>
      </w:r>
      <w:bookmarkEnd w:id="71"/>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American Indian or Alaskan Native</w:t>
            </w:r>
          </w:p>
        </w:tc>
        <w:tc>
          <w:tcPr>
            <w:tcBorders>
              <w:bottom w:val="single"/>
            </w:tcBorders>
            <w:vAlign w:val="bottom"/>
          </w:tcPr>
          <w:p>
            <w:pPr>
              <w:pStyle w:val="Compact"/>
              <w:jc w:val="right"/>
            </w:pPr>
            <w:r>
              <w:t xml:space="preserve">Asian</w:t>
            </w:r>
          </w:p>
        </w:tc>
        <w:tc>
          <w:tcPr>
            <w:tcBorders>
              <w:bottom w:val="single"/>
            </w:tcBorders>
            <w:vAlign w:val="bottom"/>
          </w:tcPr>
          <w:p>
            <w:pPr>
              <w:pStyle w:val="Compact"/>
              <w:jc w:val="right"/>
            </w:pPr>
            <w:r>
              <w:t xml:space="preserve">Black or African American</w:t>
            </w:r>
          </w:p>
        </w:tc>
        <w:tc>
          <w:tcPr>
            <w:tcBorders>
              <w:bottom w:val="single"/>
            </w:tcBorders>
            <w:vAlign w:val="bottom"/>
          </w:tcPr>
          <w:p>
            <w:pPr>
              <w:pStyle w:val="Compact"/>
              <w:jc w:val="right"/>
            </w:pPr>
            <w:r>
              <w:t xml:space="preserve">Hispanic / Latino</w:t>
            </w:r>
          </w:p>
        </w:tc>
        <w:tc>
          <w:tcPr>
            <w:tcBorders>
              <w:bottom w:val="single"/>
            </w:tcBorders>
            <w:vAlign w:val="bottom"/>
          </w:tcPr>
          <w:p>
            <w:pPr>
              <w:pStyle w:val="Compact"/>
              <w:jc w:val="right"/>
            </w:pPr>
            <w:r>
              <w:t xml:space="preserve">Native Hawaiian or Other Pacific Islander</w:t>
            </w:r>
          </w:p>
        </w:tc>
        <w:tc>
          <w:tcPr>
            <w:tcBorders>
              <w:bottom w:val="single"/>
            </w:tcBorders>
            <w:vAlign w:val="bottom"/>
          </w:tcPr>
          <w:p>
            <w:pPr>
              <w:pStyle w:val="Compact"/>
              <w:jc w:val="right"/>
            </w:pPr>
            <w:r>
              <w:t xml:space="preserve">Two or More Races</w:t>
            </w:r>
          </w:p>
        </w:tc>
        <w:tc>
          <w:tcPr>
            <w:tcBorders>
              <w:bottom w:val="single"/>
            </w:tcBorders>
            <w:vAlign w:val="bottom"/>
          </w:tcPr>
          <w:p>
            <w:pPr>
              <w:pStyle w:val="Compact"/>
              <w:jc w:val="right"/>
            </w:pPr>
            <w:r>
              <w:t xml:space="preserve">Unknown / Non-Respondent</w:t>
            </w:r>
          </w:p>
        </w:tc>
      </w:tr>
      <w:tr>
        <w:tc>
          <w:p>
            <w:pPr>
              <w:pStyle w:val="Compact"/>
              <w:jc w:val="left"/>
            </w:pPr>
            <w:r>
              <w:t xml:space="preserve">Asian</w:t>
            </w:r>
          </w:p>
        </w:tc>
        <w:tc>
          <w:p>
            <w:pPr>
              <w:pStyle w:val="Compact"/>
              <w:jc w:val="righ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Black or African American</w:t>
            </w:r>
          </w:p>
        </w:tc>
        <w:tc>
          <w:p>
            <w:pPr>
              <w:pStyle w:val="Compact"/>
              <w:jc w:val="right"/>
            </w:pPr>
            <w:r>
              <w:t xml:space="preserve">1</w:t>
            </w:r>
          </w:p>
        </w:tc>
        <w:tc>
          <w:p>
            <w:pPr>
              <w:pStyle w:val="Compact"/>
              <w:jc w:val="right"/>
            </w:pPr>
            <w:r>
              <w:t xml:space="preserve">1.00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Hispanic / Latino</w:t>
            </w:r>
          </w:p>
        </w:tc>
        <w:tc>
          <w:p>
            <w:pPr>
              <w:pStyle w:val="Compact"/>
              <w:jc w:val="right"/>
            </w:pPr>
            <w:r>
              <w:t xml:space="preserve">1</w:t>
            </w:r>
          </w:p>
        </w:tc>
        <w:tc>
          <w:p>
            <w:pPr>
              <w:pStyle w:val="Compact"/>
              <w:jc w:val="right"/>
            </w:pPr>
            <w:r>
              <w:t xml:space="preserve">0.32</w:t>
            </w:r>
          </w:p>
        </w:tc>
        <w:tc>
          <w:p>
            <w:pPr>
              <w:pStyle w:val="Compact"/>
              <w:jc w:val="right"/>
            </w:pPr>
            <w:r>
              <w:t xml:space="preserve">1</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Native Hawaiian or Other Pacific Islander</w:t>
            </w:r>
          </w:p>
        </w:tc>
        <w:tc>
          <w:p>
            <w:pPr>
              <w:pStyle w:val="Compact"/>
              <w:jc w:val="right"/>
            </w:pPr>
            <w:r>
              <w:t xml:space="preserve">1</w:t>
            </w:r>
          </w:p>
        </w:tc>
        <w:tc>
          <w:p>
            <w:pPr>
              <w:pStyle w:val="Compact"/>
              <w:jc w:val="right"/>
            </w:pPr>
            <w:r>
              <w:t xml:space="preserve">1.00</w:t>
            </w:r>
          </w:p>
        </w:tc>
        <w:tc>
          <w:p>
            <w:pPr>
              <w:pStyle w:val="Compact"/>
              <w:jc w:val="right"/>
            </w:pPr>
            <w:r>
              <w:t xml:space="preserve">1</w:t>
            </w:r>
          </w:p>
        </w:tc>
        <w:tc>
          <w:p>
            <w:pPr>
              <w:pStyle w:val="Compact"/>
              <w:jc w:val="right"/>
            </w:pPr>
            <w:r>
              <w:t xml:space="preserve">1.00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Two or More Races</w:t>
            </w:r>
          </w:p>
        </w:tc>
        <w:tc>
          <w:p>
            <w:pPr>
              <w:pStyle w:val="Compact"/>
              <w:jc w:val="right"/>
            </w:pPr>
            <w:r>
              <w:t xml:space="preserve">1</w:t>
            </w:r>
          </w:p>
        </w:tc>
        <w:tc>
          <w:p>
            <w:pPr>
              <w:pStyle w:val="Compact"/>
              <w:jc w:val="right"/>
            </w:pPr>
            <w:r>
              <w:t xml:space="preserve">0.00</w:t>
            </w:r>
          </w:p>
        </w:tc>
        <w:tc>
          <w:p>
            <w:pPr>
              <w:pStyle w:val="Compact"/>
              <w:jc w:val="right"/>
            </w:pPr>
            <w:r>
              <w:t xml:space="preserve">1</w:t>
            </w:r>
          </w:p>
        </w:tc>
        <w:tc>
          <w:p>
            <w:pPr>
              <w:pStyle w:val="Compact"/>
              <w:jc w:val="right"/>
            </w:pPr>
            <w:r>
              <w:t xml:space="preserve">0.02</w:t>
            </w:r>
          </w:p>
        </w:tc>
        <w:tc>
          <w:p>
            <w:pPr>
              <w:pStyle w:val="Compact"/>
              <w:jc w:val="right"/>
            </w:pPr>
            <w:r>
              <w:t xml:space="preserve">1</w:t>
            </w:r>
          </w:p>
        </w:tc>
        <w:tc>
          <w:p>
            <w:pPr>
              <w:pStyle w:val="Compact"/>
              <w:jc w:val="right"/>
            </w:pPr>
            <w:r>
              <w:t xml:space="preserve">NA</w:t>
            </w:r>
          </w:p>
        </w:tc>
        <w:tc>
          <w:p>
            <w:pPr>
              <w:pStyle w:val="Compact"/>
              <w:jc w:val="right"/>
            </w:pPr>
            <w:r>
              <w:t xml:space="preserve">NA</w:t>
            </w:r>
          </w:p>
        </w:tc>
      </w:tr>
      <w:tr>
        <w:tc>
          <w:p>
            <w:pPr>
              <w:pStyle w:val="Compact"/>
              <w:jc w:val="left"/>
            </w:pPr>
            <w:r>
              <w:t xml:space="preserve">Unknown / Non-Respondent</w:t>
            </w:r>
          </w:p>
        </w:tc>
        <w:tc>
          <w:p>
            <w:pPr>
              <w:pStyle w:val="Compact"/>
              <w:jc w:val="right"/>
            </w:pPr>
            <w:r>
              <w:t xml:space="preserve">1</w:t>
            </w:r>
          </w:p>
        </w:tc>
        <w:tc>
          <w:p>
            <w:pPr>
              <w:pStyle w:val="Compact"/>
              <w:jc w:val="right"/>
            </w:pPr>
            <w:r>
              <w:t xml:space="preserve">1.00</w:t>
            </w:r>
          </w:p>
        </w:tc>
        <w:tc>
          <w:p>
            <w:pPr>
              <w:pStyle w:val="Compact"/>
              <w:jc w:val="right"/>
            </w:pPr>
            <w:r>
              <w:t xml:space="preserve">1</w:t>
            </w:r>
          </w:p>
        </w:tc>
        <w:tc>
          <w:p>
            <w:pPr>
              <w:pStyle w:val="Compact"/>
              <w:jc w:val="right"/>
            </w:pPr>
            <w:r>
              <w:t xml:space="preserve">1.00</w:t>
            </w:r>
          </w:p>
        </w:tc>
        <w:tc>
          <w:p>
            <w:pPr>
              <w:pStyle w:val="Compact"/>
              <w:jc w:val="right"/>
            </w:pPr>
            <w:r>
              <w:t xml:space="preserve">1</w:t>
            </w:r>
          </w:p>
        </w:tc>
        <w:tc>
          <w:p>
            <w:pPr>
              <w:pStyle w:val="Compact"/>
              <w:jc w:val="right"/>
            </w:pPr>
            <w:r>
              <w:t xml:space="preserve">1.00</w:t>
            </w:r>
          </w:p>
        </w:tc>
        <w:tc>
          <w:p>
            <w:pPr>
              <w:pStyle w:val="Compact"/>
              <w:jc w:val="right"/>
            </w:pPr>
            <w:r>
              <w:t xml:space="preserve">NA</w:t>
            </w:r>
          </w:p>
        </w:tc>
      </w:tr>
      <w:tr>
        <w:tc>
          <w:p>
            <w:pPr>
              <w:pStyle w:val="Compact"/>
              <w:jc w:val="left"/>
            </w:pPr>
            <w:r>
              <w:t xml:space="preserve">White</w:t>
            </w:r>
          </w:p>
        </w:tc>
        <w:tc>
          <w:p>
            <w:pPr>
              <w:pStyle w:val="Compact"/>
              <w:jc w:val="right"/>
            </w:pPr>
            <w:r>
              <w:t xml:space="preserve">1</w:t>
            </w:r>
          </w:p>
        </w:tc>
        <w:tc>
          <w:p>
            <w:pPr>
              <w:pStyle w:val="Compact"/>
              <w:jc w:val="right"/>
            </w:pPr>
            <w:r>
              <w:t xml:space="preserve">0.16</w:t>
            </w:r>
          </w:p>
        </w:tc>
        <w:tc>
          <w:p>
            <w:pPr>
              <w:pStyle w:val="Compact"/>
              <w:jc w:val="right"/>
            </w:pPr>
            <w:r>
              <w:t xml:space="preserve">1</w:t>
            </w:r>
          </w:p>
        </w:tc>
        <w:tc>
          <w:p>
            <w:pPr>
              <w:pStyle w:val="Compact"/>
              <w:jc w:val="right"/>
            </w:pPr>
            <w:r>
              <w:t xml:space="preserve">1.00</w:t>
            </w:r>
          </w:p>
        </w:tc>
        <w:tc>
          <w:p>
            <w:pPr>
              <w:pStyle w:val="Compact"/>
              <w:jc w:val="right"/>
            </w:pPr>
            <w:r>
              <w:t xml:space="preserve">1</w:t>
            </w:r>
          </w:p>
        </w:tc>
        <w:tc>
          <w:p>
            <w:pPr>
              <w:pStyle w:val="Compact"/>
              <w:jc w:val="right"/>
            </w:pPr>
            <w:r>
              <w:t xml:space="preserve">0.01</w:t>
            </w:r>
          </w:p>
        </w:tc>
        <w:tc>
          <w:p>
            <w:pPr>
              <w:pStyle w:val="Compact"/>
              <w:jc w:val="right"/>
            </w:pPr>
            <w:r>
              <w:t xml:space="preserve">1</w:t>
            </w:r>
          </w:p>
        </w:tc>
      </w:tr>
    </w:tbl>
    <w:p>
      <w:pPr>
        <w:pStyle w:val="Heading4"/>
      </w:pPr>
      <w:bookmarkStart w:id="72" w:name="X1b140d400fb873473e7ac551dd538d0d8ea77c2"/>
      <w:r>
        <w:t xml:space="preserve">Disproportionate Impact by Special Population Status</w:t>
      </w:r>
      <w:bookmarkEnd w:id="72"/>
    </w:p>
    <w:p>
      <w:pPr>
        <w:pStyle w:val="FirstParagraph"/>
      </w:pPr>
      <w:r>
        <w:t xml:space="preserve">This table identifies the likelyhood of disproportionate impact related to special population status with a p-value. The closer the p-value is to zero the more likely it is that disproportionate impact exists between the special population and those who do not belong to the population.</w:t>
      </w:r>
    </w:p>
    <w:tbl>
      <w:tblPr>
        <w:tblStyle w:val="Table"/>
        <w:tblW w:type="pct" w:w="0.0"/>
        <w:tblLook w:firstRow="1"/>
      </w:tblPr>
      <w:tblGrid/>
      <w:tr>
        <w:trPr>
          <w:cnfStyle w:firstRow="1"/>
        </w:trPr>
        <w:tc>
          <w:tcPr>
            <w:tcBorders>
              <w:bottom w:val="single"/>
            </w:tcBorders>
            <w:vAlign w:val="bottom"/>
          </w:tcPr>
          <w:p>
            <w:pPr>
              <w:pStyle w:val="Compact"/>
              <w:jc w:val="left"/>
            </w:pPr>
            <w:r>
              <w:t xml:space="preserve">Population Group</w:t>
            </w:r>
          </w:p>
        </w:tc>
        <w:tc>
          <w:tcPr>
            <w:tcBorders>
              <w:bottom w:val="single"/>
            </w:tcBorders>
            <w:vAlign w:val="bottom"/>
          </w:tcPr>
          <w:p>
            <w:pPr>
              <w:pStyle w:val="Compact"/>
              <w:jc w:val="right"/>
            </w:pPr>
            <w:r>
              <w:t xml:space="preserve">SUCCESS</w:t>
            </w:r>
          </w:p>
        </w:tc>
        <w:tc>
          <w:tcPr>
            <w:tcBorders>
              <w:bottom w:val="single"/>
            </w:tcBorders>
            <w:vAlign w:val="bottom"/>
          </w:tcPr>
          <w:p>
            <w:pPr>
              <w:pStyle w:val="Compact"/>
              <w:jc w:val="right"/>
            </w:pPr>
            <w:r>
              <w:t xml:space="preserve">TOTAL</w:t>
            </w:r>
          </w:p>
        </w:tc>
        <w:tc>
          <w:tcPr>
            <w:tcBorders>
              <w:bottom w:val="single"/>
            </w:tcBorders>
            <w:vAlign w:val="bottom"/>
          </w:tcPr>
          <w:p>
            <w:pPr>
              <w:pStyle w:val="Compact"/>
              <w:jc w:val="left"/>
            </w:pPr>
            <w:r>
              <w:t xml:space="preserve">SUCCESS_RATE</w:t>
            </w:r>
          </w:p>
        </w:tc>
      </w:tr>
      <w:tr>
        <w:tc>
          <w:p>
            <w:pPr>
              <w:pStyle w:val="Compact"/>
              <w:jc w:val="left"/>
            </w:pPr>
            <w:r>
              <w:t xml:space="preserve">Not Low Income</w:t>
            </w:r>
          </w:p>
        </w:tc>
        <w:tc>
          <w:p>
            <w:pPr>
              <w:pStyle w:val="Compact"/>
              <w:jc w:val="right"/>
            </w:pPr>
            <w:r>
              <w:t xml:space="preserve">271</w:t>
            </w:r>
          </w:p>
        </w:tc>
        <w:tc>
          <w:p>
            <w:pPr>
              <w:pStyle w:val="Compact"/>
              <w:jc w:val="right"/>
            </w:pPr>
            <w:r>
              <w:t xml:space="preserve">362</w:t>
            </w:r>
          </w:p>
        </w:tc>
        <w:tc>
          <w:p>
            <w:pPr>
              <w:pStyle w:val="Compact"/>
              <w:jc w:val="left"/>
            </w:pPr>
            <w:r>
              <w:t xml:space="preserve">74.9%</w:t>
            </w:r>
          </w:p>
        </w:tc>
      </w:tr>
      <w:tr>
        <w:tc>
          <w:p>
            <w:pPr>
              <w:pStyle w:val="Compact"/>
              <w:jc w:val="left"/>
            </w:pPr>
            <w:r>
              <w:t xml:space="preserve">Low Income</w:t>
            </w:r>
          </w:p>
        </w:tc>
        <w:tc>
          <w:p>
            <w:pPr>
              <w:pStyle w:val="Compact"/>
              <w:jc w:val="right"/>
            </w:pPr>
            <w:r>
              <w:t xml:space="preserve">378</w:t>
            </w:r>
          </w:p>
        </w:tc>
        <w:tc>
          <w:p>
            <w:pPr>
              <w:pStyle w:val="Compact"/>
              <w:jc w:val="right"/>
            </w:pPr>
            <w:r>
              <w:t xml:space="preserve">475</w:t>
            </w:r>
          </w:p>
        </w:tc>
        <w:tc>
          <w:p>
            <w:pPr>
              <w:pStyle w:val="Compact"/>
              <w:jc w:val="left"/>
            </w:pPr>
            <w:r>
              <w:t xml:space="preserve">79.6%</w:t>
            </w:r>
          </w:p>
        </w:tc>
      </w:tr>
      <w:tr>
        <w:tc>
          <w:p>
            <w:pPr>
              <w:pStyle w:val="Compact"/>
              <w:jc w:val="left"/>
            </w:pPr>
            <w:r>
              <w:t xml:space="preserve">Not DSPS</w:t>
            </w:r>
          </w:p>
        </w:tc>
        <w:tc>
          <w:p>
            <w:pPr>
              <w:pStyle w:val="Compact"/>
              <w:jc w:val="right"/>
            </w:pPr>
            <w:r>
              <w:t xml:space="preserve">575</w:t>
            </w:r>
          </w:p>
        </w:tc>
        <w:tc>
          <w:p>
            <w:pPr>
              <w:pStyle w:val="Compact"/>
              <w:jc w:val="right"/>
            </w:pPr>
            <w:r>
              <w:t xml:space="preserve">733</w:t>
            </w:r>
          </w:p>
        </w:tc>
        <w:tc>
          <w:p>
            <w:pPr>
              <w:pStyle w:val="Compact"/>
              <w:jc w:val="left"/>
            </w:pPr>
            <w:r>
              <w:t xml:space="preserve">78.4%</w:t>
            </w:r>
          </w:p>
        </w:tc>
      </w:tr>
      <w:tr>
        <w:tc>
          <w:p>
            <w:pPr>
              <w:pStyle w:val="Compact"/>
              <w:jc w:val="left"/>
            </w:pPr>
            <w:r>
              <w:t xml:space="preserve">DSPS</w:t>
            </w:r>
          </w:p>
        </w:tc>
        <w:tc>
          <w:p>
            <w:pPr>
              <w:pStyle w:val="Compact"/>
              <w:jc w:val="right"/>
            </w:pPr>
            <w:r>
              <w:t xml:space="preserve">74</w:t>
            </w:r>
          </w:p>
        </w:tc>
        <w:tc>
          <w:p>
            <w:pPr>
              <w:pStyle w:val="Compact"/>
              <w:jc w:val="right"/>
            </w:pPr>
            <w:r>
              <w:t xml:space="preserve">104</w:t>
            </w:r>
          </w:p>
        </w:tc>
        <w:tc>
          <w:p>
            <w:pPr>
              <w:pStyle w:val="Compact"/>
              <w:jc w:val="left"/>
            </w:pPr>
            <w:r>
              <w:t xml:space="preserve">71.2%</w:t>
            </w:r>
          </w:p>
        </w:tc>
      </w:tr>
      <w:tr>
        <w:tc>
          <w:p>
            <w:pPr>
              <w:pStyle w:val="Compact"/>
              <w:jc w:val="left"/>
            </w:pPr>
            <w:r>
              <w:t xml:space="preserve">Not a Veteran</w:t>
            </w:r>
          </w:p>
        </w:tc>
        <w:tc>
          <w:p>
            <w:pPr>
              <w:pStyle w:val="Compact"/>
              <w:jc w:val="right"/>
            </w:pPr>
            <w:r>
              <w:t xml:space="preserve">619</w:t>
            </w:r>
          </w:p>
        </w:tc>
        <w:tc>
          <w:p>
            <w:pPr>
              <w:pStyle w:val="Compact"/>
              <w:jc w:val="right"/>
            </w:pPr>
            <w:r>
              <w:t xml:space="preserve">803</w:t>
            </w:r>
          </w:p>
        </w:tc>
        <w:tc>
          <w:p>
            <w:pPr>
              <w:pStyle w:val="Compact"/>
              <w:jc w:val="left"/>
            </w:pPr>
            <w:r>
              <w:t xml:space="preserve">77.1%</w:t>
            </w:r>
          </w:p>
        </w:tc>
      </w:tr>
      <w:tr>
        <w:tc>
          <w:p>
            <w:pPr>
              <w:pStyle w:val="Compact"/>
              <w:jc w:val="left"/>
            </w:pPr>
            <w:r>
              <w:t xml:space="preserve">Veteran</w:t>
            </w:r>
          </w:p>
        </w:tc>
        <w:tc>
          <w:p>
            <w:pPr>
              <w:pStyle w:val="Compact"/>
              <w:jc w:val="right"/>
            </w:pPr>
            <w:r>
              <w:t xml:space="preserve">30</w:t>
            </w:r>
          </w:p>
        </w:tc>
        <w:tc>
          <w:p>
            <w:pPr>
              <w:pStyle w:val="Compact"/>
              <w:jc w:val="right"/>
            </w:pPr>
            <w:r>
              <w:t xml:space="preserve">34</w:t>
            </w:r>
          </w:p>
        </w:tc>
        <w:tc>
          <w:p>
            <w:pPr>
              <w:pStyle w:val="Compact"/>
              <w:jc w:val="left"/>
            </w:pPr>
            <w:r>
              <w:t xml:space="preserve">88.2%</w:t>
            </w:r>
          </w:p>
        </w:tc>
      </w:tr>
      <w:tr>
        <w:tc>
          <w:p>
            <w:pPr>
              <w:pStyle w:val="Compact"/>
              <w:jc w:val="left"/>
            </w:pPr>
            <w:r>
              <w:t xml:space="preserve">Not a Foster Youth</w:t>
            </w:r>
          </w:p>
        </w:tc>
        <w:tc>
          <w:p>
            <w:pPr>
              <w:pStyle w:val="Compact"/>
              <w:jc w:val="right"/>
            </w:pPr>
            <w:r>
              <w:t xml:space="preserve">628</w:t>
            </w:r>
          </w:p>
        </w:tc>
        <w:tc>
          <w:p>
            <w:pPr>
              <w:pStyle w:val="Compact"/>
              <w:jc w:val="right"/>
            </w:pPr>
            <w:r>
              <w:t xml:space="preserve">805</w:t>
            </w:r>
          </w:p>
        </w:tc>
        <w:tc>
          <w:p>
            <w:pPr>
              <w:pStyle w:val="Compact"/>
              <w:jc w:val="left"/>
            </w:pPr>
            <w:r>
              <w:t xml:space="preserve">78.0%</w:t>
            </w:r>
          </w:p>
        </w:tc>
      </w:tr>
      <w:tr>
        <w:tc>
          <w:p>
            <w:pPr>
              <w:pStyle w:val="Compact"/>
              <w:jc w:val="left"/>
            </w:pPr>
            <w:r>
              <w:t xml:space="preserve">Foster Youth</w:t>
            </w:r>
          </w:p>
        </w:tc>
        <w:tc>
          <w:p>
            <w:pPr>
              <w:pStyle w:val="Compact"/>
              <w:jc w:val="right"/>
            </w:pPr>
            <w:r>
              <w:t xml:space="preserve">21</w:t>
            </w:r>
          </w:p>
        </w:tc>
        <w:tc>
          <w:p>
            <w:pPr>
              <w:pStyle w:val="Compact"/>
              <w:jc w:val="right"/>
            </w:pPr>
            <w:r>
              <w:t xml:space="preserve">32</w:t>
            </w:r>
          </w:p>
        </w:tc>
        <w:tc>
          <w:p>
            <w:pPr>
              <w:pStyle w:val="Compact"/>
              <w:jc w:val="left"/>
            </w:pPr>
            <w:r>
              <w:t xml:space="preserve">65.6%</w:t>
            </w:r>
          </w:p>
        </w:tc>
      </w:tr>
    </w:tbl>
    <w:p>
      <w:pPr>
        <w:pStyle w:val="Heading4"/>
      </w:pPr>
      <w:bookmarkStart w:id="73" w:name="Xfdd3684b243be0c3ba976b33fbd4361b2c1139e"/>
      <w:r>
        <w:t xml:space="preserve">P-values of Difference Between Special Population Groups - Student Success</w:t>
      </w:r>
      <w:bookmarkEnd w:id="7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Not in Group</w:t>
            </w:r>
          </w:p>
        </w:tc>
      </w:tr>
      <w:tr>
        <w:tc>
          <w:p>
            <w:pPr>
              <w:pStyle w:val="Compact"/>
              <w:jc w:val="left"/>
            </w:pPr>
            <w:r>
              <w:t xml:space="preserve">Low Income</w:t>
            </w:r>
          </w:p>
        </w:tc>
        <w:tc>
          <w:p>
            <w:pPr>
              <w:pStyle w:val="Compact"/>
              <w:jc w:val="right"/>
            </w:pPr>
            <w:r>
              <w:t xml:space="preserve">0.12</w:t>
            </w:r>
          </w:p>
        </w:tc>
      </w:tr>
      <w:tr>
        <w:tc>
          <w:p>
            <w:pPr>
              <w:pStyle w:val="Compact"/>
              <w:jc w:val="left"/>
            </w:pPr>
            <w:r>
              <w:t xml:space="preserve">Disability</w:t>
            </w:r>
          </w:p>
        </w:tc>
        <w:tc>
          <w:p>
            <w:pPr>
              <w:pStyle w:val="Compact"/>
              <w:jc w:val="right"/>
            </w:pPr>
            <w:r>
              <w:t xml:space="preserve">0.12</w:t>
            </w:r>
          </w:p>
        </w:tc>
      </w:tr>
      <w:tr>
        <w:tc>
          <w:p>
            <w:pPr>
              <w:pStyle w:val="Compact"/>
              <w:jc w:val="left"/>
            </w:pPr>
            <w:r>
              <w:t xml:space="preserve">Veteran</w:t>
            </w:r>
          </w:p>
        </w:tc>
        <w:tc>
          <w:p>
            <w:pPr>
              <w:pStyle w:val="Compact"/>
              <w:jc w:val="right"/>
            </w:pPr>
            <w:r>
              <w:t xml:space="preserve">0.19</w:t>
            </w:r>
          </w:p>
        </w:tc>
      </w:tr>
      <w:tr>
        <w:tc>
          <w:p>
            <w:pPr>
              <w:pStyle w:val="Compact"/>
              <w:jc w:val="left"/>
            </w:pPr>
            <w:r>
              <w:t xml:space="preserve">Foster Youth</w:t>
            </w:r>
          </w:p>
        </w:tc>
        <w:tc>
          <w:p>
            <w:pPr>
              <w:pStyle w:val="Compact"/>
              <w:jc w:val="right"/>
            </w:pPr>
            <w:r>
              <w:t xml:space="preserve">0.15</w:t>
            </w:r>
          </w:p>
        </w:tc>
      </w:tr>
    </w:tbl>
    <w:p>
      <w:pPr>
        <w:pStyle w:val="Heading6"/>
      </w:pPr>
      <w:bookmarkStart w:id="74" w:name="page-break-4"/>
      <w:r>
        <w:t xml:space="preserve">page break</w:t>
      </w:r>
      <w:bookmarkEnd w:id="74"/>
    </w:p>
    <w:p>
      <w:pPr>
        <w:pStyle w:val="Heading3"/>
      </w:pPr>
      <w:bookmarkStart w:id="75" w:name="program-degrees-and-certificates-awarded"/>
      <w:r>
        <w:t xml:space="preserve">Program Degrees and Certificates Awarded</w:t>
      </w:r>
      <w:bookmarkEnd w:id="75"/>
    </w:p>
    <w:p>
      <w:pPr>
        <w:pStyle w:val="FirstParagraph"/>
      </w:pPr>
      <w:r>
        <w:t xml:space="preserve">The number of awards students earn in the program. Are awards moving the same direction as student headcount?</w:t>
      </w:r>
      <w:r>
        <w:t xml:space="preserve"> </w:t>
      </w: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24-1.png" id="0" name="Picture"/>
                    <pic:cNvPicPr>
                      <a:picLocks noChangeArrowheads="1" noChangeAspect="1"/>
                    </pic:cNvPicPr>
                  </pic:nvPicPr>
                  <pic:blipFill>
                    <a:blip r:embed="rId76"/>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77" w:name="department-awards-by-type"/>
      <w:r>
        <w:t xml:space="preserve">Department Awards by Type</w:t>
      </w:r>
      <w:bookmarkEnd w:id="77"/>
    </w:p>
    <w:p>
      <w:pPr>
        <w:pStyle w:val="FirstParagraph"/>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25-1.png" id="0" name="Picture"/>
                    <pic:cNvPicPr>
                      <a:picLocks noChangeArrowheads="1" noChangeAspect="1"/>
                    </pic:cNvPicPr>
                  </pic:nvPicPr>
                  <pic:blipFill>
                    <a:blip r:embed="rId78"/>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6"/>
      </w:pPr>
      <w:bookmarkStart w:id="79" w:name="page-break-5"/>
      <w:r>
        <w:t xml:space="preserve">page break</w:t>
      </w:r>
      <w:bookmarkEnd w:id="79"/>
    </w:p>
    <w:p>
      <w:pPr>
        <w:pStyle w:val="Heading3"/>
      </w:pPr>
      <w:bookmarkStart w:id="80" w:name="program-faculty-demographics"/>
      <w:r>
        <w:t xml:space="preserve">Program Faculty Demographics</w:t>
      </w:r>
      <w:bookmarkEnd w:id="80"/>
    </w:p>
    <w:p>
      <w:pPr>
        <w:pStyle w:val="FirstParagraph"/>
      </w:pPr>
      <w:r>
        <w:t xml:space="preserve">Department/program faculty FTE, full-time/associate faculty ratio, and faculty ethnicity.</w:t>
      </w:r>
    </w:p>
    <w:p>
      <w:pPr>
        <w:pStyle w:val="Heading4"/>
      </w:pPr>
      <w:bookmarkStart w:id="81" w:name="faculty-by-contract-and-load"/>
      <w:r>
        <w:t xml:space="preserve">Faculty by Contract and Load</w:t>
      </w:r>
      <w:bookmarkEnd w:id="81"/>
    </w:p>
    <w:tbl>
      <w:tblPr>
        <w:tblStyle w:val="Table"/>
        <w:tblW w:type="pct" w:w="0.0"/>
        <w:tblLook w:firstRow="1"/>
      </w:tblPr>
      <w:tblGrid/>
      <w:tr>
        <w:trPr>
          <w:cnfStyle w:firstRow="1"/>
        </w:trPr>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Program</w:t>
            </w:r>
          </w:p>
        </w:tc>
        <w:tc>
          <w:tcPr>
            <w:tcBorders>
              <w:bottom w:val="single"/>
            </w:tcBorders>
            <w:vAlign w:val="bottom"/>
          </w:tcPr>
          <w:p>
            <w:pPr>
              <w:pStyle w:val="Compact"/>
              <w:jc w:val="left"/>
            </w:pPr>
            <w:r>
              <w:t xml:space="preserve">Contract</w:t>
            </w:r>
          </w:p>
        </w:tc>
        <w:tc>
          <w:tcPr>
            <w:tcBorders>
              <w:bottom w:val="single"/>
            </w:tcBorders>
            <w:vAlign w:val="bottom"/>
          </w:tcPr>
          <w:p>
            <w:pPr>
              <w:pStyle w:val="Compact"/>
              <w:jc w:val="right"/>
            </w:pPr>
            <w:r>
              <w:t xml:space="preserve">Headcount</w:t>
            </w:r>
          </w:p>
        </w:tc>
        <w:tc>
          <w:tcPr>
            <w:tcBorders>
              <w:bottom w:val="single"/>
            </w:tcBorders>
            <w:vAlign w:val="bottom"/>
          </w:tcPr>
          <w:p>
            <w:pPr>
              <w:pStyle w:val="Compact"/>
              <w:jc w:val="left"/>
            </w:pPr>
            <w:r>
              <w:t xml:space="preserve">HC %</w:t>
            </w:r>
          </w:p>
        </w:tc>
        <w:tc>
          <w:tcPr>
            <w:tcBorders>
              <w:bottom w:val="single"/>
            </w:tcBorders>
            <w:vAlign w:val="bottom"/>
          </w:tcPr>
          <w:p>
            <w:pPr>
              <w:pStyle w:val="Compact"/>
              <w:jc w:val="right"/>
            </w:pPr>
            <w:r>
              <w:t xml:space="preserve">Load</w:t>
            </w:r>
          </w:p>
        </w:tc>
        <w:tc>
          <w:tcPr>
            <w:tcBorders>
              <w:bottom w:val="single"/>
            </w:tcBorders>
            <w:vAlign w:val="bottom"/>
          </w:tcPr>
          <w:p>
            <w:pPr>
              <w:pStyle w:val="Compact"/>
              <w:jc w:val="left"/>
            </w:pPr>
            <w:r>
              <w:t xml:space="preserve">Load %</w:t>
            </w:r>
          </w:p>
        </w:tc>
      </w:tr>
      <w:tr>
        <w:tc>
          <w:p>
            <w:pPr>
              <w:pStyle w:val="Compact"/>
              <w:jc w:val="right"/>
            </w:pPr>
            <w:r>
              <w:t xml:space="preserve">2018</w:t>
            </w:r>
          </w:p>
        </w:tc>
        <w:tc>
          <w:p>
            <w:pPr>
              <w:pStyle w:val="Compact"/>
              <w:jc w:val="left"/>
            </w:pPr>
            <w:r>
              <w:t xml:space="preserve">Butte College</w:t>
            </w:r>
          </w:p>
        </w:tc>
        <w:tc>
          <w:p>
            <w:pPr>
              <w:pStyle w:val="Compact"/>
              <w:jc w:val="left"/>
            </w:pPr>
            <w:r>
              <w:t xml:space="preserve">Associate</w:t>
            </w:r>
          </w:p>
        </w:tc>
        <w:tc>
          <w:p>
            <w:pPr>
              <w:pStyle w:val="Compact"/>
              <w:jc w:val="right"/>
            </w:pPr>
            <w:r>
              <w:t xml:space="preserve">515</w:t>
            </w:r>
          </w:p>
        </w:tc>
        <w:tc>
          <w:p>
            <w:pPr>
              <w:pStyle w:val="Compact"/>
              <w:jc w:val="left"/>
            </w:pPr>
            <w:r>
              <w:t xml:space="preserve">71.6%</w:t>
            </w:r>
          </w:p>
        </w:tc>
        <w:tc>
          <w:p>
            <w:pPr>
              <w:pStyle w:val="Compact"/>
              <w:jc w:val="right"/>
            </w:pPr>
            <w:r>
              <w:t xml:space="preserve">182.49</w:t>
            </w:r>
          </w:p>
        </w:tc>
        <w:tc>
          <w:p>
            <w:pPr>
              <w:pStyle w:val="Compact"/>
              <w:jc w:val="left"/>
            </w:pPr>
            <w:r>
              <w:t xml:space="preserve">42.0%</w:t>
            </w:r>
          </w:p>
        </w:tc>
      </w:tr>
      <w:tr>
        <w:tc>
          <w:p>
            <w:pPr>
              <w:pStyle w:val="Compact"/>
              <w:jc w:val="right"/>
            </w:pPr>
            <w:r>
              <w:t xml:space="preserve">2018</w:t>
            </w:r>
          </w:p>
        </w:tc>
        <w:tc>
          <w:p>
            <w:pPr>
              <w:pStyle w:val="Compact"/>
              <w:jc w:val="left"/>
            </w:pPr>
            <w:r>
              <w:t xml:space="preserve">Butte College</w:t>
            </w:r>
          </w:p>
        </w:tc>
        <w:tc>
          <w:p>
            <w:pPr>
              <w:pStyle w:val="Compact"/>
              <w:jc w:val="left"/>
            </w:pPr>
            <w:r>
              <w:t xml:space="preserve">Full-Time</w:t>
            </w:r>
          </w:p>
        </w:tc>
        <w:tc>
          <w:p>
            <w:pPr>
              <w:pStyle w:val="Compact"/>
              <w:jc w:val="right"/>
            </w:pPr>
            <w:r>
              <w:t xml:space="preserve">173</w:t>
            </w:r>
          </w:p>
        </w:tc>
        <w:tc>
          <w:p>
            <w:pPr>
              <w:pStyle w:val="Compact"/>
              <w:jc w:val="left"/>
            </w:pPr>
            <w:r>
              <w:t xml:space="preserve">24.1%</w:t>
            </w:r>
          </w:p>
        </w:tc>
        <w:tc>
          <w:p>
            <w:pPr>
              <w:pStyle w:val="Compact"/>
              <w:jc w:val="right"/>
            </w:pPr>
            <w:r>
              <w:t xml:space="preserve">174.88</w:t>
            </w:r>
          </w:p>
        </w:tc>
        <w:tc>
          <w:p>
            <w:pPr>
              <w:pStyle w:val="Compact"/>
              <w:jc w:val="left"/>
            </w:pPr>
            <w:r>
              <w:t xml:space="preserve">40.2%</w:t>
            </w:r>
          </w:p>
        </w:tc>
      </w:tr>
      <w:tr>
        <w:tc>
          <w:p>
            <w:pPr>
              <w:pStyle w:val="Compact"/>
              <w:jc w:val="right"/>
            </w:pPr>
            <w:r>
              <w:t xml:space="preserve">2018</w:t>
            </w:r>
          </w:p>
        </w:tc>
        <w:tc>
          <w:p>
            <w:pPr>
              <w:pStyle w:val="Compact"/>
              <w:jc w:val="left"/>
            </w:pPr>
            <w:r>
              <w:t xml:space="preserve">Butte College</w:t>
            </w:r>
          </w:p>
        </w:tc>
        <w:tc>
          <w:p>
            <w:pPr>
              <w:pStyle w:val="Compact"/>
              <w:jc w:val="left"/>
            </w:pPr>
            <w:r>
              <w:t xml:space="preserve">Other</w:t>
            </w:r>
          </w:p>
        </w:tc>
        <w:tc>
          <w:p>
            <w:pPr>
              <w:pStyle w:val="Compact"/>
              <w:jc w:val="right"/>
            </w:pPr>
            <w:r>
              <w:t xml:space="preserve">31</w:t>
            </w:r>
          </w:p>
        </w:tc>
        <w:tc>
          <w:p>
            <w:pPr>
              <w:pStyle w:val="Compact"/>
              <w:jc w:val="left"/>
            </w:pPr>
            <w:r>
              <w:t xml:space="preserve">4.3%</w:t>
            </w:r>
          </w:p>
        </w:tc>
        <w:tc>
          <w:p>
            <w:pPr>
              <w:pStyle w:val="Compact"/>
              <w:jc w:val="right"/>
            </w:pPr>
            <w:r>
              <w:t xml:space="preserve">77.16</w:t>
            </w:r>
          </w:p>
        </w:tc>
        <w:tc>
          <w:p>
            <w:pPr>
              <w:pStyle w:val="Compact"/>
              <w:jc w:val="left"/>
            </w:pPr>
            <w:r>
              <w:t xml:space="preserve">17.8%</w:t>
            </w:r>
          </w:p>
        </w:tc>
      </w:tr>
      <w:tr>
        <w:tc>
          <w:p>
            <w:pPr>
              <w:pStyle w:val="Compact"/>
              <w:jc w:val="right"/>
            </w:pPr>
            <w:r>
              <w:t xml:space="preserve">2018</w:t>
            </w:r>
          </w:p>
        </w:tc>
        <w:tc>
          <w:p>
            <w:pPr>
              <w:pStyle w:val="Compact"/>
              <w:jc w:val="left"/>
            </w:pPr>
            <w:r>
              <w:t xml:space="preserve">Business Comp Info Systems</w:t>
            </w:r>
          </w:p>
        </w:tc>
        <w:tc>
          <w:p>
            <w:pPr>
              <w:pStyle w:val="Compact"/>
              <w:jc w:val="left"/>
            </w:pPr>
            <w:r>
              <w:t xml:space="preserve">Associate</w:t>
            </w:r>
          </w:p>
        </w:tc>
        <w:tc>
          <w:p>
            <w:pPr>
              <w:pStyle w:val="Compact"/>
              <w:jc w:val="right"/>
            </w:pPr>
            <w:r>
              <w:t xml:space="preserve">7</w:t>
            </w:r>
          </w:p>
        </w:tc>
        <w:tc>
          <w:p>
            <w:pPr>
              <w:pStyle w:val="Compact"/>
              <w:jc w:val="left"/>
            </w:pPr>
            <w:r>
              <w:t xml:space="preserve">70.0%</w:t>
            </w:r>
          </w:p>
        </w:tc>
        <w:tc>
          <w:p>
            <w:pPr>
              <w:pStyle w:val="Compact"/>
              <w:jc w:val="right"/>
            </w:pPr>
            <w:r>
              <w:t xml:space="preserve">3.10</w:t>
            </w:r>
          </w:p>
        </w:tc>
        <w:tc>
          <w:p>
            <w:pPr>
              <w:pStyle w:val="Compact"/>
              <w:jc w:val="left"/>
            </w:pPr>
            <w:r>
              <w:t xml:space="preserve">56.3%</w:t>
            </w:r>
          </w:p>
        </w:tc>
      </w:tr>
      <w:tr>
        <w:tc>
          <w:p>
            <w:pPr>
              <w:pStyle w:val="Compact"/>
              <w:jc w:val="right"/>
            </w:pPr>
            <w:r>
              <w:t xml:space="preserve">2018</w:t>
            </w:r>
          </w:p>
        </w:tc>
        <w:tc>
          <w:p>
            <w:pPr>
              <w:pStyle w:val="Compact"/>
              <w:jc w:val="left"/>
            </w:pPr>
            <w:r>
              <w:t xml:space="preserve">Business Comp Info Systems</w:t>
            </w:r>
          </w:p>
        </w:tc>
        <w:tc>
          <w:p>
            <w:pPr>
              <w:pStyle w:val="Compact"/>
              <w:jc w:val="left"/>
            </w:pPr>
            <w:r>
              <w:t xml:space="preserve">Full-Time</w:t>
            </w:r>
          </w:p>
        </w:tc>
        <w:tc>
          <w:p>
            <w:pPr>
              <w:pStyle w:val="Compact"/>
              <w:jc w:val="right"/>
            </w:pPr>
            <w:r>
              <w:t xml:space="preserve">3</w:t>
            </w:r>
          </w:p>
        </w:tc>
        <w:tc>
          <w:p>
            <w:pPr>
              <w:pStyle w:val="Compact"/>
              <w:jc w:val="left"/>
            </w:pPr>
            <w:r>
              <w:t xml:space="preserve">30.0%</w:t>
            </w:r>
          </w:p>
        </w:tc>
        <w:tc>
          <w:p>
            <w:pPr>
              <w:pStyle w:val="Compact"/>
              <w:jc w:val="right"/>
            </w:pPr>
            <w:r>
              <w:t xml:space="preserve">2.41</w:t>
            </w:r>
          </w:p>
        </w:tc>
        <w:tc>
          <w:p>
            <w:pPr>
              <w:pStyle w:val="Compact"/>
              <w:jc w:val="left"/>
            </w:pPr>
            <w:r>
              <w:t xml:space="preserve">43.7%</w:t>
            </w:r>
          </w:p>
        </w:tc>
      </w:tr>
    </w:tbl>
    <w:p>
      <w:pPr>
        <w:pStyle w:val="Heading4"/>
      </w:pPr>
      <w:bookmarkStart w:id="82" w:name="faculty-gender-by-contract-type"/>
      <w:r>
        <w:t xml:space="preserve">Faculty Gender by Contract Type</w:t>
      </w:r>
      <w:bookmarkEnd w:id="82"/>
    </w:p>
    <w:p>
      <w:pPr>
        <w:pStyle w:val="FirstParagraph"/>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27-1.png" id="0" name="Picture"/>
                    <pic:cNvPicPr>
                      <a:picLocks noChangeArrowheads="1" noChangeAspect="1"/>
                    </pic:cNvPicPr>
                  </pic:nvPicPr>
                  <pic:blipFill>
                    <a:blip r:embed="rId83"/>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84" w:name="faculty-ethnicity-by-contract-type"/>
      <w:r>
        <w:t xml:space="preserve">Faculty Ethnicity by Contract Type</w:t>
      </w:r>
      <w:bookmarkEnd w:id="84"/>
    </w:p>
    <w:p>
      <w:pPr>
        <w:pStyle w:val="FirstParagraph"/>
      </w:pP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28-1.png" id="0" name="Picture"/>
                    <pic:cNvPicPr>
                      <a:picLocks noChangeArrowheads="1" noChangeAspect="1"/>
                    </pic:cNvPicPr>
                  </pic:nvPicPr>
                  <pic:blipFill>
                    <a:blip r:embed="rId85"/>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4"/>
      </w:pPr>
      <w:bookmarkStart w:id="86" w:name="faculty-age-by-contract-type"/>
      <w:r>
        <w:t xml:space="preserve">Faculty Age by Contract Type</w:t>
      </w:r>
      <w:bookmarkEnd w:id="86"/>
    </w:p>
    <w:p>
      <w:pPr>
        <w:pStyle w:val="FirstParagraph"/>
      </w:pPr>
      <w:r>
        <w:t xml:space="preserve">Faculty load and headcount for the period with thier age as of the run date.</w:t>
      </w:r>
      <w:r>
        <w:t xml:space="preserve"> </w:t>
      </w:r>
      <w:r>
        <w:drawing>
          <wp:inline>
            <wp:extent cx="4121669" cy="3965961"/>
            <wp:effectExtent b="0" l="0" r="0" t="0"/>
            <wp:docPr descr="" title="" id="1" name="Picture"/>
            <a:graphic>
              <a:graphicData uri="http://schemas.openxmlformats.org/drawingml/2006/picture">
                <pic:pic>
                  <pic:nvPicPr>
                    <pic:cNvPr descr="Y:\Research\RProjects\ProgramReviewAutomation\TestProgramReviews\Program_Review_%20Business%20Comp%20Info%20Systems_files/figure-docx/unnamed-chunk-29-1.png" id="0" name="Picture"/>
                    <pic:cNvPicPr>
                      <a:picLocks noChangeArrowheads="1" noChangeAspect="1"/>
                    </pic:cNvPicPr>
                  </pic:nvPicPr>
                  <pic:blipFill>
                    <a:blip r:embed="rId87"/>
                    <a:stretch>
                      <a:fillRect/>
                    </a:stretch>
                  </pic:blipFill>
                  <pic:spPr bwMode="auto">
                    <a:xfrm>
                      <a:off x="0" y="0"/>
                      <a:ext cx="4121669" cy="3965961"/>
                    </a:xfrm>
                    <a:prstGeom prst="rect">
                      <a:avLst/>
                    </a:prstGeom>
                    <a:noFill/>
                    <a:ln w="9525">
                      <a:noFill/>
                      <a:headEnd/>
                      <a:tailEnd/>
                    </a:ln>
                  </pic:spPr>
                </pic:pic>
              </a:graphicData>
            </a:graphic>
          </wp:inline>
        </w:drawing>
      </w:r>
    </w:p>
    <w:p>
      <w:pPr>
        <w:pStyle w:val="Heading6"/>
      </w:pPr>
      <w:bookmarkStart w:id="88" w:name="page-break-6"/>
      <w:r>
        <w:t xml:space="preserve">page break</w:t>
      </w:r>
      <w:bookmarkEnd w:id="88"/>
    </w:p>
    <w:p>
      <w:pPr>
        <w:pStyle w:val="Heading2"/>
      </w:pPr>
      <w:bookmarkStart w:id="89" w:name="program-revenue-and-expenditures"/>
      <w:r>
        <w:t xml:space="preserve">Program Revenue and Expenditures</w:t>
      </w:r>
      <w:bookmarkEnd w:id="89"/>
    </w:p>
    <w:p>
      <w:pPr>
        <w:pStyle w:val="FirstParagraph"/>
      </w:pPr>
      <w:r>
        <w:t xml:space="preserve">Using the SURE Report Data (Part H), compare revenue margin to revenue expense. Are there unique aspects of the program that contribute to revenue or to costs? Are there ways to reduce departmental costs or to improve efficiency?</w:t>
      </w:r>
    </w:p>
    <w:p>
      <w:pPr>
        <w:pStyle w:val="Heading6"/>
      </w:pPr>
      <w:bookmarkStart w:id="90" w:name="page-break-7"/>
      <w:r>
        <w:t xml:space="preserve">page break</w:t>
      </w:r>
      <w:bookmarkEnd w:id="90"/>
    </w:p>
    <w:p>
      <w:pPr>
        <w:pStyle w:val="Heading1"/>
      </w:pPr>
      <w:bookmarkStart w:id="91" w:name="instruction"/>
      <w:r>
        <w:t xml:space="preserve">INSTRUCTION</w:t>
      </w:r>
      <w:bookmarkEnd w:id="91"/>
    </w:p>
    <w:p>
      <w:pPr>
        <w:pStyle w:val="Heading2"/>
      </w:pPr>
      <w:bookmarkStart w:id="92" w:name="teaching-excellence"/>
      <w:r>
        <w:t xml:space="preserve">Teaching Excellence</w:t>
      </w:r>
      <w:bookmarkEnd w:id="92"/>
    </w:p>
    <w:p>
      <w:pPr>
        <w:pStyle w:val="FirstParagraph"/>
      </w:pPr>
      <w:r>
        <w:t xml:space="preserve">Focus on the commitment to inclusive, informed, and intentional dialogue for each element.</w:t>
      </w:r>
    </w:p>
    <w:p>
      <w:pPr>
        <w:pStyle w:val="Heading3"/>
      </w:pPr>
      <w:bookmarkStart w:id="93" w:name="learning-beyond-the-classroom"/>
      <w:r>
        <w:t xml:space="preserve">Learning beyond the classroom</w:t>
      </w:r>
      <w:bookmarkEnd w:id="93"/>
    </w:p>
    <w:p>
      <w:pPr>
        <w:pStyle w:val="FirstParagraph"/>
      </w:pPr>
      <w:r>
        <w:t xml:space="preserve">How do instructors enhance classroom activities with outside learning experiences for students?</w:t>
      </w:r>
    </w:p>
    <w:p>
      <w:pPr>
        <w:pStyle w:val="Heading3"/>
      </w:pPr>
      <w:bookmarkStart w:id="94" w:name="collaboration"/>
      <w:r>
        <w:t xml:space="preserve">Collaboration</w:t>
      </w:r>
      <w:bookmarkEnd w:id="94"/>
    </w:p>
    <w:p>
      <w:pPr>
        <w:pStyle w:val="FirstParagraph"/>
      </w:pPr>
      <w:r>
        <w:t xml:space="preserve">Explain the level of collaboration and dialogue between your department, other departments, and student services.</w:t>
      </w:r>
    </w:p>
    <w:p>
      <w:pPr>
        <w:pStyle w:val="Heading3"/>
      </w:pPr>
      <w:bookmarkStart w:id="95" w:name="partnerships"/>
      <w:r>
        <w:t xml:space="preserve">Partnerships</w:t>
      </w:r>
      <w:bookmarkEnd w:id="95"/>
    </w:p>
    <w:p>
      <w:pPr>
        <w:pStyle w:val="FirstParagraph"/>
      </w:pPr>
      <w:r>
        <w:t xml:space="preserve">Describe the expansion of institutional partnerships with other schools, businesses, or organizations as appropriate.</w:t>
      </w:r>
    </w:p>
    <w:p>
      <w:pPr>
        <w:pStyle w:val="Heading3"/>
      </w:pPr>
      <w:bookmarkStart w:id="96" w:name="climate"/>
      <w:r>
        <w:t xml:space="preserve">Climate</w:t>
      </w:r>
      <w:bookmarkEnd w:id="96"/>
    </w:p>
    <w:p>
      <w:pPr>
        <w:pStyle w:val="FirstParagraph"/>
      </w:pPr>
      <w:r>
        <w:t xml:space="preserve">Describe efforts to promote general morale in the department (e.g. involvement of associate faculty and staff in activities; respectful treatment of diverse faculty, staff, and students).</w:t>
      </w:r>
    </w:p>
    <w:p>
      <w:pPr>
        <w:pStyle w:val="Heading3"/>
      </w:pPr>
      <w:bookmarkStart w:id="97" w:name="staffing"/>
      <w:r>
        <w:t xml:space="preserve">Staffing</w:t>
      </w:r>
      <w:bookmarkEnd w:id="97"/>
    </w:p>
    <w:p>
      <w:pPr>
        <w:pStyle w:val="FirstParagraph"/>
      </w:pPr>
      <w:r>
        <w:t xml:space="preserve">Discuss current status of staffing (classified/certificated and faculty) and anticipated needs.</w:t>
      </w:r>
    </w:p>
    <w:p>
      <w:pPr>
        <w:pStyle w:val="Heading3"/>
      </w:pPr>
      <w:bookmarkStart w:id="98" w:name="standards-and-consistency-procedures"/>
      <w:r>
        <w:t xml:space="preserve">Standards and Consistency Procedures</w:t>
      </w:r>
      <w:bookmarkEnd w:id="98"/>
    </w:p>
    <w:p>
      <w:pPr>
        <w:pStyle w:val="FirstParagraph"/>
      </w:pPr>
      <w:r>
        <w:t xml:space="preserve">What are the processes and procedures that the department uses to maintain academic standards and consistency, particularly in regard to multiple sections of introductory classes? Do course grade distribution reports for these courses validate the effectiveness of the processes and procedures?</w:t>
      </w:r>
    </w:p>
    <w:p>
      <w:pPr>
        <w:pStyle w:val="Heading3"/>
      </w:pPr>
      <w:bookmarkStart w:id="99" w:name="faculty-currency"/>
      <w:r>
        <w:t xml:space="preserve">Faculty Currency</w:t>
      </w:r>
      <w:bookmarkEnd w:id="99"/>
    </w:p>
    <w:p>
      <w:pPr>
        <w:pStyle w:val="FirstParagraph"/>
      </w:pPr>
      <w:r>
        <w:t xml:space="preserve">How do faculty stay current in their respective disciplines and with instructional methodologies? Provide examples of professional currency.</w:t>
      </w:r>
    </w:p>
    <w:p>
      <w:pPr>
        <w:pStyle w:val="Heading2"/>
      </w:pPr>
      <w:bookmarkStart w:id="100" w:name="program-success-and-improvement"/>
      <w:r>
        <w:t xml:space="preserve">Program Success and Improvement</w:t>
      </w:r>
      <w:bookmarkEnd w:id="100"/>
    </w:p>
    <w:p>
      <w:pPr>
        <w:pStyle w:val="Heading3"/>
      </w:pPr>
      <w:bookmarkStart w:id="101" w:name="curriculum-review"/>
      <w:r>
        <w:t xml:space="preserve">Curriculum Review</w:t>
      </w:r>
      <w:bookmarkEnd w:id="101"/>
    </w:p>
    <w:p>
      <w:pPr>
        <w:pStyle w:val="FirstParagraph"/>
      </w:pPr>
      <w:r>
        <w:t xml:space="preserve">List major changes to degrees, certificates, and courses from previous Curriculum Review work. What curriculum changes, both short-term (within the next two to five years) and long-term (more than five years), are recommended (if applicable). Describe any external articulation of courses in the program with local high schools or other colleges. Describe how advisory committees, representatives from other educational institutions, or statewide/national initiatives have influenced your department’s curriculum development. As warranted, include degree/certificate catalog pages, official course outlines, or other curriculum documentation as</w:t>
      </w:r>
      <w:r>
        <w:t xml:space="preserve"> </w:t>
      </w:r>
      <w:r>
        <w:t xml:space="preserve">“</w:t>
      </w:r>
      <w:r>
        <w:t xml:space="preserve">Appendix IV.</w:t>
      </w:r>
      <w:r>
        <w:t xml:space="preserve">”</w:t>
      </w:r>
    </w:p>
    <w:p>
      <w:pPr>
        <w:pStyle w:val="Heading3"/>
      </w:pPr>
      <w:bookmarkStart w:id="102" w:name="high-school-partnerships"/>
      <w:r>
        <w:t xml:space="preserve">High School Partnerships</w:t>
      </w:r>
      <w:bookmarkEnd w:id="102"/>
    </w:p>
    <w:p>
      <w:pPr>
        <w:pStyle w:val="FirstParagraph"/>
      </w:pPr>
      <w:r>
        <w:t xml:space="preserve">List articulations with high schools to include career pathways, 2+2 programs, and dual enrollment programs.</w:t>
      </w:r>
    </w:p>
    <w:p>
      <w:pPr>
        <w:pStyle w:val="Heading3"/>
      </w:pPr>
      <w:bookmarkStart w:id="103" w:name="senior-institution-partnerships"/>
      <w:r>
        <w:t xml:space="preserve">Senior Institution Partnerships</w:t>
      </w:r>
      <w:bookmarkEnd w:id="103"/>
    </w:p>
    <w:p>
      <w:pPr>
        <w:pStyle w:val="FirstParagraph"/>
      </w:pPr>
      <w:r>
        <w:t xml:space="preserve">List articulations of major courses with CSU, Chico and/or other colleges to which students in this program are likely to transfer.</w:t>
      </w:r>
    </w:p>
    <w:p>
      <w:pPr>
        <w:pStyle w:val="Heading3"/>
      </w:pPr>
      <w:bookmarkStart w:id="104" w:name="cte-program-review"/>
      <w:r>
        <w:t xml:space="preserve">CTE Program Review</w:t>
      </w:r>
      <w:bookmarkEnd w:id="104"/>
    </w:p>
    <w:p>
      <w:pPr>
        <w:pStyle w:val="FirstParagraph"/>
      </w:pPr>
      <w:r>
        <w:t xml:space="preserve">Include 2 Year Program Review (CTE Programs) documentation completed since the last six-year Program Review as</w:t>
      </w:r>
      <w:r>
        <w:t xml:space="preserve"> </w:t>
      </w:r>
      <w:r>
        <w:t xml:space="preserve">“</w:t>
      </w:r>
      <w:r>
        <w:t xml:space="preserve">Appendix V.</w:t>
      </w:r>
      <w:r>
        <w:t xml:space="preserve">”</w:t>
      </w:r>
      <w:r>
        <w:t xml:space="preserve"> </w:t>
      </w:r>
      <w:r>
        <w:t xml:space="preserve">Provide summary comments or additional information, as appropriate.</w:t>
      </w:r>
    </w:p>
    <w:p>
      <w:pPr>
        <w:pStyle w:val="Heading3"/>
      </w:pPr>
      <w:bookmarkStart w:id="105" w:name="course-availability"/>
      <w:r>
        <w:t xml:space="preserve">Course Availability</w:t>
      </w:r>
      <w:bookmarkEnd w:id="105"/>
    </w:p>
    <w:p>
      <w:pPr>
        <w:pStyle w:val="FirstParagraph"/>
      </w:pPr>
      <w:r>
        <w:t xml:space="preserve">Discuss the process and criteria for scheduling classes, and obstacles to a student-centered schedule. Describe the synchronization of times/days of departmental offerings with those of other departments. Determine the adequacy of course offerings in the college’s outlying service areas.</w:t>
      </w:r>
    </w:p>
    <w:p>
      <w:pPr>
        <w:pStyle w:val="Heading3"/>
      </w:pPr>
      <w:bookmarkStart w:id="106" w:name="student-satisfaction-assessment"/>
      <w:r>
        <w:t xml:space="preserve">Student Satisfaction Assessment</w:t>
      </w:r>
      <w:bookmarkEnd w:id="106"/>
    </w:p>
    <w:p>
      <w:pPr>
        <w:pStyle w:val="FirstParagraph"/>
      </w:pPr>
      <w:r>
        <w:t xml:space="preserve">What is your method of assessing student satisfaction with the program, and what are the results of this assessment? How do you incorporate those result into program improvement? (Possible methods include surveys, rates of persistence, retention rates, SLO data, among others.)</w:t>
      </w:r>
    </w:p>
    <w:p>
      <w:pPr>
        <w:pStyle w:val="Heading3"/>
      </w:pPr>
      <w:bookmarkStart w:id="107" w:name="program-demand"/>
      <w:r>
        <w:t xml:space="preserve">Program Demand</w:t>
      </w:r>
      <w:bookmarkEnd w:id="107"/>
    </w:p>
    <w:p>
      <w:pPr>
        <w:pStyle w:val="FirstParagraph"/>
      </w:pPr>
      <w:r>
        <w:t xml:space="preserve">How well does each instructional program serve present and anticipated student demand? Should the program be expanded? Decreased?</w:t>
      </w:r>
    </w:p>
    <w:p>
      <w:pPr>
        <w:pStyle w:val="Heading6"/>
      </w:pPr>
      <w:bookmarkStart w:id="108" w:name="page-break-8"/>
      <w:r>
        <w:t xml:space="preserve">page break</w:t>
      </w:r>
      <w:bookmarkEnd w:id="108"/>
    </w:p>
    <w:p>
      <w:pPr>
        <w:pStyle w:val="Heading1"/>
      </w:pPr>
      <w:bookmarkStart w:id="109" w:name="facilities-equipment-and-technology"/>
      <w:r>
        <w:t xml:space="preserve">FACILITIES, EQUIPMENT AND TECHNOLOGY</w:t>
      </w:r>
      <w:bookmarkEnd w:id="109"/>
    </w:p>
    <w:p>
      <w:pPr>
        <w:pStyle w:val="Heading2"/>
      </w:pPr>
      <w:bookmarkStart w:id="110" w:name="facilitites-and-equipment"/>
      <w:r>
        <w:t xml:space="preserve">Facilitites and Equipment</w:t>
      </w:r>
      <w:bookmarkEnd w:id="110"/>
    </w:p>
    <w:p>
      <w:pPr>
        <w:pStyle w:val="Heading3"/>
      </w:pPr>
      <w:bookmarkStart w:id="111" w:name="facility-condition-and-availability"/>
      <w:r>
        <w:t xml:space="preserve">Facility Condition and Availability</w:t>
      </w:r>
      <w:bookmarkEnd w:id="111"/>
    </w:p>
    <w:p>
      <w:pPr>
        <w:pStyle w:val="FirstParagraph"/>
      </w:pPr>
      <w:r>
        <w:t xml:space="preserve">Describe the adequacy of departmental facilities with regard to room use, office availability, lab support, and location of classes.</w:t>
      </w:r>
    </w:p>
    <w:p>
      <w:pPr>
        <w:pStyle w:val="Heading3"/>
      </w:pPr>
      <w:bookmarkStart w:id="112" w:name="saftey"/>
      <w:r>
        <w:t xml:space="preserve">Saftey</w:t>
      </w:r>
      <w:bookmarkEnd w:id="112"/>
    </w:p>
    <w:p>
      <w:pPr>
        <w:pStyle w:val="FirstParagraph"/>
      </w:pPr>
      <w:r>
        <w:t xml:space="preserve">Identify safety issues and hazardous conditions that have not been addressed or remedied by the college.</w:t>
      </w:r>
    </w:p>
    <w:p>
      <w:pPr>
        <w:pStyle w:val="Heading3"/>
      </w:pPr>
      <w:bookmarkStart w:id="113" w:name="future-facility-needs"/>
      <w:r>
        <w:t xml:space="preserve">Future Facility Needs</w:t>
      </w:r>
      <w:bookmarkEnd w:id="113"/>
    </w:p>
    <w:p>
      <w:pPr>
        <w:pStyle w:val="FirstParagraph"/>
      </w:pPr>
      <w:r>
        <w:t xml:space="preserve">Discuss anticipated program growth or decline in relation to facility and equipment use and need.</w:t>
      </w:r>
    </w:p>
    <w:p>
      <w:pPr>
        <w:pStyle w:val="Heading2"/>
      </w:pPr>
      <w:bookmarkStart w:id="114" w:name="technology"/>
      <w:r>
        <w:t xml:space="preserve">Technology</w:t>
      </w:r>
      <w:bookmarkEnd w:id="114"/>
    </w:p>
    <w:p>
      <w:pPr>
        <w:pStyle w:val="Heading2"/>
      </w:pPr>
      <w:bookmarkStart w:id="115" w:name="technology-condition-and-availability"/>
      <w:r>
        <w:t xml:space="preserve">Technology Condition and Availability</w:t>
      </w:r>
      <w:bookmarkEnd w:id="115"/>
    </w:p>
    <w:p>
      <w:pPr>
        <w:pStyle w:val="FirstParagraph"/>
      </w:pPr>
      <w:r>
        <w:t xml:space="preserve">Discuss the use of technology in the delivery of instruction, in or out of the classroom. Is the technology adequate to support the program?</w:t>
      </w:r>
    </w:p>
    <w:p>
      <w:pPr>
        <w:pStyle w:val="Heading2"/>
      </w:pPr>
      <w:bookmarkStart w:id="116" w:name="future-technology-support-needs"/>
      <w:r>
        <w:t xml:space="preserve">Future Technology Support Needs</w:t>
      </w:r>
      <w:bookmarkEnd w:id="116"/>
    </w:p>
    <w:p>
      <w:pPr>
        <w:pStyle w:val="FirstParagraph"/>
      </w:pPr>
      <w:r>
        <w:t xml:space="preserve">Delineate proposed future curriculum development that will require additional technology. What will be the level of technology support required for these changes?</w:t>
      </w:r>
    </w:p>
    <w:p>
      <w:pPr>
        <w:pStyle w:val="Heading6"/>
      </w:pPr>
      <w:bookmarkStart w:id="117" w:name="page-break-9"/>
      <w:r>
        <w:t xml:space="preserve">page break</w:t>
      </w:r>
      <w:bookmarkEnd w:id="117"/>
    </w:p>
    <w:p>
      <w:pPr>
        <w:pStyle w:val="Heading1"/>
      </w:pPr>
      <w:bookmarkStart w:id="118" w:name="future-plans"/>
      <w:r>
        <w:t xml:space="preserve">FUTURE PLANS</w:t>
      </w:r>
      <w:bookmarkEnd w:id="118"/>
    </w:p>
    <w:p>
      <w:pPr>
        <w:pStyle w:val="FirstParagraph"/>
      </w:pPr>
      <w:r>
        <w:t xml:space="preserve">Identify major departmental goals for the next six years and describe strategies for addressing the goals, including timeline, budgetary requirements, and persons responsible.</w:t>
      </w:r>
    </w:p>
    <w:p>
      <w:pPr>
        <w:pStyle w:val="Heading6"/>
      </w:pPr>
      <w:bookmarkStart w:id="119" w:name="page-break-10"/>
      <w:r>
        <w:t xml:space="preserve">page break</w:t>
      </w:r>
      <w:bookmarkEnd w:id="119"/>
    </w:p>
    <w:p>
      <w:pPr>
        <w:pStyle w:val="Heading1"/>
      </w:pPr>
      <w:bookmarkStart w:id="120" w:name="curriculum-review-1"/>
      <w:r>
        <w:t xml:space="preserve">CURRICULUM REVIEW</w:t>
      </w:r>
      <w:bookmarkEnd w:id="120"/>
    </w:p>
    <w:p>
      <w:pPr>
        <w:pStyle w:val="FirstParagraph"/>
      </w:pPr>
      <w:r>
        <w:t xml:space="preserve">Curriculum Review must be completed prior to the completion of the Program Review Self-Study Framework.</w:t>
      </w:r>
    </w:p>
    <w:p>
      <w:pPr>
        <w:pStyle w:val="Heading2"/>
      </w:pPr>
      <w:bookmarkStart w:id="121" w:name="purpose"/>
      <w:r>
        <w:t xml:space="preserve">Purpose</w:t>
      </w:r>
      <w:bookmarkEnd w:id="121"/>
    </w:p>
    <w:p>
      <w:pPr>
        <w:pStyle w:val="FirstParagraph"/>
      </w:pPr>
      <w:r>
        <w:t xml:space="preserve">___ A Curriculum Review component has been integrated into the program review process to ensure compliance with state-mandated Curriculum Standards as well as District requirements.</w:t>
      </w:r>
    </w:p>
    <w:p>
      <w:pPr>
        <w:pStyle w:val="BodyText"/>
      </w:pPr>
      <w:r>
        <w:t xml:space="preserve">___ Curriculum Review requires in depth reviews of courses and how those courses fit into and represent the program of which they are a part. Currency of texts, materials, and topics, among other things, should be considered.</w:t>
      </w:r>
    </w:p>
    <w:p>
      <w:pPr>
        <w:pStyle w:val="BodyText"/>
      </w:pPr>
      <w:r>
        <w:t xml:space="preserve">___ Curriculum Review facilitates 5 year transfer acceptance.</w:t>
      </w:r>
    </w:p>
    <w:p>
      <w:pPr>
        <w:pStyle w:val="Heading2"/>
      </w:pPr>
      <w:bookmarkStart w:id="122" w:name="process"/>
      <w:r>
        <w:t xml:space="preserve">Process</w:t>
      </w:r>
      <w:bookmarkEnd w:id="122"/>
    </w:p>
    <w:p>
      <w:pPr>
        <w:pStyle w:val="FirstParagraph"/>
      </w:pPr>
      <w:r>
        <w:t xml:space="preserve">___ The Curriculum Committee will conduct training sessions for departments undergoing Program Review on how to prepare the materials needed for the curriculum section. This will also be a mandatory training for all deans, assistant deans, chairs and coordinators participating in a Program Review.</w:t>
      </w:r>
    </w:p>
    <w:p>
      <w:pPr>
        <w:pStyle w:val="BodyText"/>
      </w:pPr>
      <w:r>
        <w:t xml:space="preserve">___ The Program Review team will designate one of its members to coordinate the Curriculum Review activities. This member will work with the Curriculum Committee’s Technical Review subcommittee to ensure a review of course outlines and completion of all appropriate documentation.</w:t>
      </w:r>
    </w:p>
    <w:p>
      <w:pPr>
        <w:pStyle w:val="BodyText"/>
      </w:pPr>
      <w:r>
        <w:t xml:space="preserve">___ At the beginning of the curriculum review process, the Curriculum Committee will assist the department or program in identifying all active courses within the discipline along with their last date of review. All courses need to be reviewed, revised and updated, and submitted to the committee for their consideration during the review year. Attention should be paid to the currency of course texts and materials, topics, and objectives. The Curriculum Chair’s signature at the end of the program review documentation will verify that this course review has been completed.</w:t>
      </w:r>
    </w:p>
    <w:p>
      <w:pPr>
        <w:pStyle w:val="BodyText"/>
      </w:pPr>
      <w:r>
        <w:t xml:space="preserve">___ Programs or departments must also complete the Curriculum Review Verification of Completion contained in this section. The Technical Review subcommittee will review this once completed, and the Curriculum Chair’s signature will again verify completion of the documentation.</w:t>
      </w:r>
    </w:p>
    <w:p>
      <w:pPr>
        <w:pStyle w:val="BodyText"/>
      </w:pPr>
      <w:r>
        <w:t xml:space="preserve">___ The Program Review Validation Team will review the completed materials as part of the Program Review process.</w:t>
      </w:r>
    </w:p>
    <w:p>
      <w:pPr>
        <w:pStyle w:val="BodyText"/>
      </w:pPr>
      <w:r>
        <w:t xml:space="preserve">___ Additional modifications to curriculum may be warranted as Program Review continues. Such changes would be at the discretion of the Program Review Validation Team or the program faculty themselves.</w:t>
      </w:r>
    </w:p>
    <w:p>
      <w:pPr>
        <w:pStyle w:val="Heading2"/>
      </w:pPr>
      <w:bookmarkStart w:id="123" w:name="documentation"/>
      <w:r>
        <w:t xml:space="preserve">Documentation</w:t>
      </w:r>
      <w:bookmarkEnd w:id="123"/>
    </w:p>
    <w:p>
      <w:pPr>
        <w:pStyle w:val="FirstParagraph"/>
      </w:pPr>
      <w:r>
        <w:t xml:space="preserve">In addition to reviewing course outlines, disciplines undergoing Program Review must complete the Curriculum Review documentation on the following pages. This documentation will focus on: 1) General Education criteria, 2) Prerequisite, Co-requisite and Recommended Prep regulations, 3) alternative delivery and modality standards, and 4) scheduling recency. The process for this part of the review will be as follows:</w:t>
      </w:r>
    </w:p>
    <w:p>
      <w:pPr>
        <w:pStyle w:val="BodyText"/>
      </w:pPr>
      <w:r>
        <w:t xml:space="preserve">A. General Education Criteria – Review of General Education placement will occur if there has been a substantive enough change in a particular course’s objectives or content to result in a significantly different outcome for the student.</w:t>
      </w:r>
    </w:p>
    <w:p>
      <w:pPr>
        <w:pStyle w:val="BodyText"/>
      </w:pPr>
      <w:r>
        <w:t xml:space="preserve">B. Prerequisite, Co-requisite and Recommended Preparation Regulation – A question and answer format will be integrated in the Curriculum Review to clarify the state-mandated regulations and the respective procedures developed by Butte College.</w:t>
      </w:r>
    </w:p>
    <w:p>
      <w:pPr>
        <w:pStyle w:val="BodyText"/>
      </w:pPr>
      <w:r>
        <w:t xml:space="preserve">C. Distance Learning Standards – Specific documentation will need to be completed within CurricUNET for all courses offered through the Distance Learning modality.</w:t>
      </w:r>
    </w:p>
    <w:p>
      <w:pPr>
        <w:pStyle w:val="BodyText"/>
      </w:pPr>
      <w:r>
        <w:t xml:space="preserve">D. Short Term Modality –</w:t>
      </w:r>
      <w:r>
        <w:t xml:space="preserve"> </w:t>
      </w:r>
      <w:r>
        <w:t xml:space="preserve">“</w:t>
      </w:r>
      <w:r>
        <w:t xml:space="preserve">In order to maintain the academic integrity of all semester length classes, all semester length classes taught in a</w:t>
      </w:r>
      <w:r>
        <w:t xml:space="preserve"> </w:t>
      </w:r>
      <w:r>
        <w:t xml:space="preserve">‘</w:t>
      </w:r>
      <w:r>
        <w:t xml:space="preserve">short term</w:t>
      </w:r>
      <w:r>
        <w:t xml:space="preserve">’</w:t>
      </w:r>
      <w:r>
        <w:t xml:space="preserve"> </w:t>
      </w:r>
      <w:r>
        <w:t xml:space="preserve">modality (anything under 6 weeks) require departmental approval (or the approval of the individual discipline when it includes at least five full time faculty) and submission to the Curriculum Committee.</w:t>
      </w:r>
      <w:r>
        <w:t xml:space="preserve">”</w:t>
      </w:r>
      <w:r>
        <w:t xml:space="preserve"> </w:t>
      </w:r>
      <w:r>
        <w:t xml:space="preserve">Consult the Joint Senate and Administrative Policy for short term courses (available on the Curriculum Committee website) for direction.</w:t>
      </w:r>
    </w:p>
    <w:p>
      <w:pPr>
        <w:pStyle w:val="BodyText"/>
      </w:pPr>
      <w:r>
        <w:t xml:space="preserve">E. Scheduling Recency – Since inclusion of courses in the College Catalog obligates the District to make reasonable efforts to offer such courses, any course that has not been offered within the past five years will be deleted unless reasonable justification for its continued active status is provided.</w:t>
      </w:r>
    </w:p>
    <w:p>
      <w:pPr>
        <w:pStyle w:val="Heading3"/>
      </w:pPr>
      <w:bookmarkStart w:id="124" w:name="slo-evaluation"/>
      <w:r>
        <w:t xml:space="preserve">SLO Evaluation</w:t>
      </w:r>
      <w:bookmarkEnd w:id="124"/>
    </w:p>
    <w:p>
      <w:pPr>
        <w:pStyle w:val="FirstParagraph"/>
      </w:pPr>
      <w:r>
        <w:t xml:space="preserve">As</w:t>
      </w:r>
      <w:r>
        <w:t xml:space="preserve"> </w:t>
      </w:r>
      <w:r>
        <w:t xml:space="preserve">“</w:t>
      </w:r>
      <w:r>
        <w:t xml:space="preserve">Appendix II,</w:t>
      </w:r>
      <w:r>
        <w:t xml:space="preserve">”</w:t>
      </w:r>
      <w:r>
        <w:t xml:space="preserve"> </w:t>
      </w:r>
      <w:r>
        <w:t xml:space="preserve">provide a list of completed SLO Reports (from</w:t>
      </w:r>
      <w:r>
        <w:t xml:space="preserve"> </w:t>
      </w:r>
      <w:r>
        <w:t xml:space="preserve">“</w:t>
      </w:r>
      <w:r>
        <w:t xml:space="preserve">deep-dives</w:t>
      </w:r>
      <w:r>
        <w:t xml:space="preserve">”</w:t>
      </w:r>
      <w:r>
        <w:t xml:space="preserve">) and SLO Brief Reflections Summaries (simply printout the table for the appropriate discipline(s) from the Assessment Schedules and Reports page of the SLO website).</w:t>
      </w:r>
    </w:p>
    <w:p>
      <w:pPr>
        <w:pStyle w:val="Heading6"/>
      </w:pPr>
      <w:bookmarkStart w:id="125" w:name="page-break-11"/>
      <w:r>
        <w:t xml:space="preserve">page break</w:t>
      </w:r>
      <w:bookmarkEnd w:id="125"/>
    </w:p>
    <w:p>
      <w:pPr>
        <w:pStyle w:val="Heading1"/>
      </w:pPr>
      <w:bookmarkStart w:id="126" w:name="Xc5701ae07c917ca059ad78d77d004d5bf967f95"/>
      <w:r>
        <w:t xml:space="preserve">Curriculum Review Verification of Completion</w:t>
      </w:r>
      <w:bookmarkEnd w:id="126"/>
    </w:p>
    <w:p>
      <w:pPr>
        <w:pStyle w:val="FirstParagraph"/>
      </w:pPr>
      <w:r>
        <w:t xml:space="preserve">For assistance with any portion of this documentation, visit the Curriculum Committee website or contact the Curriculum Chair.</w:t>
      </w:r>
    </w:p>
    <w:p>
      <w:pPr>
        <w:pStyle w:val="Heading2"/>
      </w:pPr>
      <w:bookmarkStart w:id="127" w:name="course-outlines"/>
      <w:r>
        <w:t xml:space="preserve">Course Outlines</w:t>
      </w:r>
      <w:bookmarkEnd w:id="127"/>
    </w:p>
    <w:p>
      <w:pPr>
        <w:pStyle w:val="FirstParagraph"/>
      </w:pPr>
      <w:r>
        <w:t xml:space="preserve">Departments will need to review, revise and update their course outlines as part of the Curriculum Review with the exception of those course outlines which have been updated within the last three (3) years. All revised/updated curriculum must be submitted through CurricUNET as course modifications and approved by the Curriculum Committee. Attention should be paid to the currency of course materials, topics and objectives.</w:t>
      </w:r>
    </w:p>
    <w:p>
      <w:pPr>
        <w:pStyle w:val="Compact"/>
        <w:numPr>
          <w:numId w:val="1001"/>
          <w:ilvl w:val="0"/>
        </w:numPr>
      </w:pPr>
      <w:r>
        <w:t xml:space="preserve">Have all course outlines incorporated critical thinking components (e.g., analysis, synthesis, etc.)?</w:t>
      </w:r>
    </w:p>
    <w:p>
      <w:pPr>
        <w:pStyle w:val="FirstParagraph"/>
      </w:pPr>
      <w:r>
        <w:t xml:space="preserve">Yes: No: If no, explain.</w:t>
      </w:r>
    </w:p>
    <w:p>
      <w:pPr>
        <w:pStyle w:val="Compact"/>
        <w:numPr>
          <w:numId w:val="1002"/>
          <w:ilvl w:val="0"/>
        </w:numPr>
      </w:pPr>
      <w:r>
        <w:t xml:space="preserve">Are all faculty and staff within the department aware of how to access official course outlines?</w:t>
      </w:r>
    </w:p>
    <w:p>
      <w:pPr>
        <w:pStyle w:val="FirstParagraph"/>
      </w:pPr>
      <w:r>
        <w:t xml:space="preserve">Yes: No: If no, direct them to the Course Outlines link on at</w:t>
      </w:r>
      <w:r>
        <w:t xml:space="preserve"> </w:t>
      </w:r>
      <w:hyperlink r:id="rId128">
        <w:r>
          <w:rPr>
            <w:rStyle w:val="Hyperlink"/>
          </w:rPr>
          <w:t xml:space="preserve">http://www.butte.edu/curriculum</w:t>
        </w:r>
      </w:hyperlink>
    </w:p>
    <w:p>
      <w:pPr>
        <w:pStyle w:val="Compact"/>
        <w:numPr>
          <w:numId w:val="1003"/>
          <w:ilvl w:val="0"/>
        </w:numPr>
      </w:pPr>
      <w:r>
        <w:t xml:space="preserve">Does the department receive copies of all course syllabi each semester?</w:t>
      </w:r>
    </w:p>
    <w:p>
      <w:pPr>
        <w:pStyle w:val="FirstParagraph"/>
      </w:pPr>
      <w:r>
        <w:t xml:space="preserve">Yes: No: If no, explain.</w:t>
      </w:r>
    </w:p>
    <w:p>
      <w:pPr>
        <w:pStyle w:val="Compact"/>
        <w:numPr>
          <w:numId w:val="1004"/>
          <w:ilvl w:val="0"/>
        </w:numPr>
      </w:pPr>
      <w:r>
        <w:t xml:space="preserve">Are the objectives (student learning outcomes) from the course outlines included in the respective syllabi?</w:t>
      </w:r>
    </w:p>
    <w:p>
      <w:pPr>
        <w:pStyle w:val="FirstParagraph"/>
      </w:pPr>
      <w:r>
        <w:t xml:space="preserve">Yes: No: If no, explain.</w:t>
      </w:r>
    </w:p>
    <w:p>
      <w:pPr>
        <w:pStyle w:val="Heading2"/>
      </w:pPr>
      <w:bookmarkStart w:id="129" w:name="general-education"/>
      <w:r>
        <w:t xml:space="preserve">General Education</w:t>
      </w:r>
      <w:bookmarkEnd w:id="129"/>
    </w:p>
    <w:p>
      <w:pPr>
        <w:pStyle w:val="FirstParagraph"/>
      </w:pPr>
      <w:r>
        <w:t xml:space="preserve">Have the objectives or content of any course offered through your department which can be used to meet General Education requirements (i.e., IGETC, CSU, or Associate) been modified to the extent that the outcome for the student is significantly different?</w:t>
      </w:r>
    </w:p>
    <w:p>
      <w:pPr>
        <w:pStyle w:val="BodyText"/>
      </w:pPr>
      <w:r>
        <w:t xml:space="preserve">Yes No If yes, has the GE status of the courses been reviewed, including possible resubmission of documentation appropriate for the highest level G.E. pattern desired (IGETC, CSU, or Associate)? Contact Curriculum Chair for information.</w:t>
      </w:r>
    </w:p>
    <w:p>
      <w:pPr>
        <w:pStyle w:val="Heading2"/>
      </w:pPr>
      <w:bookmarkStart w:id="130" w:name="X3945ec4f34bfa93faabc8437eb395fad66a54b8"/>
      <w:r>
        <w:t xml:space="preserve">Prerequisites, Co-requisites, Recommended Preparation</w:t>
      </w:r>
      <w:bookmarkEnd w:id="130"/>
    </w:p>
    <w:p>
      <w:pPr>
        <w:pStyle w:val="FirstParagraph"/>
      </w:pPr>
      <w:r>
        <w:t xml:space="preserve">Note: The District adheres to Title 5 regulations regarding the establishment and review of prerequisites, co-requisites, and recommended preparation. For relevant information, consult the Chancellor’s Office</w:t>
      </w:r>
      <w:r>
        <w:t xml:space="preserve"> </w:t>
      </w:r>
      <w:r>
        <w:t xml:space="preserve">“</w:t>
      </w:r>
      <w:r>
        <w:t xml:space="preserve">Course and Program Approval Handbook</w:t>
      </w:r>
      <w:r>
        <w:t xml:space="preserve">”</w:t>
      </w:r>
      <w:r>
        <w:t xml:space="preserve"> </w:t>
      </w:r>
      <w:r>
        <w:t xml:space="preserve">or Title 5, Section 55003, or contact the Curriculum Chair.</w:t>
      </w:r>
    </w:p>
    <w:p>
      <w:pPr>
        <w:pStyle w:val="Compact"/>
        <w:numPr>
          <w:numId w:val="1005"/>
          <w:ilvl w:val="0"/>
        </w:numPr>
      </w:pPr>
      <w:r>
        <w:t xml:space="preserve">Have all courses offered through your department which have recommended preparation (e.g., Reading Level IV) as listed in the College Catalog undergone a content review?</w:t>
      </w:r>
    </w:p>
    <w:p>
      <w:pPr>
        <w:pStyle w:val="FirstParagraph"/>
      </w:pPr>
      <w:r>
        <w:t xml:space="preserve">Yes No If no, explain.</w:t>
      </w:r>
    </w:p>
    <w:p>
      <w:pPr>
        <w:pStyle w:val="Compact"/>
        <w:numPr>
          <w:numId w:val="1006"/>
          <w:ilvl w:val="0"/>
        </w:numPr>
      </w:pPr>
      <w:r>
        <w:t xml:space="preserve">Are the content review summaries available in the department office for perusal?</w:t>
      </w:r>
    </w:p>
    <w:p>
      <w:pPr>
        <w:pStyle w:val="FirstParagraph"/>
      </w:pPr>
      <w:r>
        <w:t xml:space="preserve">Yes No If no, where can they be located?</w:t>
      </w:r>
    </w:p>
    <w:p>
      <w:pPr>
        <w:pStyle w:val="Compact"/>
        <w:numPr>
          <w:numId w:val="1007"/>
          <w:ilvl w:val="0"/>
        </w:numPr>
      </w:pPr>
      <w:r>
        <w:t xml:space="preserve">Have all courses offered through your department which have prerequisites or co- requisites undergone an appropriate level of scrutiny to validate their use?</w:t>
      </w:r>
    </w:p>
    <w:p>
      <w:pPr>
        <w:pStyle w:val="FirstParagraph"/>
      </w:pPr>
      <w:r>
        <w:t xml:space="preserve">Yes No If no, explain.</w:t>
      </w:r>
    </w:p>
    <w:p>
      <w:pPr>
        <w:pStyle w:val="Compact"/>
        <w:numPr>
          <w:numId w:val="1008"/>
          <w:ilvl w:val="0"/>
        </w:numPr>
      </w:pPr>
      <w:r>
        <w:t xml:space="preserve">Have all prerequisites and co-requisites required for courses in your department been reviewed within the last six (6) years (as required by Title 5, section 55003)?</w:t>
      </w:r>
    </w:p>
    <w:p>
      <w:pPr>
        <w:pStyle w:val="FirstParagraph"/>
      </w:pPr>
      <w:r>
        <w:t xml:space="preserve">Yes No If no, explain.</w:t>
      </w:r>
    </w:p>
    <w:p>
      <w:pPr>
        <w:pStyle w:val="Compact"/>
        <w:numPr>
          <w:numId w:val="1009"/>
          <w:ilvl w:val="0"/>
        </w:numPr>
      </w:pPr>
      <w:r>
        <w:t xml:space="preserve">Has the program or department established a process for students to pursue when challenging prerequisites and co-requisites which are required by courses in your department, and are faculty aware of this process?</w:t>
      </w:r>
    </w:p>
    <w:p>
      <w:pPr>
        <w:pStyle w:val="FirstParagraph"/>
      </w:pPr>
      <w:r>
        <w:t xml:space="preserve">Yes No If no, explain.</w:t>
      </w:r>
    </w:p>
    <w:p>
      <w:pPr>
        <w:pStyle w:val="Heading2"/>
      </w:pPr>
      <w:bookmarkStart w:id="131" w:name="distance-learning"/>
      <w:r>
        <w:t xml:space="preserve">Distance Learning</w:t>
      </w:r>
      <w:bookmarkEnd w:id="131"/>
    </w:p>
    <w:p>
      <w:pPr>
        <w:pStyle w:val="FirstParagraph"/>
      </w:pPr>
      <w:r>
        <w:t xml:space="preserve">Has the documentation for all your distance learning courses been submitted and approved by the Curriculum Committee?</w:t>
      </w:r>
    </w:p>
    <w:p>
      <w:pPr>
        <w:pStyle w:val="BodyText"/>
      </w:pPr>
      <w:r>
        <w:t xml:space="preserve">Yes No If no, complete the distance learning documentation within CurricUNET for each course not approved thus far which falls into this classification. New online courses must meet additional standards and be approved by the Distance Learning</w:t>
      </w:r>
    </w:p>
    <w:p>
      <w:pPr>
        <w:pStyle w:val="BodyText"/>
      </w:pPr>
      <w:r>
        <w:t xml:space="preserve">Committee before being scheduled. Visit the Distance Learning Committee website for further information.</w:t>
      </w:r>
    </w:p>
    <w:p>
      <w:pPr>
        <w:pStyle w:val="Heading2"/>
      </w:pPr>
      <w:bookmarkStart w:id="132" w:name="short-term-modality"/>
      <w:r>
        <w:t xml:space="preserve">Short Term Modality</w:t>
      </w:r>
      <w:bookmarkEnd w:id="132"/>
    </w:p>
    <w:p>
      <w:pPr>
        <w:pStyle w:val="FirstParagraph"/>
      </w:pPr>
      <w:r>
        <w:t xml:space="preserve">Have all courses which are available in short term modality been approved as such by departmental consensus and by the Curriculum Committee?</w:t>
      </w:r>
    </w:p>
    <w:p>
      <w:pPr>
        <w:pStyle w:val="BodyText"/>
      </w:pPr>
      <w:r>
        <w:t xml:space="preserve">Yes No If no, explain.</w:t>
      </w:r>
    </w:p>
    <w:p>
      <w:pPr>
        <w:pStyle w:val="Heading2"/>
      </w:pPr>
      <w:bookmarkStart w:id="133" w:name="recency"/>
      <w:r>
        <w:t xml:space="preserve">Recency</w:t>
      </w:r>
      <w:bookmarkEnd w:id="133"/>
    </w:p>
    <w:p>
      <w:pPr>
        <w:pStyle w:val="FirstParagraph"/>
      </w:pPr>
      <w:r>
        <w:t xml:space="preserve">Are there any courses that the department has not offered within the past 5 years?</w:t>
      </w:r>
    </w:p>
    <w:p>
      <w:pPr>
        <w:pStyle w:val="BodyText"/>
      </w:pPr>
      <w:r>
        <w:t xml:space="preserve">Yes No If yes, provide justification for them remaining active courses.</w:t>
      </w:r>
    </w:p>
    <w:p>
      <w:pPr>
        <w:pStyle w:val="Heading2"/>
      </w:pPr>
      <w:bookmarkStart w:id="134" w:name="learning-outcome-mappings"/>
      <w:r>
        <w:t xml:space="preserve">Learning Outcome Mappings</w:t>
      </w:r>
      <w:bookmarkEnd w:id="134"/>
    </w:p>
    <w:p>
      <w:pPr>
        <w:pStyle w:val="FirstParagraph"/>
      </w:pPr>
      <w:r>
        <w:t xml:space="preserve">Have Assessment Planning Schedules (</w:t>
      </w:r>
      <w:r>
        <w:t xml:space="preserve">“</w:t>
      </w:r>
      <w:r>
        <w:t xml:space="preserve">deep-dive</w:t>
      </w:r>
      <w:r>
        <w:t xml:space="preserve">”</w:t>
      </w:r>
      <w:r>
        <w:t xml:space="preserve"> </w:t>
      </w:r>
      <w:r>
        <w:t xml:space="preserve">matrices) been updated to reflect changes to alignments between program learning outcomes (PLOs), course learning outcomes (SLOs), and GE learning outcomes (GELOs) resulting from Curriculum Review changes?</w:t>
      </w:r>
    </w:p>
    <w:p>
      <w:pPr>
        <w:pStyle w:val="BodyText"/>
      </w:pPr>
      <w:r>
        <w:t xml:space="preserve">Yes No If no, explain.</w:t>
      </w:r>
    </w:p>
    <w:p>
      <w:pPr>
        <w:pStyle w:val="BodyText"/>
      </w:pPr>
      <w:r>
        <w:t xml:space="preserve">Include matrices as</w:t>
      </w:r>
      <w:r>
        <w:t xml:space="preserve"> </w:t>
      </w:r>
      <w:r>
        <w:t xml:space="preserve">“</w:t>
      </w:r>
      <w:r>
        <w:t xml:space="preserve">Appendix VI.</w:t>
      </w:r>
      <w:r>
        <w:t xml:space="preserve">”</w:t>
      </w:r>
    </w:p>
    <w:p>
      <w:pPr>
        <w:pStyle w:val="Heading6"/>
      </w:pPr>
      <w:bookmarkStart w:id="135" w:name="page-break-12"/>
      <w:r>
        <w:t xml:space="preserve">page break</w:t>
      </w:r>
      <w:bookmarkEnd w:id="135"/>
    </w:p>
    <w:p>
      <w:pPr>
        <w:pStyle w:val="Heading1"/>
      </w:pPr>
      <w:bookmarkStart w:id="136" w:name="approval"/>
      <w:r>
        <w:t xml:space="preserve">APPROVAL</w:t>
      </w:r>
      <w:bookmarkEnd w:id="136"/>
    </w:p>
    <w:p>
      <w:r>
        <w:pict>
          <v:rect style="width:0;height:1.5pt" o:hralign="center" o:hrstd="t" o:hr="t"/>
        </w:pict>
      </w:r>
    </w:p>
    <w:p>
      <w:pPr>
        <w:pStyle w:val="FirstParagraph"/>
      </w:pPr>
      <w:r>
        <w:t xml:space="preserve">Signature - Department Chair - Date:</w:t>
      </w:r>
    </w:p>
    <w:p>
      <w:r>
        <w:pict>
          <v:rect style="width:0;height:1.5pt" o:hralign="center" o:hrstd="t" o:hr="t"/>
        </w:pict>
      </w:r>
    </w:p>
    <w:p>
      <w:pPr>
        <w:pStyle w:val="FirstParagraph"/>
      </w:pPr>
      <w:r>
        <w:t xml:space="preserve">Signature - SLO Coordinator - Date:</w:t>
      </w:r>
    </w:p>
    <w:p>
      <w:r>
        <w:pict>
          <v:rect style="width:0;height:1.5pt" o:hralign="center" o:hrstd="t" o:hr="t"/>
        </w:pict>
      </w:r>
    </w:p>
    <w:p>
      <w:pPr>
        <w:pStyle w:val="FirstParagraph"/>
      </w:pPr>
      <w:r>
        <w:t xml:space="preserve">Signature - Department Chair - Date:</w:t>
      </w:r>
    </w:p>
    <w:p>
      <w:r>
        <w:pict>
          <v:rect style="width:0;height:1.5pt" o:hralign="center" o:hrstd="t" o:hr="t"/>
        </w:pict>
      </w:r>
    </w:p>
    <w:p>
      <w:pPr>
        <w:pStyle w:val="FirstParagraph"/>
      </w:pPr>
      <w:r>
        <w:t xml:space="preserve">Signature - SLO Coordinator - Date:</w:t>
      </w:r>
    </w:p>
    <w:p>
      <w:r>
        <w:pict>
          <v:rect style="width:0;height:1.5pt" o:hralign="center" o:hrstd="t" o:hr="t"/>
        </w:pict>
      </w:r>
    </w:p>
    <w:p>
      <w:pPr>
        <w:pStyle w:val="FirstParagraph"/>
      </w:pPr>
      <w:r>
        <w:t xml:space="preserve">Signature - Dean, Assistant Dean, Director - Date:</w:t>
      </w:r>
    </w:p>
    <w:p>
      <w:r>
        <w:pict>
          <v:rect style="width:0;height:1.5pt" o:hralign="center" o:hrstd="t" o:hr="t"/>
        </w:pict>
      </w:r>
    </w:p>
    <w:p>
      <w:pPr>
        <w:pStyle w:val="FirstParagraph"/>
      </w:pPr>
      <w:r>
        <w:t xml:space="preserve">Signature - VP of Academic Services - Date:</w:t>
      </w:r>
    </w:p>
    <w:p>
      <w:r>
        <w:pict>
          <v:rect style="width:0;height:1.5pt" o:hralign="center" o:hrstd="t" o:hr="t"/>
        </w:pict>
      </w:r>
    </w:p>
    <w:p>
      <w:pPr>
        <w:pStyle w:val="Heading6"/>
      </w:pPr>
      <w:bookmarkStart w:id="137" w:name="page-break-13"/>
      <w:r>
        <w:t xml:space="preserve">page break</w:t>
      </w:r>
      <w:bookmarkEnd w:id="137"/>
    </w:p>
    <w:sectPr w:rsidR="00E0529F" w:rsidSect="001A4C50">
      <w:footerReference w:type="default" r:id="rId9"/>
      <w:pgSz w:w="12240" w:h="15840"/>
      <w:pgMar w:top="1440" w:right="288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BodyTextChar"/>
      </w:rPr>
      <w:id w:val="-44457594"/>
      <w:docPartObj>
        <w:docPartGallery w:val="Page Numbers (Bottom of Page)"/>
        <w:docPartUnique/>
      </w:docPartObj>
    </w:sdtPr>
    <w:sdtEndPr>
      <w:rPr>
        <w:rStyle w:val="DefaultParagraphFont"/>
        <w:rFonts w:asciiTheme="minorHAnsi" w:hAnsiTheme="minorHAnsi"/>
        <w:noProof/>
        <w:sz w:val="24"/>
        <w:szCs w:val="24"/>
      </w:rPr>
    </w:sdtEndPr>
    <w:sdtContent>
      <w:p w:rsidR="001A4C50" w:rsidRDefault="001A4C50">
        <w:pPr>
          <w:pStyle w:val="Footer"/>
        </w:pPr>
        <w:r w:rsidRPr="001A4C50">
          <w:rPr>
            <w:rStyle w:val="BodyTextChar"/>
          </w:rPr>
          <w:t xml:space="preserve">Page | </w:t>
        </w:r>
        <w:r w:rsidRPr="001A4C50">
          <w:rPr>
            <w:rStyle w:val="BodyTextChar"/>
          </w:rPr>
          <w:fldChar w:fldCharType="begin"/>
        </w:r>
        <w:r w:rsidRPr="001A4C50">
          <w:rPr>
            <w:rStyle w:val="BodyTextChar"/>
          </w:rPr>
          <w:instrText xml:space="preserve"> PAGE   \* MERGEFORMAT </w:instrText>
        </w:r>
        <w:r w:rsidRPr="001A4C50">
          <w:rPr>
            <w:rStyle w:val="BodyTextChar"/>
          </w:rPr>
          <w:fldChar w:fldCharType="separate"/>
        </w:r>
        <w:r>
          <w:rPr>
            <w:rStyle w:val="BodyTextChar"/>
            <w:noProof/>
          </w:rPr>
          <w:t>2</w:t>
        </w:r>
        <w:r w:rsidRPr="001A4C50">
          <w:rPr>
            <w:rStyle w:val="BodyTextChar"/>
          </w:rPr>
          <w:fldChar w:fldCharType="end"/>
        </w:r>
      </w:p>
    </w:sdtContent>
  </w:sdt>
  <w:p w:rsidR="001A4C50" w:rsidRDefault="001A4C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538D5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9E3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D6C3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C82B5E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A9C00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EFEF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5D6AD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1C667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0DCFD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24C5F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71C6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00784E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811">
    <w:nsid w:val="ea454b4c"/>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99812">
    <w:nsid w:val="71315dca"/>
    <w:multiLevelType w:val="multilevel"/>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abstractNum w:abstractNumId="99813">
    <w:nsid w:val="47261bad"/>
    <w:multiLevelType w:val="multilevel"/>
    <w:lvl w:ilvl="0">
      <w:start w:val="3"/>
      <w:numFmt w:val="upperLetter"/>
      <w:lvlText w:val="%1."/>
      <w:lvlJc w:val="left"/>
      <w:pPr>
        <w:tabs>
          <w:tab w:val="num" w:pos="0"/>
        </w:tabs>
        <w:ind w:left="480" w:hanging="480"/>
      </w:pPr>
    </w:lvl>
    <w:lvl w:ilvl="1">
      <w:start w:val="3"/>
      <w:numFmt w:val="upperLetter"/>
      <w:lvlText w:val="%2."/>
      <w:lvlJc w:val="left"/>
      <w:pPr>
        <w:tabs>
          <w:tab w:val="num" w:pos="720"/>
        </w:tabs>
        <w:ind w:left="1200" w:hanging="480"/>
      </w:pPr>
    </w:lvl>
    <w:lvl w:ilvl="2">
      <w:start w:val="3"/>
      <w:numFmt w:val="upperLetter"/>
      <w:lvlText w:val="%3."/>
      <w:lvlJc w:val="left"/>
      <w:pPr>
        <w:tabs>
          <w:tab w:val="num" w:pos="1440"/>
        </w:tabs>
        <w:ind w:left="1920" w:hanging="480"/>
      </w:pPr>
    </w:lvl>
    <w:lvl w:ilvl="3">
      <w:start w:val="3"/>
      <w:numFmt w:val="upperLetter"/>
      <w:lvlText w:val="%4."/>
      <w:lvlJc w:val="left"/>
      <w:pPr>
        <w:tabs>
          <w:tab w:val="num" w:pos="2160"/>
        </w:tabs>
        <w:ind w:left="2640" w:hanging="480"/>
      </w:pPr>
    </w:lvl>
    <w:lvl w:ilvl="4">
      <w:start w:val="3"/>
      <w:numFmt w:val="upperLetter"/>
      <w:lvlText w:val="%5."/>
      <w:lvlJc w:val="left"/>
      <w:pPr>
        <w:tabs>
          <w:tab w:val="num" w:pos="2880"/>
        </w:tabs>
        <w:ind w:left="3360" w:hanging="480"/>
      </w:pPr>
    </w:lvl>
    <w:lvl w:ilvl="5">
      <w:start w:val="3"/>
      <w:numFmt w:val="upperLetter"/>
      <w:lvlText w:val="%6."/>
      <w:lvlJc w:val="left"/>
      <w:pPr>
        <w:tabs>
          <w:tab w:val="num" w:pos="3600"/>
        </w:tabs>
        <w:ind w:left="4080" w:hanging="480"/>
      </w:pPr>
    </w:lvl>
    <w:lvl w:ilvl="6">
      <w:start w:val="3"/>
      <w:numFmt w:val="upperLetter"/>
      <w:lvlText w:val="%7."/>
      <w:lvlJc w:val="left"/>
      <w:pPr>
        <w:tabs>
          <w:tab w:val="num" w:pos="4320"/>
        </w:tabs>
        <w:ind w:left="4800" w:hanging="480"/>
      </w:pPr>
    </w:lvl>
    <w:lvl w:ilvl="7">
      <w:start w:val="3"/>
      <w:numFmt w:val="upperLetter"/>
      <w:lvlText w:val="%8."/>
      <w:lvlJc w:val="left"/>
      <w:pPr>
        <w:tabs>
          <w:tab w:val="num" w:pos="5040"/>
        </w:tabs>
        <w:ind w:left="5520" w:hanging="480"/>
      </w:pPr>
    </w:lvl>
    <w:lvl w:ilvl="8">
      <w:start w:val="3"/>
      <w:numFmt w:val="upperLetter"/>
      <w:lvlText w:val="%9."/>
      <w:lvlJc w:val="left"/>
      <w:pPr>
        <w:tabs>
          <w:tab w:val="num" w:pos="5760"/>
        </w:tabs>
        <w:ind w:left="6240" w:hanging="480"/>
      </w:pPr>
    </w:lvl>
  </w:abstractNum>
  <w:abstractNum w:abstractNumId="99814">
    <w:nsid w:val="b3cbbdee"/>
    <w:multiLevelType w:val="multilevel"/>
    <w:lvl w:ilvl="0">
      <w:start w:val="4"/>
      <w:numFmt w:val="upperLetter"/>
      <w:lvlText w:val="%1."/>
      <w:lvlJc w:val="left"/>
      <w:pPr>
        <w:tabs>
          <w:tab w:val="num" w:pos="0"/>
        </w:tabs>
        <w:ind w:left="480" w:hanging="480"/>
      </w:pPr>
    </w:lvl>
    <w:lvl w:ilvl="1">
      <w:start w:val="4"/>
      <w:numFmt w:val="upperLetter"/>
      <w:lvlText w:val="%2."/>
      <w:lvlJc w:val="left"/>
      <w:pPr>
        <w:tabs>
          <w:tab w:val="num" w:pos="720"/>
        </w:tabs>
        <w:ind w:left="1200" w:hanging="480"/>
      </w:pPr>
    </w:lvl>
    <w:lvl w:ilvl="2">
      <w:start w:val="4"/>
      <w:numFmt w:val="upperLetter"/>
      <w:lvlText w:val="%3."/>
      <w:lvlJc w:val="left"/>
      <w:pPr>
        <w:tabs>
          <w:tab w:val="num" w:pos="1440"/>
        </w:tabs>
        <w:ind w:left="1920" w:hanging="480"/>
      </w:pPr>
    </w:lvl>
    <w:lvl w:ilvl="3">
      <w:start w:val="4"/>
      <w:numFmt w:val="upperLetter"/>
      <w:lvlText w:val="%4."/>
      <w:lvlJc w:val="left"/>
      <w:pPr>
        <w:tabs>
          <w:tab w:val="num" w:pos="2160"/>
        </w:tabs>
        <w:ind w:left="2640" w:hanging="480"/>
      </w:pPr>
    </w:lvl>
    <w:lvl w:ilvl="4">
      <w:start w:val="4"/>
      <w:numFmt w:val="upperLetter"/>
      <w:lvlText w:val="%5."/>
      <w:lvlJc w:val="left"/>
      <w:pPr>
        <w:tabs>
          <w:tab w:val="num" w:pos="2880"/>
        </w:tabs>
        <w:ind w:left="3360" w:hanging="480"/>
      </w:pPr>
    </w:lvl>
    <w:lvl w:ilvl="5">
      <w:start w:val="4"/>
      <w:numFmt w:val="upperLetter"/>
      <w:lvlText w:val="%6."/>
      <w:lvlJc w:val="left"/>
      <w:pPr>
        <w:tabs>
          <w:tab w:val="num" w:pos="3600"/>
        </w:tabs>
        <w:ind w:left="4080" w:hanging="480"/>
      </w:pPr>
    </w:lvl>
    <w:lvl w:ilvl="6">
      <w:start w:val="4"/>
      <w:numFmt w:val="upperLetter"/>
      <w:lvlText w:val="%7."/>
      <w:lvlJc w:val="left"/>
      <w:pPr>
        <w:tabs>
          <w:tab w:val="num" w:pos="4320"/>
        </w:tabs>
        <w:ind w:left="4800" w:hanging="480"/>
      </w:pPr>
    </w:lvl>
    <w:lvl w:ilvl="7">
      <w:start w:val="4"/>
      <w:numFmt w:val="upperLetter"/>
      <w:lvlText w:val="%8."/>
      <w:lvlJc w:val="left"/>
      <w:pPr>
        <w:tabs>
          <w:tab w:val="num" w:pos="5040"/>
        </w:tabs>
        <w:ind w:left="5520" w:hanging="480"/>
      </w:pPr>
    </w:lvl>
    <w:lvl w:ilvl="8">
      <w:start w:val="4"/>
      <w:numFmt w:val="upperLetter"/>
      <w:lvlText w:val="%9."/>
      <w:lvlJc w:val="left"/>
      <w:pPr>
        <w:tabs>
          <w:tab w:val="num" w:pos="5760"/>
        </w:tabs>
        <w:ind w:left="6240" w:hanging="480"/>
      </w:pPr>
    </w:lvl>
  </w:abstractNum>
  <w:abstractNum w:abstractNumId="99815">
    <w:nsid w:val="4fbe019a"/>
    <w:multiLevelType w:val="multilevel"/>
    <w:lvl w:ilvl="0">
      <w:start w:val="5"/>
      <w:numFmt w:val="upperLetter"/>
      <w:lvlText w:val="%1."/>
      <w:lvlJc w:val="left"/>
      <w:pPr>
        <w:tabs>
          <w:tab w:val="num" w:pos="0"/>
        </w:tabs>
        <w:ind w:left="480" w:hanging="480"/>
      </w:pPr>
    </w:lvl>
    <w:lvl w:ilvl="1">
      <w:start w:val="5"/>
      <w:numFmt w:val="upperLetter"/>
      <w:lvlText w:val="%2."/>
      <w:lvlJc w:val="left"/>
      <w:pPr>
        <w:tabs>
          <w:tab w:val="num" w:pos="720"/>
        </w:tabs>
        <w:ind w:left="1200" w:hanging="480"/>
      </w:pPr>
    </w:lvl>
    <w:lvl w:ilvl="2">
      <w:start w:val="5"/>
      <w:numFmt w:val="upperLetter"/>
      <w:lvlText w:val="%3."/>
      <w:lvlJc w:val="left"/>
      <w:pPr>
        <w:tabs>
          <w:tab w:val="num" w:pos="1440"/>
        </w:tabs>
        <w:ind w:left="1920" w:hanging="480"/>
      </w:pPr>
    </w:lvl>
    <w:lvl w:ilvl="3">
      <w:start w:val="5"/>
      <w:numFmt w:val="upperLetter"/>
      <w:lvlText w:val="%4."/>
      <w:lvlJc w:val="left"/>
      <w:pPr>
        <w:tabs>
          <w:tab w:val="num" w:pos="2160"/>
        </w:tabs>
        <w:ind w:left="2640" w:hanging="480"/>
      </w:pPr>
    </w:lvl>
    <w:lvl w:ilvl="4">
      <w:start w:val="5"/>
      <w:numFmt w:val="upperLetter"/>
      <w:lvlText w:val="%5."/>
      <w:lvlJc w:val="left"/>
      <w:pPr>
        <w:tabs>
          <w:tab w:val="num" w:pos="2880"/>
        </w:tabs>
        <w:ind w:left="3360" w:hanging="480"/>
      </w:pPr>
    </w:lvl>
    <w:lvl w:ilvl="5">
      <w:start w:val="5"/>
      <w:numFmt w:val="upperLetter"/>
      <w:lvlText w:val="%6."/>
      <w:lvlJc w:val="left"/>
      <w:pPr>
        <w:tabs>
          <w:tab w:val="num" w:pos="3600"/>
        </w:tabs>
        <w:ind w:left="4080" w:hanging="480"/>
      </w:pPr>
    </w:lvl>
    <w:lvl w:ilvl="6">
      <w:start w:val="5"/>
      <w:numFmt w:val="upperLetter"/>
      <w:lvlText w:val="%7."/>
      <w:lvlJc w:val="left"/>
      <w:pPr>
        <w:tabs>
          <w:tab w:val="num" w:pos="4320"/>
        </w:tabs>
        <w:ind w:left="4800" w:hanging="480"/>
      </w:pPr>
    </w:lvl>
    <w:lvl w:ilvl="7">
      <w:start w:val="5"/>
      <w:numFmt w:val="upperLetter"/>
      <w:lvlText w:val="%8."/>
      <w:lvlJc w:val="left"/>
      <w:pPr>
        <w:tabs>
          <w:tab w:val="num" w:pos="5040"/>
        </w:tabs>
        <w:ind w:left="5520" w:hanging="480"/>
      </w:pPr>
    </w:lvl>
    <w:lvl w:ilvl="8">
      <w:start w:val="5"/>
      <w:numFmt w:val="upperLetter"/>
      <w:lvlText w:val="%9."/>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000">
    <w:abstractNumId w:val="990"/>
  </w:num>
  <w:num w:numId="1001">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8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8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8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8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8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8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8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2B6D12"/>
    <w:pPr>
      <w:keepNext/>
      <w:keepLines/>
      <w:spacing w:after="0"/>
      <w:outlineLvl w:val="0"/>
    </w:pPr>
    <w:rPr>
      <w:rFonts w:ascii="Engravers MT" w:eastAsiaTheme="majorEastAsia" w:hAnsi="Engravers MT" w:cstheme="majorBidi"/>
      <w:b/>
      <w:bCs/>
      <w:color w:val="4D4D4D"/>
      <w:sz w:val="28"/>
      <w:szCs w:val="32"/>
    </w:rPr>
  </w:style>
  <w:style w:type="paragraph" w:styleId="Heading2">
    <w:name w:val="heading 2"/>
    <w:basedOn w:val="Normal"/>
    <w:next w:val="BodyText"/>
    <w:uiPriority w:val="9"/>
    <w:unhideWhenUsed/>
    <w:qFormat/>
    <w:rsid w:val="008E0582"/>
    <w:pPr>
      <w:keepNext/>
      <w:keepLines/>
      <w:spacing w:before="120" w:after="0"/>
      <w:outlineLvl w:val="1"/>
    </w:pPr>
    <w:rPr>
      <w:rFonts w:asciiTheme="majorHAnsi" w:eastAsiaTheme="majorEastAsia" w:hAnsiTheme="majorHAnsi" w:cstheme="majorHAnsi"/>
      <w:b/>
      <w:bCs/>
      <w:color w:val="B98D0C"/>
      <w:sz w:val="32"/>
      <w:szCs w:val="32"/>
    </w:rPr>
  </w:style>
  <w:style w:type="paragraph" w:styleId="Heading3">
    <w:name w:val="heading 3"/>
    <w:basedOn w:val="Normal"/>
    <w:next w:val="BodyText"/>
    <w:uiPriority w:val="9"/>
    <w:unhideWhenUsed/>
    <w:qFormat/>
    <w:rsid w:val="002E5848"/>
    <w:pPr>
      <w:keepNext/>
      <w:keepLines/>
      <w:spacing w:before="120" w:after="0"/>
      <w:outlineLvl w:val="2"/>
    </w:pPr>
    <w:rPr>
      <w:rFonts w:asciiTheme="majorHAnsi" w:eastAsiaTheme="majorEastAsia" w:hAnsiTheme="majorHAnsi" w:cstheme="majorHAnsi"/>
      <w:bCs/>
      <w:i/>
      <w:color w:val="B98D0C"/>
      <w:sz w:val="28"/>
      <w:szCs w:val="28"/>
    </w:rPr>
  </w:style>
  <w:style w:type="paragraph" w:styleId="Heading4">
    <w:name w:val="heading 4"/>
    <w:basedOn w:val="Normal"/>
    <w:next w:val="BodyText"/>
    <w:uiPriority w:val="9"/>
    <w:unhideWhenUsed/>
    <w:qFormat/>
    <w:rsid w:val="002E5848"/>
    <w:pPr>
      <w:keepNext/>
      <w:keepLines/>
      <w:spacing w:before="120" w:after="0"/>
      <w:outlineLvl w:val="3"/>
    </w:pPr>
    <w:rPr>
      <w:rFonts w:asciiTheme="majorHAnsi" w:eastAsiaTheme="majorEastAsia" w:hAnsiTheme="majorHAnsi" w:cstheme="majorBidi"/>
      <w:b/>
      <w:bCs/>
      <w:i/>
      <w:color w:val="B98D0C"/>
      <w:u w:val="single"/>
    </w:rPr>
  </w:style>
  <w:style w:type="paragraph" w:styleId="Heading5">
    <w:name w:val="heading 5"/>
    <w:basedOn w:val="Normal"/>
    <w:next w:val="BodyText"/>
    <w:uiPriority w:val="9"/>
    <w:unhideWhenUsed/>
    <w:qFormat/>
    <w:rsid w:val="002E5848"/>
    <w:pPr>
      <w:keepNext/>
      <w:keepLines/>
      <w:spacing w:before="120" w:after="0"/>
      <w:outlineLvl w:val="4"/>
    </w:pPr>
    <w:rPr>
      <w:rFonts w:asciiTheme="majorHAnsi" w:eastAsiaTheme="majorEastAsia" w:hAnsiTheme="majorHAnsi" w:cstheme="majorBidi"/>
      <w:i/>
      <w:iCs/>
      <w:color w:val="B98D0C"/>
      <w:u w:val="single"/>
    </w:rPr>
  </w:style>
  <w:style w:type="paragraph" w:styleId="Heading6">
    <w:name w:val="heading 6"/>
    <w:basedOn w:val="Normal"/>
    <w:next w:val="BodyText"/>
    <w:uiPriority w:val="9"/>
    <w:unhideWhenUsed/>
    <w:qFormat/>
    <w:rsid w:val="00F76374"/>
    <w:pPr>
      <w:keepNext/>
      <w:keepLines/>
      <w:pageBreakBefore/>
      <w:spacing w:after="0" w:line="20" w:lineRule="exact"/>
      <w:outlineLvl w:val="5"/>
    </w:pPr>
    <w:rPr>
      <w:rFonts w:asciiTheme="majorHAnsi" w:eastAsiaTheme="majorEastAsia" w:hAnsiTheme="majorHAnsi" w:cstheme="majorBidi"/>
      <w:color w:val="FFFFFF" w:themeColor="background1"/>
      <w:sz w:val="2"/>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539CB"/>
    <w:pPr>
      <w:spacing w:after="180"/>
    </w:pPr>
    <w:rPr>
      <w:rFonts w:ascii="Sitka Display" w:hAnsi="Sitka Display"/>
      <w:sz w:val="20"/>
      <w:szCs w:val="20"/>
    </w:rPr>
  </w:style>
  <w:style w:type="paragraph" w:customStyle="1" w:styleId="FirstParagraph">
    <w:name w:val="First Paragraph"/>
    <w:basedOn w:val="BodyText"/>
    <w:next w:val="BodyText"/>
    <w:qFormat/>
    <w:rsid w:val="00B539CB"/>
  </w:style>
  <w:style w:type="paragraph" w:customStyle="1" w:styleId="Compact">
    <w:name w:val="Compact"/>
    <w:basedOn w:val="BodyText"/>
    <w:qFormat/>
    <w:rsid w:val="006B5DAD"/>
    <w:pPr>
      <w:spacing w:before="36" w:after="36"/>
    </w:pPr>
    <w:rPr>
      <w:sz w:val="18"/>
      <w:szCs w:val="18"/>
    </w:rPr>
  </w:style>
  <w:style w:type="paragraph" w:styleId="Title">
    <w:name w:val="Title"/>
    <w:basedOn w:val="Normal"/>
    <w:next w:val="BodyText"/>
    <w:qFormat/>
    <w:rsid w:val="00F76374"/>
    <w:pPr>
      <w:keepNext/>
      <w:keepLines/>
      <w:spacing w:before="480" w:after="240"/>
    </w:pPr>
    <w:rPr>
      <w:rFonts w:ascii="Engravers MT" w:eastAsiaTheme="majorEastAsia" w:hAnsi="Engravers MT" w:cstheme="majorBidi"/>
      <w:b/>
      <w:bCs/>
      <w:color w:val="B98D0C"/>
      <w:sz w:val="40"/>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F76374"/>
    <w:pPr>
      <w:keepNext/>
      <w:keepLines/>
    </w:pPr>
    <w:rPr>
      <w:rFonts w:ascii="Candara" w:hAnsi="Candara"/>
      <w:color w:val="4D4D4D"/>
      <w:sz w:val="36"/>
    </w:rPr>
  </w:style>
  <w:style w:type="paragraph" w:styleId="Date">
    <w:name w:val="Date"/>
    <w:next w:val="BodyText"/>
    <w:qFormat/>
    <w:rsid w:val="00F76374"/>
    <w:pPr>
      <w:keepNext/>
      <w:keepLines/>
    </w:pPr>
    <w:rPr>
      <w:rFonts w:ascii="Candara" w:hAnsi="Candara"/>
      <w:color w:val="4D4D4D"/>
      <w:sz w:val="36"/>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F76374"/>
    <w:pPr>
      <w:pageBreakBefore/>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B539CB"/>
    <w:pPr>
      <w:tabs>
        <w:tab w:val="right" w:leader="dot" w:pos="7920"/>
      </w:tabs>
      <w:spacing w:after="100"/>
    </w:pPr>
  </w:style>
  <w:style w:type="paragraph" w:styleId="TOC2">
    <w:name w:val="toc 2"/>
    <w:basedOn w:val="Normal"/>
    <w:next w:val="Normal"/>
    <w:autoRedefine/>
    <w:uiPriority w:val="39"/>
    <w:unhideWhenUsed/>
    <w:rsid w:val="00B539CB"/>
    <w:pPr>
      <w:tabs>
        <w:tab w:val="right" w:leader="dot" w:pos="7920"/>
      </w:tabs>
      <w:spacing w:after="100"/>
      <w:ind w:left="240"/>
    </w:pPr>
    <w:rPr>
      <w:rFonts w:ascii="Sitka Display" w:hAnsi="Sitka Display"/>
      <w:sz w:val="22"/>
      <w:szCs w:val="22"/>
    </w:rPr>
  </w:style>
  <w:style w:type="character" w:customStyle="1" w:styleId="BodyTextChar">
    <w:name w:val="Body Text Char"/>
    <w:basedOn w:val="DefaultParagraphFont"/>
    <w:link w:val="BodyText"/>
    <w:rsid w:val="00B539CB"/>
    <w:rPr>
      <w:rFonts w:ascii="Sitka Display" w:hAnsi="Sitka Display"/>
      <w:sz w:val="20"/>
      <w:szCs w:val="20"/>
    </w:rPr>
  </w:style>
  <w:style w:type="paragraph" w:styleId="BalloonText">
    <w:name w:val="Balloon Text"/>
    <w:basedOn w:val="Normal"/>
    <w:link w:val="BalloonTextChar"/>
    <w:semiHidden/>
    <w:unhideWhenUsed/>
    <w:rsid w:val="00C87887"/>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87887"/>
    <w:rPr>
      <w:rFonts w:ascii="Segoe UI" w:hAnsi="Segoe UI" w:cs="Segoe UI"/>
      <w:sz w:val="18"/>
      <w:szCs w:val="18"/>
    </w:rPr>
  </w:style>
  <w:style w:type="paragraph" w:styleId="Header">
    <w:name w:val="header"/>
    <w:basedOn w:val="Normal"/>
    <w:link w:val="HeaderChar"/>
    <w:unhideWhenUsed/>
    <w:rsid w:val="001A4C50"/>
    <w:pPr>
      <w:tabs>
        <w:tab w:val="center" w:pos="4680"/>
        <w:tab w:val="right" w:pos="9360"/>
      </w:tabs>
      <w:spacing w:after="0"/>
    </w:pPr>
  </w:style>
  <w:style w:type="character" w:customStyle="1" w:styleId="HeaderChar">
    <w:name w:val="Header Char"/>
    <w:basedOn w:val="DefaultParagraphFont"/>
    <w:link w:val="Header"/>
    <w:rsid w:val="001A4C50"/>
  </w:style>
  <w:style w:type="paragraph" w:styleId="Footer">
    <w:name w:val="footer"/>
    <w:basedOn w:val="Normal"/>
    <w:link w:val="FooterChar"/>
    <w:uiPriority w:val="99"/>
    <w:unhideWhenUsed/>
    <w:rsid w:val="001A4C50"/>
    <w:pPr>
      <w:tabs>
        <w:tab w:val="center" w:pos="4680"/>
        <w:tab w:val="right" w:pos="9360"/>
      </w:tabs>
      <w:spacing w:after="0"/>
    </w:pPr>
  </w:style>
  <w:style w:type="character" w:customStyle="1" w:styleId="FooterChar">
    <w:name w:val="Footer Char"/>
    <w:basedOn w:val="DefaultParagraphFont"/>
    <w:link w:val="Footer"/>
    <w:uiPriority w:val="99"/>
    <w:rsid w:val="001A4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32" Target="media/rId32.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7" Target="media/rId87.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hyperlink" Id="rId128" Target="http://www.butte.edu/curriculum" TargetMode="External" /></Relationships>
</file>

<file path=word/_rels/footnotes.xml.rels><?xml version="1.0" encoding="UTF-8"?>
<Relationships xmlns="http://schemas.openxmlformats.org/package/2006/relationships"><Relationship Type="http://schemas.openxmlformats.org/officeDocument/2006/relationships/hyperlink" Id="rId128" Target="http://www.butte.edu/curricul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207</Words>
  <Characters>1180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R-PROD-Style-Word</vt:lpstr>
    </vt:vector>
  </TitlesOfParts>
  <Company>Butte College</Company>
  <LinksUpToDate>false</LinksUpToDate>
  <CharactersWithSpaces>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__________ Program Review</dc:title>
  <dc:creator>Author</dc:creator>
  <cp:keywords/>
  <dcterms:created xsi:type="dcterms:W3CDTF">2019-09-27T02:56:19Z</dcterms:created>
  <dcterms:modified xsi:type="dcterms:W3CDTF">2019-09-27T02:56:19Z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Fall 2019</vt:lpwstr>
  </property>
  <property fmtid="{D5CDD505-2E9C-101B-9397-08002B2CF9AE}" pid="3" name="output">
    <vt:lpwstr/>
  </property>
</Properties>
</file>