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54D2" w14:textId="560F927A" w:rsidR="00CF3CF7" w:rsidRDefault="00CF3CF7">
      <w:r>
        <w:t>Advanced Programming ECE 241 Project 3 Aidan Chin</w:t>
      </w:r>
    </w:p>
    <w:p w14:paraId="16C7AC29" w14:textId="3D71328A" w:rsidR="00CF3CF7" w:rsidRDefault="00CF3CF7">
      <w:r>
        <w:t>Part 2</w:t>
      </w:r>
    </w:p>
    <w:p w14:paraId="7B2CE1D6" w14:textId="77777777" w:rsidR="00CF3CF7" w:rsidRPr="00CF3CF7" w:rsidRDefault="00CF3CF7" w:rsidP="00CF3CF7">
      <w:pPr>
        <w:pStyle w:val="ListParagraph"/>
        <w:numPr>
          <w:ilvl w:val="0"/>
          <w:numId w:val="2"/>
        </w:numPr>
        <w:rPr>
          <w:color w:val="002060"/>
        </w:rPr>
      </w:pPr>
      <w:r w:rsidRPr="00CF3CF7">
        <w:rPr>
          <w:color w:val="002060"/>
        </w:rPr>
        <w:t>Minimum value for price: 0.35311</w:t>
      </w:r>
    </w:p>
    <w:p w14:paraId="03E0CBA7" w14:textId="77777777" w:rsidR="00CF3CF7" w:rsidRPr="00CF3CF7" w:rsidRDefault="00CF3CF7" w:rsidP="00CF3CF7">
      <w:pPr>
        <w:ind w:left="360" w:firstLine="360"/>
        <w:rPr>
          <w:color w:val="002060"/>
        </w:rPr>
      </w:pPr>
      <w:r w:rsidRPr="00CF3CF7">
        <w:rPr>
          <w:color w:val="002060"/>
        </w:rPr>
        <w:t xml:space="preserve">Mean value for price: </w:t>
      </w:r>
      <w:proofErr w:type="gramStart"/>
      <w:r w:rsidRPr="00CF3CF7">
        <w:rPr>
          <w:color w:val="002060"/>
        </w:rPr>
        <w:t>1.8618897432762838</w:t>
      </w:r>
      <w:proofErr w:type="gramEnd"/>
    </w:p>
    <w:p w14:paraId="61F17159" w14:textId="6358B860" w:rsidR="00CF3CF7" w:rsidRPr="00CF3CF7" w:rsidRDefault="00CF3CF7" w:rsidP="00CF3CF7">
      <w:pPr>
        <w:ind w:left="360" w:firstLine="360"/>
        <w:rPr>
          <w:color w:val="002060"/>
        </w:rPr>
      </w:pPr>
      <w:r w:rsidRPr="00CF3CF7">
        <w:rPr>
          <w:color w:val="002060"/>
        </w:rPr>
        <w:t>Maximum value for price: 7.55</w:t>
      </w:r>
    </w:p>
    <w:p w14:paraId="06965F91" w14:textId="77777777" w:rsidR="00CF3CF7" w:rsidRPr="00CF3CF7" w:rsidRDefault="00CF3CF7" w:rsidP="00CF3CF7">
      <w:pPr>
        <w:ind w:left="360" w:firstLine="360"/>
        <w:rPr>
          <w:color w:val="002060"/>
        </w:rPr>
      </w:pPr>
      <w:r w:rsidRPr="00CF3CF7">
        <w:rPr>
          <w:color w:val="002060"/>
        </w:rPr>
        <w:t>Standard deviation for price: 0.8242982253562076</w:t>
      </w:r>
    </w:p>
    <w:p w14:paraId="5E412C9F" w14:textId="51DCF74B" w:rsidR="00CF3CF7" w:rsidRDefault="00CF3CF7" w:rsidP="00CF3CF7">
      <w:pPr>
        <w:ind w:left="360" w:firstLine="360"/>
        <w:rPr>
          <w:color w:val="002060"/>
        </w:rPr>
      </w:pPr>
      <w:r w:rsidRPr="00CF3CF7">
        <w:rPr>
          <w:color w:val="002060"/>
        </w:rPr>
        <w:t>Number of houses: 817</w:t>
      </w:r>
    </w:p>
    <w:p w14:paraId="1F048194" w14:textId="56B68E5D" w:rsidR="00CF3CF7" w:rsidRDefault="00CF3CF7" w:rsidP="00CF3CF7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noProof/>
          <w:color w:val="002060"/>
        </w:rPr>
        <w:drawing>
          <wp:inline distT="0" distB="0" distL="0" distR="0" wp14:anchorId="76783C21" wp14:editId="762A102F">
            <wp:extent cx="3364302" cy="2522678"/>
            <wp:effectExtent l="0" t="0" r="7620" b="0"/>
            <wp:docPr id="117102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10" cy="254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C37">
        <w:rPr>
          <w:color w:val="002060"/>
        </w:rPr>
        <w:br/>
      </w:r>
    </w:p>
    <w:p w14:paraId="12717CD6" w14:textId="77777777" w:rsidR="00C61C37" w:rsidRDefault="00C61C37" w:rsidP="00C61C37">
      <w:pPr>
        <w:pStyle w:val="ListParagraph"/>
        <w:rPr>
          <w:color w:val="002060"/>
        </w:rPr>
      </w:pPr>
    </w:p>
    <w:p w14:paraId="6714E4D3" w14:textId="77777777" w:rsidR="00C61C37" w:rsidRDefault="00C61C37" w:rsidP="00C61C37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noProof/>
          <w:color w:val="002060"/>
        </w:rPr>
        <w:lastRenderedPageBreak/>
        <w:drawing>
          <wp:inline distT="0" distB="0" distL="0" distR="0" wp14:anchorId="64862BE0" wp14:editId="5A3E82F2">
            <wp:extent cx="3364230" cy="3364230"/>
            <wp:effectExtent l="0" t="0" r="7620" b="7620"/>
            <wp:docPr id="1599774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F13A" w14:textId="13A5C9E1" w:rsidR="003C2645" w:rsidRPr="00C61C37" w:rsidRDefault="00C61C37" w:rsidP="00C61C37">
      <w:pPr>
        <w:rPr>
          <w:color w:val="002060"/>
        </w:rPr>
      </w:pPr>
      <w:r w:rsidRPr="00C61C37">
        <w:rPr>
          <w:color w:val="002060"/>
        </w:rPr>
        <w:t>From</w:t>
      </w:r>
      <w:r w:rsidRPr="00C61C37">
        <w:rPr>
          <w:color w:val="002060"/>
        </w:rPr>
        <w:t xml:space="preserve"> </w:t>
      </w:r>
      <w:r>
        <w:rPr>
          <w:color w:val="002060"/>
        </w:rPr>
        <w:t xml:space="preserve">the </w:t>
      </w:r>
      <w:r w:rsidRPr="00C61C37">
        <w:rPr>
          <w:color w:val="002060"/>
        </w:rPr>
        <w:t xml:space="preserve">findings in this plot, the highest correlations are from </w:t>
      </w:r>
      <w:proofErr w:type="spellStart"/>
      <w:r w:rsidRPr="00C61C37">
        <w:rPr>
          <w:color w:val="002060"/>
        </w:rPr>
        <w:t>bedroomabvgr</w:t>
      </w:r>
      <w:proofErr w:type="spellEnd"/>
      <w:r w:rsidRPr="00C61C37">
        <w:rPr>
          <w:color w:val="002060"/>
        </w:rPr>
        <w:t xml:space="preserve"> for </w:t>
      </w:r>
      <w:proofErr w:type="gramStart"/>
      <w:r w:rsidRPr="00C61C37">
        <w:rPr>
          <w:color w:val="002060"/>
        </w:rPr>
        <w:t>all across</w:t>
      </w:r>
      <w:proofErr w:type="gramEnd"/>
      <w:r w:rsidRPr="00C61C37">
        <w:rPr>
          <w:color w:val="002060"/>
        </w:rPr>
        <w:t xml:space="preserve"> the board and </w:t>
      </w:r>
      <w:proofErr w:type="spellStart"/>
      <w:r w:rsidRPr="00C61C37">
        <w:rPr>
          <w:color w:val="002060"/>
        </w:rPr>
        <w:t>fullbath</w:t>
      </w:r>
      <w:proofErr w:type="spellEnd"/>
      <w:r w:rsidRPr="00C61C37">
        <w:rPr>
          <w:color w:val="002060"/>
        </w:rPr>
        <w:t xml:space="preserve"> all across the board.</w:t>
      </w:r>
      <w:r w:rsidRPr="00C61C37">
        <w:rPr>
          <w:color w:val="002060"/>
        </w:rPr>
        <w:t xml:space="preserve"> This</w:t>
      </w:r>
      <w:r w:rsidRPr="00C61C37">
        <w:rPr>
          <w:color w:val="002060"/>
        </w:rPr>
        <w:t xml:space="preserve"> suggests that there is redundant data. I would suggest removing these 2 from the dataset to improve learning time without compromising </w:t>
      </w:r>
      <w:r w:rsidRPr="00C61C37">
        <w:rPr>
          <w:color w:val="002060"/>
        </w:rPr>
        <w:t>accuracy.</w:t>
      </w:r>
    </w:p>
    <w:p w14:paraId="0AF42797" w14:textId="3527EDEE" w:rsidR="00CF3CF7" w:rsidRPr="00CF3CF7" w:rsidRDefault="00CF3CF7" w:rsidP="00CF3CF7">
      <w:pPr>
        <w:pStyle w:val="ListParagraph"/>
        <w:numPr>
          <w:ilvl w:val="0"/>
          <w:numId w:val="3"/>
        </w:numPr>
        <w:rPr>
          <w:color w:val="002060"/>
        </w:rPr>
      </w:pPr>
      <w:r>
        <w:rPr>
          <w:noProof/>
          <w:color w:val="002060"/>
        </w:rPr>
        <w:drawing>
          <wp:inline distT="0" distB="0" distL="0" distR="0" wp14:anchorId="1BEFE603" wp14:editId="1A459A4D">
            <wp:extent cx="3343782" cy="2510287"/>
            <wp:effectExtent l="0" t="0" r="9525" b="4445"/>
            <wp:docPr id="188046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476" cy="25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B132E" w14:textId="3E38166C" w:rsidR="00CF3CF7" w:rsidRDefault="00CF3CF7" w:rsidP="00CF3CF7">
      <w:pPr>
        <w:pStyle w:val="ListParagraph"/>
        <w:rPr>
          <w:color w:val="002060"/>
        </w:rPr>
      </w:pPr>
      <w:r w:rsidRPr="00CF3CF7">
        <w:rPr>
          <w:color w:val="002060"/>
        </w:rPr>
        <w:t xml:space="preserve">with </w:t>
      </w:r>
      <w:proofErr w:type="gramStart"/>
      <w:r w:rsidRPr="00CF3CF7">
        <w:rPr>
          <w:color w:val="002060"/>
        </w:rPr>
        <w:t>the a</w:t>
      </w:r>
      <w:proofErr w:type="gramEnd"/>
      <w:r w:rsidRPr="00CF3CF7">
        <w:rPr>
          <w:color w:val="002060"/>
        </w:rPr>
        <w:t xml:space="preserve"> value at .2, the MSE increases incredibly fast, it goes from 474105.3567108305 at 1 iteration</w:t>
      </w:r>
      <w:r>
        <w:rPr>
          <w:color w:val="002060"/>
        </w:rPr>
        <w:t xml:space="preserve"> </w:t>
      </w:r>
      <w:r w:rsidRPr="00CF3CF7">
        <w:rPr>
          <w:color w:val="002060"/>
        </w:rPr>
        <w:t xml:space="preserve">1.2664088209330762e+18 at just 2 and 2.60294485924787e+117 at 10. </w:t>
      </w:r>
      <w:r w:rsidR="00B16CCA" w:rsidRPr="00CF3CF7">
        <w:rPr>
          <w:color w:val="002060"/>
        </w:rPr>
        <w:t>The</w:t>
      </w:r>
      <w:r w:rsidRPr="00CF3CF7">
        <w:rPr>
          <w:color w:val="002060"/>
        </w:rPr>
        <w:t xml:space="preserve"> reason this happens is because when</w:t>
      </w:r>
      <w:r w:rsidRPr="00CF3CF7">
        <w:rPr>
          <w:color w:val="002060"/>
        </w:rPr>
        <w:t xml:space="preserve"> </w:t>
      </w:r>
      <w:r w:rsidRPr="00CF3CF7">
        <w:rPr>
          <w:color w:val="002060"/>
        </w:rPr>
        <w:t xml:space="preserve">the algorithm goes to correct the weights, </w:t>
      </w:r>
      <w:proofErr w:type="gramStart"/>
      <w:r w:rsidRPr="00CF3CF7">
        <w:rPr>
          <w:color w:val="002060"/>
        </w:rPr>
        <w:t>the a</w:t>
      </w:r>
      <w:proofErr w:type="gramEnd"/>
      <w:r w:rsidRPr="00CF3CF7">
        <w:rPr>
          <w:color w:val="002060"/>
        </w:rPr>
        <w:t xml:space="preserve"> value lets the weights change incredibly fast, not giving the algorithm a chance to converge on a solution, it overshoots too far every time it corrects itself.</w:t>
      </w:r>
    </w:p>
    <w:p w14:paraId="45B6F3AC" w14:textId="621EA5D7" w:rsidR="00B16CCA" w:rsidRDefault="00B16CCA" w:rsidP="00B16CCA">
      <w:pPr>
        <w:pStyle w:val="ListParagraph"/>
        <w:numPr>
          <w:ilvl w:val="0"/>
          <w:numId w:val="3"/>
        </w:numPr>
        <w:rPr>
          <w:color w:val="002060"/>
        </w:rPr>
      </w:pPr>
      <w:r>
        <w:rPr>
          <w:noProof/>
          <w:color w:val="002060"/>
        </w:rPr>
        <w:lastRenderedPageBreak/>
        <w:drawing>
          <wp:inline distT="0" distB="0" distL="0" distR="0" wp14:anchorId="2E7747E6" wp14:editId="1464313E">
            <wp:extent cx="3573595" cy="2682815"/>
            <wp:effectExtent l="0" t="0" r="8255" b="3810"/>
            <wp:docPr id="1370205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751" cy="268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F67C1" w14:textId="71B5EFA0" w:rsidR="00B16CCA" w:rsidRDefault="00B16CCA" w:rsidP="00B16CCA">
      <w:pPr>
        <w:pStyle w:val="ListParagraph"/>
        <w:numPr>
          <w:ilvl w:val="0"/>
          <w:numId w:val="3"/>
        </w:numPr>
        <w:rPr>
          <w:color w:val="002060"/>
        </w:rPr>
      </w:pPr>
      <w:r w:rsidRPr="00B16CCA">
        <w:rPr>
          <w:color w:val="002060"/>
        </w:rPr>
        <w:t xml:space="preserve">with </w:t>
      </w:r>
      <w:proofErr w:type="gramStart"/>
      <w:r w:rsidRPr="00B16CCA">
        <w:rPr>
          <w:color w:val="002060"/>
        </w:rPr>
        <w:t>the a</w:t>
      </w:r>
      <w:proofErr w:type="gramEnd"/>
      <w:r w:rsidRPr="00B16CCA">
        <w:rPr>
          <w:color w:val="002060"/>
        </w:rPr>
        <w:t xml:space="preserve"> value at 10**-12 the learning rate is slower than 10**-11 so </w:t>
      </w:r>
      <w:r>
        <w:rPr>
          <w:color w:val="002060"/>
        </w:rPr>
        <w:t>10**-11</w:t>
      </w:r>
      <w:r w:rsidRPr="00B16CCA">
        <w:rPr>
          <w:color w:val="002060"/>
        </w:rPr>
        <w:t xml:space="preserve"> converges faster, using either of these values will not usually converge before the iteration limit is reached, </w:t>
      </w:r>
      <w:r>
        <w:rPr>
          <w:color w:val="002060"/>
        </w:rPr>
        <w:t xml:space="preserve">I propose </w:t>
      </w:r>
      <w:r w:rsidRPr="00B16CCA">
        <w:rPr>
          <w:color w:val="002060"/>
        </w:rPr>
        <w:t>it would be better to use 10**-9 or 10**-10</w:t>
      </w:r>
      <w:r>
        <w:rPr>
          <w:color w:val="002060"/>
        </w:rPr>
        <w:t>, thus I ran the algorithm with my values and got a nicer looking graph</w:t>
      </w:r>
    </w:p>
    <w:p w14:paraId="46771518" w14:textId="28A362BB" w:rsidR="00B16CCA" w:rsidRDefault="00B16CCA" w:rsidP="00B16CCA">
      <w:pPr>
        <w:pStyle w:val="ListParagraph"/>
        <w:rPr>
          <w:color w:val="002060"/>
        </w:rPr>
      </w:pPr>
      <w:r>
        <w:rPr>
          <w:noProof/>
          <w:color w:val="002060"/>
        </w:rPr>
        <w:drawing>
          <wp:inline distT="0" distB="0" distL="0" distR="0" wp14:anchorId="0135E721" wp14:editId="0BF09C28">
            <wp:extent cx="3780155" cy="2837815"/>
            <wp:effectExtent l="0" t="0" r="0" b="635"/>
            <wp:docPr id="1282634194" name="Picture 4" descr="A graph of a number of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34194" name="Picture 4" descr="A graph of a number of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2ADE" w14:textId="3945CAD8" w:rsidR="00B16CCA" w:rsidRPr="00B16CCA" w:rsidRDefault="00B16CCA" w:rsidP="00B16CCA">
      <w:pPr>
        <w:pStyle w:val="ListParagraph"/>
        <w:numPr>
          <w:ilvl w:val="0"/>
          <w:numId w:val="3"/>
        </w:numPr>
        <w:rPr>
          <w:color w:val="002060"/>
        </w:rPr>
      </w:pPr>
      <w:r w:rsidRPr="00B16CCA">
        <w:rPr>
          <w:color w:val="002060"/>
        </w:rPr>
        <w:t xml:space="preserve">The MSE using a = 10**-11 during the training ended at 523232.01354840066 and the test MSE was 521826.97919621 and in the few times I tried it, the test </w:t>
      </w:r>
      <w:r>
        <w:rPr>
          <w:color w:val="002060"/>
        </w:rPr>
        <w:t xml:space="preserve">MSE </w:t>
      </w:r>
      <w:r w:rsidRPr="00B16CCA">
        <w:rPr>
          <w:color w:val="002060"/>
        </w:rPr>
        <w:t xml:space="preserve">was consistently a little </w:t>
      </w:r>
      <w:r>
        <w:rPr>
          <w:color w:val="002060"/>
        </w:rPr>
        <w:t>less than</w:t>
      </w:r>
      <w:r w:rsidRPr="00B16CCA">
        <w:rPr>
          <w:color w:val="002060"/>
        </w:rPr>
        <w:t xml:space="preserve"> the training </w:t>
      </w:r>
      <w:proofErr w:type="gramStart"/>
      <w:r w:rsidRPr="00B16CCA">
        <w:rPr>
          <w:color w:val="002060"/>
        </w:rPr>
        <w:t>MSE</w:t>
      </w:r>
      <w:proofErr w:type="gramEnd"/>
      <w:r w:rsidRPr="00B16CCA">
        <w:rPr>
          <w:color w:val="002060"/>
        </w:rPr>
        <w:t xml:space="preserve"> but I predict that will not hold true in the future and it will average out to be </w:t>
      </w:r>
      <w:r>
        <w:rPr>
          <w:color w:val="002060"/>
        </w:rPr>
        <w:t xml:space="preserve">about </w:t>
      </w:r>
      <w:r w:rsidRPr="00B16CCA">
        <w:rPr>
          <w:color w:val="002060"/>
        </w:rPr>
        <w:t>the same</w:t>
      </w:r>
      <w:r>
        <w:rPr>
          <w:color w:val="002060"/>
        </w:rPr>
        <w:t xml:space="preserve">. This is because the training has not had time to </w:t>
      </w:r>
      <w:proofErr w:type="gramStart"/>
      <w:r>
        <w:rPr>
          <w:color w:val="002060"/>
        </w:rPr>
        <w:t>overfit, and</w:t>
      </w:r>
      <w:proofErr w:type="gramEnd"/>
      <w:r>
        <w:rPr>
          <w:color w:val="002060"/>
        </w:rPr>
        <w:t xml:space="preserve"> is still learning so the test and training set will have minimal difference in the eyes of the algorithm.</w:t>
      </w:r>
    </w:p>
    <w:p w14:paraId="5FAD98BA" w14:textId="5832F90B" w:rsidR="00B16CCA" w:rsidRPr="00B16CCA" w:rsidRDefault="00B16CCA" w:rsidP="00B16CCA">
      <w:pPr>
        <w:ind w:left="360"/>
        <w:rPr>
          <w:color w:val="002060"/>
        </w:rPr>
      </w:pPr>
    </w:p>
    <w:sectPr w:rsidR="00B16CCA" w:rsidRPr="00B16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7D53"/>
    <w:multiLevelType w:val="hybridMultilevel"/>
    <w:tmpl w:val="01B24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13136"/>
    <w:multiLevelType w:val="hybridMultilevel"/>
    <w:tmpl w:val="8C4470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E0A0E"/>
    <w:multiLevelType w:val="hybridMultilevel"/>
    <w:tmpl w:val="2A3233E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412270">
    <w:abstractNumId w:val="0"/>
  </w:num>
  <w:num w:numId="2" w16cid:durableId="1600676431">
    <w:abstractNumId w:val="1"/>
  </w:num>
  <w:num w:numId="3" w16cid:durableId="1700543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F7"/>
    <w:rsid w:val="003C2645"/>
    <w:rsid w:val="00B16CCA"/>
    <w:rsid w:val="00C61C37"/>
    <w:rsid w:val="00CF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F981"/>
  <w15:chartTrackingRefBased/>
  <w15:docId w15:val="{E0FDEA10-10DA-4118-B4C4-6B35C51D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1</cp:revision>
  <cp:lastPrinted>2023-12-15T02:32:00Z</cp:lastPrinted>
  <dcterms:created xsi:type="dcterms:W3CDTF">2023-12-15T01:59:00Z</dcterms:created>
  <dcterms:modified xsi:type="dcterms:W3CDTF">2023-12-15T02:32:00Z</dcterms:modified>
</cp:coreProperties>
</file>