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49F" w:rsidRDefault="0055349F" w:rsidP="0055349F">
      <w:pPr>
        <w:tabs>
          <w:tab w:val="center" w:pos="4844"/>
          <w:tab w:val="right" w:pos="9689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55349F" w:rsidRDefault="0055349F" w:rsidP="0055349F">
      <w:pPr>
        <w:jc w:val="center"/>
      </w:pPr>
    </w:p>
    <w:p w:rsidR="0055349F" w:rsidRDefault="0055349F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5349F" w:rsidRDefault="0055349F" w:rsidP="0055349F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Факультет електроніки</w:t>
      </w:r>
    </w:p>
    <w:p w:rsidR="0055349F" w:rsidRDefault="0055349F" w:rsidP="0055349F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конструювання електронно-обчислювальної апаратури</w:t>
      </w:r>
    </w:p>
    <w:p w:rsidR="0055349F" w:rsidRDefault="0055349F" w:rsidP="0055349F">
      <w:pPr>
        <w:spacing w:line="360" w:lineRule="auto"/>
        <w:ind w:firstLine="851"/>
        <w:jc w:val="center"/>
        <w:rPr>
          <w:rFonts w:ascii="Arial" w:eastAsia="Arial" w:hAnsi="Arial" w:cs="Arial"/>
          <w:b/>
          <w:sz w:val="28"/>
          <w:szCs w:val="28"/>
        </w:rPr>
      </w:pPr>
    </w:p>
    <w:p w:rsidR="0055349F" w:rsidRDefault="0055349F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5349F" w:rsidRDefault="0055349F" w:rsidP="0055349F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Протокол до</w:t>
      </w:r>
    </w:p>
    <w:p w:rsidR="0055349F" w:rsidRPr="004D482D" w:rsidRDefault="0055349F" w:rsidP="0055349F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лабораторної роботи № 6</w:t>
      </w:r>
    </w:p>
    <w:p w:rsidR="0055349F" w:rsidRPr="004D482D" w:rsidRDefault="0055349F" w:rsidP="005534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482D">
        <w:rPr>
          <w:rFonts w:ascii="Times New Roman,Bold" w:hAnsi="Times New Roman,Bold" w:cs="Times New Roman,Bold"/>
          <w:b/>
          <w:bCs/>
          <w:sz w:val="28"/>
          <w:szCs w:val="28"/>
        </w:rPr>
        <w:t>ЧАСТОТНІ ХАРАКТЕРИСТИКИ ЛІНІЙНИХ ЛАНЦЮГІВ.</w:t>
      </w:r>
    </w:p>
    <w:p w:rsidR="0055349F" w:rsidRDefault="0055349F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315C2" w:rsidRDefault="009315C2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315C2" w:rsidRDefault="009315C2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315C2" w:rsidRDefault="009315C2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315C2" w:rsidRDefault="009315C2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5349F" w:rsidRDefault="0055349F" w:rsidP="0055349F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7D7774BC" wp14:editId="6AC647F4">
                <wp:simplePos x="0" y="0"/>
                <wp:positionH relativeFrom="column">
                  <wp:posOffset>1071880</wp:posOffset>
                </wp:positionH>
                <wp:positionV relativeFrom="paragraph">
                  <wp:posOffset>6880860</wp:posOffset>
                </wp:positionV>
                <wp:extent cx="76835" cy="367665"/>
                <wp:effectExtent l="0" t="0" r="0" b="0"/>
                <wp:wrapNone/>
                <wp:docPr id="3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" cy="36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578">
                              <a:moveTo>
                                <a:pt x="1808" y="10966"/>
                              </a:moveTo>
                              <a:lnTo>
                                <a:pt x="1793" y="10936"/>
                              </a:lnTo>
                              <a:lnTo>
                                <a:pt x="1758" y="10866"/>
                              </a:lnTo>
                              <a:lnTo>
                                <a:pt x="1758" y="10840"/>
                              </a:lnTo>
                              <a:lnTo>
                                <a:pt x="1754" y="10836"/>
                              </a:lnTo>
                              <a:lnTo>
                                <a:pt x="1742" y="10836"/>
                              </a:lnTo>
                              <a:lnTo>
                                <a:pt x="1738" y="10840"/>
                              </a:lnTo>
                              <a:lnTo>
                                <a:pt x="1738" y="10866"/>
                              </a:lnTo>
                              <a:lnTo>
                                <a:pt x="1688" y="10966"/>
                              </a:lnTo>
                              <a:lnTo>
                                <a:pt x="1738" y="10966"/>
                              </a:lnTo>
                              <a:lnTo>
                                <a:pt x="1738" y="11278"/>
                              </a:lnTo>
                              <a:lnTo>
                                <a:pt x="1738" y="11294"/>
                              </a:lnTo>
                              <a:lnTo>
                                <a:pt x="1688" y="11294"/>
                              </a:lnTo>
                              <a:lnTo>
                                <a:pt x="1748" y="11414"/>
                              </a:lnTo>
                              <a:lnTo>
                                <a:pt x="1793" y="11324"/>
                              </a:lnTo>
                              <a:lnTo>
                                <a:pt x="1808" y="11294"/>
                              </a:lnTo>
                              <a:lnTo>
                                <a:pt x="1758" y="11294"/>
                              </a:lnTo>
                              <a:lnTo>
                                <a:pt x="1758" y="11278"/>
                              </a:lnTo>
                              <a:lnTo>
                                <a:pt x="1758" y="10966"/>
                              </a:lnTo>
                              <a:lnTo>
                                <a:pt x="1808" y="1096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DA66" id="Фигура4" o:spid="_x0000_s1026" style="position:absolute;margin-left:84.4pt;margin-top:541.8pt;width:6.05pt;height:28.9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20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" o:allowincell="f" path="m1808,10966r-15,-30l1758,10866r,-26l1754,10836r-12,l1738,10840r,26l1688,10966r50,l1738,11278r,16l1688,11294r60,120l1793,11324r15,-30l1758,11294r,-16l1758,10966r50,e" fillcolor="black" stroked="f" strokeweight=".26mm">
                <v:path arrowok="t"/>
              </v:shape>
            </w:pict>
          </mc:Fallback>
        </mc:AlternateContent>
      </w:r>
    </w:p>
    <w:p w:rsidR="0055349F" w:rsidRDefault="0055349F" w:rsidP="0055349F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Роботу виконав</w:t>
      </w:r>
    </w:p>
    <w:p w:rsidR="004E432F" w:rsidRPr="004E432F" w:rsidRDefault="0055349F" w:rsidP="004E432F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гр. ДК-9</w:t>
      </w:r>
      <w:r w:rsidR="004E432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55349F" w:rsidRDefault="0055349F" w:rsidP="0055349F">
      <w:pPr>
        <w:spacing w:line="36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Бригада №1</w:t>
      </w:r>
    </w:p>
    <w:p w:rsidR="0055349F" w:rsidRPr="009315C2" w:rsidRDefault="009315C2" w:rsidP="009315C2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Загреба А.Я</w:t>
      </w:r>
    </w:p>
    <w:p w:rsidR="0055349F" w:rsidRDefault="0055349F" w:rsidP="0055349F">
      <w:pPr>
        <w:spacing w:before="64"/>
        <w:ind w:left="308" w:right="4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Київ 2020</w:t>
      </w:r>
    </w:p>
    <w:p w:rsidR="0055349F" w:rsidRPr="004D482D" w:rsidRDefault="0055349F" w:rsidP="0055349F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МЕТА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9C8">
        <w:rPr>
          <w:rFonts w:ascii="Times New Roman,Italic" w:hAnsi="Times New Roman,Italic" w:cs="Times New Roman,Italic"/>
          <w:i/>
          <w:iCs/>
          <w:sz w:val="28"/>
          <w:szCs w:val="28"/>
        </w:rPr>
        <w:t>експериментальне дослідження частотних властивостей R-C- і RL-кіл, побудова частотних залежностей параметрів кола.</w:t>
      </w:r>
    </w:p>
    <w:p w:rsidR="0055349F" w:rsidRPr="00F229C8" w:rsidRDefault="0055349F" w:rsidP="0055349F">
      <w:pPr>
        <w:pStyle w:val="1"/>
        <w:spacing w:line="295" w:lineRule="exact"/>
        <w:ind w:right="458"/>
        <w:rPr>
          <w:u w:val="single"/>
        </w:rPr>
      </w:pPr>
      <w:r w:rsidRPr="00F229C8">
        <w:rPr>
          <w:u w:val="single"/>
        </w:rPr>
        <w:t>ОПИС РОБОТИ.</w:t>
      </w:r>
    </w:p>
    <w:p w:rsidR="0055349F" w:rsidRPr="00F229C8" w:rsidRDefault="0055349F" w:rsidP="0055349F">
      <w:pPr>
        <w:pStyle w:val="a3"/>
        <w:ind w:right="468"/>
        <w:jc w:val="both"/>
      </w:pPr>
      <w:r w:rsidRPr="00F229C8">
        <w:t>У будь-якій електронній схемі можна виділити пари вузлів, до яких підключається джерело сигналу, що впливає, (джерело чи струму, чи напруги), і пари вузлів, до яких підключається навантаження, яке впливає на перетворений схемою сигнал. Електронна схема шляхом виділення зазначених вузлів може бути представлена у вигляді чотириполюсника .</w:t>
      </w:r>
    </w:p>
    <w:p w:rsidR="0055349F" w:rsidRPr="00F229C8" w:rsidRDefault="0055349F" w:rsidP="0055349F">
      <w:pPr>
        <w:pStyle w:val="a3"/>
        <w:ind w:right="468" w:firstLine="707"/>
        <w:jc w:val="both"/>
      </w:pPr>
      <w:r w:rsidRPr="00F229C8">
        <w:t xml:space="preserve">Якщо вхідна напруга </w:t>
      </w:r>
      <w:r w:rsidRPr="00F229C8">
        <w:rPr>
          <w:i/>
        </w:rPr>
        <w:t xml:space="preserve">Uвх(t) </w:t>
      </w:r>
      <w:r w:rsidRPr="00F229C8">
        <w:t>являє собою гармонійний сигнал і електронна схема лінійна, то всі інші струми і напруги будуть гармонійними, що відрізняються друг від друга амплітудою і фазою. Зв'язок між парою будь-якого струму чи напруги характеризується схемною функцією, вид і властивості якої визначаються структурою і складом електронної</w:t>
      </w:r>
      <w:r w:rsidRPr="00F229C8">
        <w:rPr>
          <w:spacing w:val="-2"/>
        </w:rPr>
        <w:t xml:space="preserve"> </w:t>
      </w:r>
      <w:r w:rsidRPr="00F229C8">
        <w:t>схеми.</w:t>
      </w:r>
    </w:p>
    <w:p w:rsidR="0055349F" w:rsidRPr="00F229C8" w:rsidRDefault="0055349F" w:rsidP="0055349F">
      <w:pPr>
        <w:pStyle w:val="a3"/>
        <w:ind w:right="470" w:firstLine="707"/>
        <w:jc w:val="both"/>
      </w:pPr>
      <w:r w:rsidRPr="00F229C8">
        <w:t>У дійсній роботі досліджується передатна характеристика K</w:t>
      </w:r>
      <w:r w:rsidRPr="00F229C8">
        <w:rPr>
          <w:i/>
        </w:rPr>
        <w:t xml:space="preserve">(w) </w:t>
      </w:r>
      <w:r w:rsidRPr="00F229C8">
        <w:t>схеми, номер якої відповідає номеру бригади (табл.1). Вхідний сигнал надходить від генератора синусоїдальної напруги Г3-112/1, як навантаження використовується резистор, опір якого вибирається в діапазоні 1...10 КОм.</w:t>
      </w:r>
    </w:p>
    <w:p w:rsidR="0055349F" w:rsidRPr="00F229C8" w:rsidRDefault="0055349F" w:rsidP="0055349F">
      <w:pPr>
        <w:pStyle w:val="a3"/>
        <w:ind w:right="468" w:firstLine="707"/>
        <w:jc w:val="both"/>
      </w:pPr>
      <w:r w:rsidRPr="00F229C8">
        <w:t>Для дослідження передатної характеристики збирають вимірювальне коло відповідно до схеми, приведеної на мал.1 (досліджуване коло вибирається з табл.1 відповідно до номера бригади). На вхід досліджуваного кола подається напруга, амплітуда якої підбирається таким чином, щоб вихідний сигнал давав чітку картинку на екрані осцилографа. Частотний діапазон, у якому виконуються виміри, вибирається так, щоб вимірювана величина досягала в цьому діапазоні свого максимального і мінімального значення.</w:t>
      </w:r>
    </w:p>
    <w:p w:rsidR="0055349F" w:rsidRPr="00F229C8" w:rsidRDefault="0055349F" w:rsidP="0055349F">
      <w:pPr>
        <w:pStyle w:val="a3"/>
        <w:ind w:right="466" w:firstLine="707"/>
        <w:jc w:val="both"/>
      </w:pPr>
      <w:r w:rsidRPr="00F229C8">
        <w:t>Модуль передатної характеристики K</w:t>
      </w:r>
      <w:r w:rsidRPr="00F229C8">
        <w:rPr>
          <w:i/>
        </w:rPr>
        <w:t xml:space="preserve">(w) </w:t>
      </w:r>
      <w:r w:rsidRPr="00F229C8">
        <w:t>на заданій частоті визначається як відношення амплітуд вихідного і вхідного опорів:</w:t>
      </w:r>
    </w:p>
    <w:p w:rsidR="0055349F" w:rsidRPr="00F229C8" w:rsidRDefault="0055349F" w:rsidP="0055349F">
      <w:pPr>
        <w:pStyle w:val="a3"/>
        <w:spacing w:line="299" w:lineRule="exact"/>
        <w:ind w:left="2700" w:right="471"/>
        <w:jc w:val="center"/>
      </w:pPr>
      <w:r w:rsidRPr="00F229C8">
        <w:t>Uвих(w)</w:t>
      </w:r>
    </w:p>
    <w:p w:rsidR="0055349F" w:rsidRPr="00F229C8" w:rsidRDefault="0055349F" w:rsidP="0055349F">
      <w:pPr>
        <w:pStyle w:val="a3"/>
        <w:spacing w:line="297" w:lineRule="exact"/>
        <w:ind w:left="803" w:right="460"/>
        <w:jc w:val="center"/>
      </w:pPr>
      <w:r w:rsidRPr="00F229C8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35EFD" wp14:editId="091FF9CA">
                <wp:simplePos x="0" y="0"/>
                <wp:positionH relativeFrom="page">
                  <wp:posOffset>4390390</wp:posOffset>
                </wp:positionH>
                <wp:positionV relativeFrom="paragraph">
                  <wp:posOffset>42545</wp:posOffset>
                </wp:positionV>
                <wp:extent cx="732155" cy="635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E04F6" id="Прямая соединительная линия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7pt,3.35pt" to="403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" strokeweight="1pt">
                <w10:wrap anchorx="page"/>
              </v:line>
            </w:pict>
          </mc:Fallback>
        </mc:AlternateContent>
      </w:r>
      <w:r w:rsidRPr="00F229C8">
        <w:t>K(w) =</w:t>
      </w:r>
    </w:p>
    <w:p w:rsidR="0055349F" w:rsidRPr="00F229C8" w:rsidRDefault="0055349F" w:rsidP="0055349F">
      <w:pPr>
        <w:pStyle w:val="a3"/>
        <w:spacing w:before="1"/>
        <w:ind w:left="2570" w:right="471"/>
        <w:jc w:val="center"/>
      </w:pPr>
      <w:r w:rsidRPr="00F229C8">
        <w:t>Uвх(w)</w:t>
      </w:r>
    </w:p>
    <w:p w:rsidR="0055349F" w:rsidRPr="00F229C8" w:rsidRDefault="0055349F" w:rsidP="0055349F">
      <w:pPr>
        <w:pStyle w:val="a3"/>
        <w:spacing w:before="5"/>
        <w:rPr>
          <w:sz w:val="17"/>
        </w:rPr>
      </w:pPr>
    </w:p>
    <w:p w:rsidR="0055349F" w:rsidRPr="00F229C8" w:rsidRDefault="0055349F" w:rsidP="0055349F">
      <w:pPr>
        <w:pStyle w:val="a3"/>
        <w:spacing w:before="102" w:line="237" w:lineRule="auto"/>
        <w:ind w:right="687" w:firstLine="707"/>
      </w:pPr>
      <w:r w:rsidRPr="00F229C8">
        <w:t>Задаючи різну частоту вхідної напруги і вимірюючи |U</w:t>
      </w:r>
      <w:r w:rsidRPr="00F229C8">
        <w:rPr>
          <w:vertAlign w:val="subscript"/>
        </w:rPr>
        <w:t>вих</w:t>
      </w:r>
      <w:r w:rsidRPr="00F229C8">
        <w:t xml:space="preserve">| і </w:t>
      </w:r>
      <w:r>
        <w:t>∆ϕ</w:t>
      </w:r>
      <w:r w:rsidRPr="00F229C8">
        <w:t>, можна побудувати амплітудно- і фазочастотну характеристики досліджуваної схеми.</w:t>
      </w:r>
    </w:p>
    <w:p w:rsidR="0055349F" w:rsidRPr="00F229C8" w:rsidRDefault="0055349F" w:rsidP="0055349F">
      <w:pPr>
        <w:pStyle w:val="a3"/>
        <w:spacing w:before="11"/>
        <w:rPr>
          <w:sz w:val="12"/>
        </w:rPr>
      </w:pPr>
      <w:r w:rsidRPr="00F229C8">
        <w:rPr>
          <w:noProof/>
          <w:lang w:val="ru-RU" w:eastAsia="ru-RU" w:bidi="ar-SA"/>
        </w:rPr>
        <w:lastRenderedPageBreak/>
        <w:drawing>
          <wp:anchor distT="0" distB="0" distL="0" distR="0" simplePos="0" relativeHeight="251660288" behindDoc="0" locked="0" layoutInCell="1" allowOverlap="1" wp14:anchorId="2ABE60BF" wp14:editId="64925939">
            <wp:simplePos x="0" y="0"/>
            <wp:positionH relativeFrom="page">
              <wp:posOffset>2534263</wp:posOffset>
            </wp:positionH>
            <wp:positionV relativeFrom="paragraph">
              <wp:posOffset>119492</wp:posOffset>
            </wp:positionV>
            <wp:extent cx="2961667" cy="771525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667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49F" w:rsidRPr="00F229C8" w:rsidRDefault="0055349F" w:rsidP="0055349F">
      <w:pPr>
        <w:pStyle w:val="a3"/>
        <w:spacing w:before="70"/>
        <w:ind w:left="803" w:right="457"/>
        <w:jc w:val="center"/>
      </w:pPr>
      <w:r w:rsidRPr="00F229C8">
        <w:t>Мал.1</w:t>
      </w:r>
    </w:p>
    <w:p w:rsidR="0055349F" w:rsidRDefault="0055349F" w:rsidP="0055349F">
      <w:pPr>
        <w:pStyle w:val="a3"/>
        <w:spacing w:before="10" w:after="160"/>
      </w:pPr>
    </w:p>
    <w:p w:rsidR="0055349F" w:rsidRDefault="0055349F" w:rsidP="0055349F">
      <w:pPr>
        <w:pStyle w:val="1"/>
        <w:spacing w:line="296" w:lineRule="exact"/>
        <w:ind w:left="0" w:right="461"/>
        <w:jc w:val="left"/>
        <w:rPr>
          <w:b w:val="0"/>
          <w:lang w:eastAsia="uk-UA" w:bidi="uk-UA"/>
        </w:rPr>
      </w:pPr>
    </w:p>
    <w:p w:rsidR="0055349F" w:rsidRPr="00F229C8" w:rsidRDefault="0055349F" w:rsidP="0055349F">
      <w:pPr>
        <w:rPr>
          <w:lang w:eastAsia="uk-UA" w:bidi="uk-UA"/>
        </w:rPr>
      </w:pPr>
    </w:p>
    <w:p w:rsidR="0055349F" w:rsidRPr="00F229C8" w:rsidRDefault="0055349F" w:rsidP="0055349F">
      <w:pPr>
        <w:pStyle w:val="1"/>
        <w:spacing w:line="296" w:lineRule="exact"/>
        <w:ind w:right="461"/>
      </w:pPr>
      <w:r w:rsidRPr="00F229C8">
        <w:t>ПРОГРАМА РОБОТИ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1"/>
        </w:numPr>
        <w:tabs>
          <w:tab w:val="left" w:pos="1786"/>
        </w:tabs>
        <w:suppressAutoHyphens w:val="0"/>
        <w:autoSpaceDE w:val="0"/>
        <w:autoSpaceDN w:val="0"/>
        <w:spacing w:after="0" w:line="295" w:lineRule="exact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>Зібрати вимірювальну схему згідно</w:t>
      </w:r>
      <w:r w:rsidRPr="00226DD5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мал.1.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1"/>
        </w:numPr>
        <w:tabs>
          <w:tab w:val="left" w:pos="1791"/>
          <w:tab w:val="left" w:pos="1825"/>
        </w:tabs>
        <w:suppressAutoHyphens w:val="0"/>
        <w:autoSpaceDE w:val="0"/>
        <w:autoSpaceDN w:val="0"/>
        <w:spacing w:before="76" w:after="0" w:line="240" w:lineRule="auto"/>
        <w:ind w:right="47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 xml:space="preserve">Змінюючи частоту вхідної напруги, знайти значення </w:t>
      </w:r>
      <w:r w:rsidRPr="00226DD5">
        <w:rPr>
          <w:rFonts w:ascii="Times New Roman" w:hAnsi="Times New Roman" w:cs="Times New Roman"/>
          <w:i/>
          <w:sz w:val="28"/>
          <w:szCs w:val="28"/>
        </w:rPr>
        <w:t>f</w:t>
      </w:r>
      <w:r w:rsidRPr="00226DD5">
        <w:rPr>
          <w:rFonts w:ascii="Times New Roman" w:hAnsi="Times New Roman" w:cs="Times New Roman"/>
          <w:i/>
          <w:sz w:val="28"/>
          <w:szCs w:val="28"/>
          <w:vertAlign w:val="subscript"/>
        </w:rPr>
        <w:t>вх</w:t>
      </w:r>
      <w:r w:rsidRPr="00226DD5">
        <w:rPr>
          <w:rFonts w:ascii="Times New Roman" w:hAnsi="Times New Roman" w:cs="Times New Roman"/>
          <w:sz w:val="28"/>
          <w:szCs w:val="28"/>
        </w:rPr>
        <w:t>, при яких U</w:t>
      </w:r>
      <w:r w:rsidRPr="00226DD5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226DD5">
        <w:rPr>
          <w:rFonts w:ascii="Times New Roman" w:hAnsi="Times New Roman" w:cs="Times New Roman"/>
          <w:sz w:val="28"/>
          <w:szCs w:val="28"/>
        </w:rPr>
        <w:t xml:space="preserve"> досягає свого максимального і мінімального значень.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1"/>
        </w:numPr>
        <w:tabs>
          <w:tab w:val="left" w:pos="1791"/>
          <w:tab w:val="left" w:pos="1825"/>
        </w:tabs>
        <w:suppressAutoHyphens w:val="0"/>
        <w:autoSpaceDE w:val="0"/>
        <w:autoSpaceDN w:val="0"/>
        <w:spacing w:before="76" w:after="0" w:line="240" w:lineRule="auto"/>
        <w:ind w:right="470"/>
        <w:rPr>
          <w:rFonts w:ascii="Times New Roman" w:hAnsi="Times New Roman" w:cs="Times New Roman"/>
          <w:sz w:val="28"/>
          <w:szCs w:val="28"/>
          <w:lang w:val="ru-RU"/>
        </w:rPr>
      </w:pPr>
      <w:r w:rsidRPr="00226DD5">
        <w:rPr>
          <w:rFonts w:ascii="Times New Roman" w:hAnsi="Times New Roman" w:cs="Times New Roman"/>
          <w:sz w:val="28"/>
          <w:szCs w:val="28"/>
        </w:rPr>
        <w:t xml:space="preserve">Отриманий інтервал </w:t>
      </w:r>
      <w:r w:rsidRPr="00226DD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26D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6D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226DD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26D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6D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226DD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226DD5">
        <w:rPr>
          <w:rFonts w:ascii="Times New Roman" w:hAnsi="Times New Roman" w:cs="Times New Roman"/>
          <w:sz w:val="28"/>
          <w:szCs w:val="28"/>
        </w:rPr>
        <w:t xml:space="preserve">зозділити на 7…10 частин. У кожній точці </w:t>
      </w:r>
      <w:r w:rsidRPr="00226DD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26D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226DD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, виміряти|</w:t>
      </w:r>
      <w:r w:rsidRPr="00226DD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26DD5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226DD5">
        <w:rPr>
          <w:rFonts w:ascii="Times New Roman" w:hAnsi="Times New Roman" w:cs="Times New Roman"/>
          <w:sz w:val="28"/>
          <w:szCs w:val="28"/>
        </w:rPr>
        <w:t>|, ∆ϕ і результати занести в таблицю.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1"/>
        </w:numPr>
        <w:tabs>
          <w:tab w:val="left" w:pos="1791"/>
          <w:tab w:val="left" w:pos="1825"/>
        </w:tabs>
        <w:suppressAutoHyphens w:val="0"/>
        <w:autoSpaceDE w:val="0"/>
        <w:autoSpaceDN w:val="0"/>
        <w:spacing w:before="76" w:after="0" w:line="240" w:lineRule="auto"/>
        <w:ind w:right="470"/>
        <w:rPr>
          <w:rFonts w:ascii="Times New Roman" w:hAnsi="Times New Roman" w:cs="Times New Roman"/>
          <w:sz w:val="28"/>
          <w:szCs w:val="28"/>
          <w:lang w:val="ru-RU"/>
        </w:rPr>
      </w:pPr>
      <w:r w:rsidRPr="00226DD5">
        <w:rPr>
          <w:rFonts w:ascii="Times New Roman" w:hAnsi="Times New Roman" w:cs="Times New Roman"/>
          <w:sz w:val="28"/>
          <w:szCs w:val="28"/>
          <w:lang w:val="ru-RU"/>
        </w:rPr>
        <w:t xml:space="preserve">Розрахувати </w:t>
      </w:r>
      <w:r w:rsidRPr="00226DD5">
        <w:rPr>
          <w:rFonts w:ascii="Times New Roman" w:hAnsi="Times New Roman" w:cs="Times New Roman"/>
          <w:sz w:val="28"/>
          <w:szCs w:val="28"/>
        </w:rPr>
        <w:t>K(w)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Побудувати АЧХ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226DD5">
        <w:rPr>
          <w:rFonts w:ascii="Times New Roman" w:hAnsi="Times New Roman" w:cs="Times New Roman"/>
          <w:sz w:val="28"/>
          <w:szCs w:val="28"/>
          <w:lang w:val="ru-RU"/>
        </w:rPr>
        <w:t xml:space="preserve"> ФЧХ за результатами експерименту.</w:t>
      </w:r>
    </w:p>
    <w:p w:rsidR="0055349F" w:rsidRDefault="0055349F" w:rsidP="0055349F">
      <w:pPr>
        <w:pStyle w:val="a5"/>
        <w:widowControl w:val="0"/>
        <w:numPr>
          <w:ilvl w:val="0"/>
          <w:numId w:val="1"/>
        </w:numPr>
        <w:tabs>
          <w:tab w:val="left" w:pos="1791"/>
          <w:tab w:val="left" w:pos="1825"/>
        </w:tabs>
        <w:suppressAutoHyphens w:val="0"/>
        <w:autoSpaceDE w:val="0"/>
        <w:autoSpaceDN w:val="0"/>
        <w:spacing w:before="76" w:after="0" w:line="240" w:lineRule="auto"/>
        <w:ind w:right="47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  <w:lang w:val="ru-RU"/>
        </w:rPr>
        <w:t>Розрахувати теоретично залежност</w:t>
      </w:r>
      <w:r w:rsidRPr="00226DD5">
        <w:rPr>
          <w:rFonts w:ascii="Times New Roman" w:hAnsi="Times New Roman" w:cs="Times New Roman"/>
          <w:sz w:val="28"/>
          <w:szCs w:val="28"/>
        </w:rPr>
        <w:t>і K(w) і ∆ϕ(</w:t>
      </w:r>
      <w:r w:rsidRPr="00226DD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26DD5">
        <w:rPr>
          <w:rFonts w:ascii="Times New Roman" w:hAnsi="Times New Roman" w:cs="Times New Roman"/>
          <w:sz w:val="28"/>
          <w:szCs w:val="28"/>
        </w:rPr>
        <w:t>)</w:t>
      </w:r>
      <w:r w:rsidRPr="00226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і побудувати АЧХ і ФЧХ. Порівняти їх з експериментальними АЧХ і ФЧХ.</w:t>
      </w:r>
    </w:p>
    <w:p w:rsidR="0055349F" w:rsidRPr="00226DD5" w:rsidRDefault="0055349F" w:rsidP="0055349F">
      <w:pPr>
        <w:pStyle w:val="1"/>
        <w:spacing w:before="1" w:line="296" w:lineRule="exact"/>
        <w:ind w:left="142"/>
      </w:pPr>
      <w:r w:rsidRPr="00226DD5">
        <w:t>ВИКОРИСТОВУВАНІ ПРИЛАДИ І МАКЕТИ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2"/>
        </w:numPr>
        <w:tabs>
          <w:tab w:val="left" w:pos="1786"/>
        </w:tabs>
        <w:suppressAutoHyphens w:val="0"/>
        <w:autoSpaceDE w:val="0"/>
        <w:autoSpaceDN w:val="0"/>
        <w:spacing w:after="0" w:line="29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>Генератор сигналів низькочастотний</w:t>
      </w:r>
      <w:r w:rsidRPr="00226DD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Г3-112/1.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2"/>
        </w:numPr>
        <w:tabs>
          <w:tab w:val="left" w:pos="1786"/>
        </w:tabs>
        <w:suppressAutoHyphens w:val="0"/>
        <w:autoSpaceDE w:val="0"/>
        <w:autoSpaceDN w:val="0"/>
        <w:spacing w:after="0" w:line="298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>Осцилограф універсальний</w:t>
      </w:r>
      <w:r w:rsidRPr="00226DD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З1-98.</w:t>
      </w:r>
    </w:p>
    <w:p w:rsidR="0055349F" w:rsidRPr="00226DD5" w:rsidRDefault="0055349F" w:rsidP="0055349F">
      <w:pPr>
        <w:pStyle w:val="a3"/>
        <w:spacing w:before="6"/>
        <w:ind w:left="142"/>
      </w:pPr>
    </w:p>
    <w:p w:rsidR="0055349F" w:rsidRPr="00226DD5" w:rsidRDefault="0055349F" w:rsidP="0055349F">
      <w:pPr>
        <w:pStyle w:val="1"/>
        <w:spacing w:line="296" w:lineRule="exact"/>
        <w:ind w:left="142" w:right="461"/>
      </w:pPr>
      <w:r w:rsidRPr="00226DD5">
        <w:t>КОНТРОЛЬНІ ЗАПИТАННЯ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3"/>
        </w:numPr>
        <w:tabs>
          <w:tab w:val="left" w:pos="1786"/>
        </w:tabs>
        <w:suppressAutoHyphens w:val="0"/>
        <w:autoSpaceDE w:val="0"/>
        <w:autoSpaceDN w:val="0"/>
        <w:spacing w:after="0" w:line="295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>Які схемні функції Вам</w:t>
      </w:r>
      <w:r w:rsidRPr="00226DD5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відомі?</w:t>
      </w:r>
    </w:p>
    <w:p w:rsidR="0055349F" w:rsidRPr="00226DD5" w:rsidRDefault="0055349F" w:rsidP="0055349F">
      <w:pPr>
        <w:pStyle w:val="a5"/>
        <w:widowControl w:val="0"/>
        <w:numPr>
          <w:ilvl w:val="0"/>
          <w:numId w:val="3"/>
        </w:numPr>
        <w:tabs>
          <w:tab w:val="left" w:pos="1786"/>
        </w:tabs>
        <w:suppressAutoHyphens w:val="0"/>
        <w:autoSpaceDE w:val="0"/>
        <w:autoSpaceDN w:val="0"/>
        <w:spacing w:after="0" w:line="299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>Як визначити граничні частоти коефіцієнта передачі</w:t>
      </w:r>
      <w:r w:rsidRPr="00226DD5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напруги?</w:t>
      </w:r>
    </w:p>
    <w:p w:rsidR="0055349F" w:rsidRDefault="0055349F" w:rsidP="0055349F">
      <w:pPr>
        <w:pStyle w:val="a5"/>
        <w:widowControl w:val="0"/>
        <w:numPr>
          <w:ilvl w:val="0"/>
          <w:numId w:val="3"/>
        </w:numPr>
        <w:tabs>
          <w:tab w:val="left" w:pos="1786"/>
        </w:tabs>
        <w:suppressAutoHyphens w:val="0"/>
        <w:autoSpaceDE w:val="0"/>
        <w:autoSpaceDN w:val="0"/>
        <w:spacing w:before="2"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226DD5">
        <w:rPr>
          <w:rFonts w:ascii="Times New Roman" w:hAnsi="Times New Roman" w:cs="Times New Roman"/>
          <w:sz w:val="28"/>
          <w:szCs w:val="28"/>
        </w:rPr>
        <w:t>Як залежать індуктивний і ємнісний опори від частоти гармонійного</w:t>
      </w:r>
      <w:r w:rsidRPr="00226DD5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226DD5">
        <w:rPr>
          <w:rFonts w:ascii="Times New Roman" w:hAnsi="Times New Roman" w:cs="Times New Roman"/>
          <w:sz w:val="28"/>
          <w:szCs w:val="28"/>
        </w:rPr>
        <w:t>сигналу?</w:t>
      </w: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E2DCA" w:rsidRPr="006E2DCA" w:rsidRDefault="006E2DCA" w:rsidP="006E2DCA">
      <w:pPr>
        <w:widowControl w:val="0"/>
        <w:tabs>
          <w:tab w:val="left" w:pos="1786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6E2DC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EAA4AD" wp14:editId="271812C2">
            <wp:extent cx="4109736" cy="21717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530" cy="21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9F" w:rsidRDefault="0055349F">
      <w:r w:rsidRPr="0018557F">
        <w:rPr>
          <w:noProof/>
          <w:lang w:eastAsia="ru-RU"/>
        </w:rPr>
        <w:drawing>
          <wp:inline distT="0" distB="0" distL="0" distR="0" wp14:anchorId="47F6E363" wp14:editId="657E3809">
            <wp:extent cx="5723116" cy="35207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3C71" w:rsidRPr="00573C71" w:rsidTr="00573C71">
        <w:trPr>
          <w:trHeight w:val="50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Точка №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|U</w:t>
            </w:r>
            <w:r w:rsidRPr="00573C71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вих</w:t>
            </w: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|, mV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uk-UA" w:eastAsia="ru-RU"/>
              </w:rPr>
              <w:t>∆ϕ, degree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f, Hz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73C71" w:rsidRPr="00573C71" w:rsidRDefault="00573C71" w:rsidP="00573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73C7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K(w)</w:t>
            </w:r>
          </w:p>
        </w:tc>
      </w:tr>
      <w:tr w:rsidR="004E432F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0,514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476,334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E432F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477,751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4E432F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489,151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4E432F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610,684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4E432F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610,684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</w:tr>
      <w:tr w:rsidR="004E432F" w:rsidRPr="00573C71" w:rsidTr="00573C71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623,584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</w:tr>
      <w:tr w:rsidR="004E432F" w:rsidRPr="00573C71" w:rsidTr="00573C7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0,474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624,842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E432F" w:rsidRPr="00573C71" w:rsidRDefault="004E432F" w:rsidP="004E4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3C71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</w:tbl>
    <w:p w:rsidR="00093F81" w:rsidRDefault="00093F81"/>
    <w:p w:rsidR="00EE1FF9" w:rsidRDefault="00EE1FF9"/>
    <w:p w:rsidR="00EE1FF9" w:rsidRDefault="00EE1FF9"/>
    <w:p w:rsidR="00EE1FF9" w:rsidRDefault="00EE1FF9"/>
    <w:p w:rsidR="00EE1FF9" w:rsidRDefault="00EE1FF9"/>
    <w:p w:rsidR="00EE1FF9" w:rsidRPr="002B034D" w:rsidRDefault="00EE1FF9" w:rsidP="00254291">
      <w:pPr>
        <w:widowControl w:val="0"/>
        <w:tabs>
          <w:tab w:val="left" w:pos="1791"/>
          <w:tab w:val="left" w:pos="1825"/>
        </w:tabs>
        <w:autoSpaceDE w:val="0"/>
        <w:autoSpaceDN w:val="0"/>
        <w:spacing w:before="76" w:after="0" w:line="240" w:lineRule="auto"/>
        <w:ind w:left="-1134" w:right="47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B034D">
        <w:rPr>
          <w:rFonts w:ascii="Times New Roman" w:hAnsi="Times New Roman" w:cs="Times New Roman"/>
          <w:b/>
          <w:i/>
          <w:sz w:val="28"/>
          <w:szCs w:val="28"/>
        </w:rPr>
        <w:lastRenderedPageBreak/>
        <w:t>Графік АЧХ та ФЧХ за результатами експерименту</w:t>
      </w:r>
    </w:p>
    <w:p w:rsidR="00EE1FF9" w:rsidRDefault="00EE1FF9"/>
    <w:p w:rsidR="00573C71" w:rsidRDefault="001C45C5">
      <w:r w:rsidRPr="001C45C5">
        <w:drawing>
          <wp:inline distT="0" distB="0" distL="0" distR="0" wp14:anchorId="08F253B0" wp14:editId="6CDA252E">
            <wp:extent cx="5731510" cy="2746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7F" w:rsidRDefault="00C825B7">
      <w:pPr>
        <w:rPr>
          <w:lang w:val="uk-UA"/>
        </w:rPr>
      </w:pPr>
      <w:r>
        <w:t xml:space="preserve">При </w:t>
      </w:r>
      <w:r>
        <w:rPr>
          <w:lang w:val="uk-UA"/>
        </w:rPr>
        <w:t xml:space="preserve">низькій частоті (менше 10кГц) котушка мае дуже малий опір, тому я заміню її на провідник, </w:t>
      </w:r>
      <w:proofErr w:type="gramStart"/>
      <w:r>
        <w:rPr>
          <w:lang w:val="uk-UA"/>
        </w:rPr>
        <w:t>тоді  ток</w:t>
      </w:r>
      <w:proofErr w:type="gramEnd"/>
      <w:r>
        <w:rPr>
          <w:lang w:val="uk-UA"/>
        </w:rPr>
        <w:t xml:space="preserve"> потече через провідник а не резистор, одже схема буде віглядати так</w:t>
      </w:r>
      <w:r w:rsidRPr="00C825B7">
        <w:rPr>
          <w:lang w:val="uk-UA"/>
        </w:rPr>
        <w:drawing>
          <wp:inline distT="0" distB="0" distL="0" distR="0" wp14:anchorId="75672DD3" wp14:editId="28E98E8C">
            <wp:extent cx="5731510" cy="28390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7" w:rsidRDefault="00C825B7">
      <w:pPr>
        <w:rPr>
          <w:lang w:val="uk-UA"/>
        </w:rPr>
      </w:pPr>
      <w:r>
        <w:rPr>
          <w:lang w:val="uk-UA"/>
        </w:rPr>
        <w:t>Заміню резистори R13 та R11 на один, так як вони паралельні</w:t>
      </w:r>
    </w:p>
    <w:p w:rsidR="00C825B7" w:rsidRPr="001C45C5" w:rsidRDefault="00C825B7">
      <w:pPr>
        <w:rPr>
          <w:rFonts w:eastAsiaTheme="minorEastAsia"/>
          <w:lang w:val="uk-UA"/>
        </w:rPr>
      </w:pPr>
      <w:r>
        <w:rPr>
          <w:lang w:val="en-US"/>
        </w:rPr>
        <w:t>R</w:t>
      </w:r>
      <w:r w:rsidRPr="001C45C5">
        <w:rPr>
          <w:lang w:val="uk-UA"/>
        </w:rPr>
        <w:t>13-11=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/>
            <w:lang w:val="uk-UA"/>
          </w:rPr>
          <m:t>=0.9</m:t>
        </m:r>
      </m:oMath>
      <w:r w:rsidR="001C45C5">
        <w:rPr>
          <w:rFonts w:eastAsiaTheme="minorEastAsia"/>
          <w:lang w:val="en-US"/>
        </w:rPr>
        <w:t>kOm</w:t>
      </w:r>
    </w:p>
    <w:p w:rsidR="00C825B7" w:rsidRPr="001C45C5" w:rsidRDefault="00C825B7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Одже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uk-UA"/>
        </w:rPr>
        <w:t>вих=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uk-UA"/>
        </w:rPr>
        <w:t>вх*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R13-11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R10+R13-11</m:t>
            </m:r>
          </m:den>
        </m:f>
      </m:oMath>
      <w:r w:rsidRPr="001C45C5">
        <w:rPr>
          <w:rFonts w:eastAsiaTheme="minorEastAsia"/>
          <w:lang w:val="uk-UA"/>
        </w:rPr>
        <w:t>=1*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0,9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1,9</m:t>
            </m:r>
          </m:den>
        </m:f>
      </m:oMath>
      <w:r w:rsidRPr="001C45C5">
        <w:rPr>
          <w:rFonts w:eastAsiaTheme="minorEastAsia"/>
          <w:lang w:val="uk-UA"/>
        </w:rPr>
        <w:t>=0,47368</w:t>
      </w:r>
    </w:p>
    <w:p w:rsidR="00C825B7" w:rsidRPr="001C45C5" w:rsidRDefault="00C825B7">
      <w:pPr>
        <w:rPr>
          <w:rFonts w:eastAsiaTheme="minorEastAsia"/>
          <w:lang w:val="uk-UA"/>
        </w:rPr>
      </w:pPr>
    </w:p>
    <w:p w:rsidR="001C45C5" w:rsidRPr="001C45C5" w:rsidRDefault="001C45C5">
      <w:pPr>
        <w:rPr>
          <w:rFonts w:eastAsiaTheme="minorEastAsia"/>
          <w:lang w:val="uk-UA"/>
        </w:rPr>
      </w:pPr>
    </w:p>
    <w:p w:rsidR="001C45C5" w:rsidRPr="001C45C5" w:rsidRDefault="001C45C5">
      <w:pPr>
        <w:rPr>
          <w:rFonts w:eastAsiaTheme="minorEastAsia"/>
          <w:lang w:val="uk-UA"/>
        </w:rPr>
      </w:pPr>
    </w:p>
    <w:p w:rsidR="001C45C5" w:rsidRDefault="001C45C5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При високій частоті (більше 1МГц) котушка мае векий опір, тому можно просто вілучити котушку зі схеми.</w:t>
      </w:r>
    </w:p>
    <w:p w:rsidR="001C45C5" w:rsidRPr="001C45C5" w:rsidRDefault="001C45C5">
      <w:pPr>
        <w:rPr>
          <w:rFonts w:eastAsiaTheme="minorEastAsia"/>
          <w:lang w:val="uk-UA"/>
        </w:rPr>
      </w:pPr>
    </w:p>
    <w:p w:rsidR="00C825B7" w:rsidRPr="00C825B7" w:rsidRDefault="001C45C5">
      <w:pPr>
        <w:rPr>
          <w:lang w:val="ru-RU"/>
        </w:rPr>
      </w:pPr>
      <w:r w:rsidRPr="001C45C5">
        <w:rPr>
          <w:lang w:val="ru-RU"/>
        </w:rPr>
        <w:drawing>
          <wp:inline distT="0" distB="0" distL="0" distR="0" wp14:anchorId="0F2A38C5" wp14:editId="1455EDB4">
            <wp:extent cx="5731510" cy="3190875"/>
            <wp:effectExtent l="0" t="0" r="254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B7" w:rsidRDefault="001C45C5">
      <w:pPr>
        <w:rPr>
          <w:lang w:val="en-US"/>
        </w:rPr>
      </w:pPr>
      <w:r>
        <w:rPr>
          <w:lang w:val="en-US"/>
        </w:rPr>
        <w:t>R11-12=R11+R12=2kOm</w:t>
      </w:r>
    </w:p>
    <w:p w:rsidR="001C45C5" w:rsidRDefault="001C45C5" w:rsidP="001C45C5">
      <w:pPr>
        <w:rPr>
          <w:rFonts w:eastAsiaTheme="minorEastAsia"/>
          <w:lang w:val="en-US"/>
        </w:rPr>
      </w:pPr>
      <w:r>
        <w:rPr>
          <w:lang w:val="en-US"/>
        </w:rPr>
        <w:t>R13-11</w:t>
      </w:r>
      <w:r>
        <w:rPr>
          <w:lang w:val="en-US"/>
        </w:rPr>
        <w:t>-12</w:t>
      </w:r>
      <w:r>
        <w:rPr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10k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1.6</m:t>
        </m:r>
      </m:oMath>
      <w:r>
        <w:rPr>
          <w:rFonts w:eastAsiaTheme="minorEastAsia"/>
          <w:lang w:val="en-US"/>
        </w:rPr>
        <w:t>kOm</w:t>
      </w:r>
    </w:p>
    <w:p w:rsidR="001C45C5" w:rsidRDefault="001C45C5" w:rsidP="001C45C5">
      <w:pPr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 xml:space="preserve">Одже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uk-UA"/>
        </w:rPr>
        <w:t>вих=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uk-UA"/>
        </w:rPr>
        <w:t>вх*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R13-11</m:t>
            </m:r>
            <m:r>
              <w:rPr>
                <w:rFonts w:ascii="Cambria Math" w:eastAsiaTheme="minorEastAsia" w:hAnsi="Cambria Math"/>
                <w:lang w:val="uk-UA"/>
              </w:rPr>
              <m:t>-12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R10+R13-11</m:t>
            </m:r>
            <m:r>
              <w:rPr>
                <w:rFonts w:ascii="Cambria Math" w:eastAsiaTheme="minorEastAsia" w:hAnsi="Cambria Math"/>
                <w:lang w:val="uk-UA"/>
              </w:rPr>
              <m:t>*12</m:t>
            </m:r>
          </m:den>
        </m:f>
      </m:oMath>
      <w:r>
        <w:rPr>
          <w:rFonts w:eastAsiaTheme="minorEastAsia"/>
          <w:lang w:val="en-US"/>
        </w:rPr>
        <w:t>=1*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1.6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6</m:t>
            </m:r>
          </m:den>
        </m:f>
      </m:oMath>
      <w:r>
        <w:rPr>
          <w:rFonts w:eastAsiaTheme="minorEastAsia"/>
          <w:lang w:val="en-US"/>
        </w:rPr>
        <w:t>=</w:t>
      </w:r>
      <w:r w:rsidRPr="001C45C5">
        <w:rPr>
          <w:lang w:val="en-US"/>
        </w:rPr>
        <w:t xml:space="preserve"> </w:t>
      </w:r>
      <w:r w:rsidRPr="001C45C5">
        <w:rPr>
          <w:rFonts w:eastAsiaTheme="minorEastAsia"/>
          <w:lang w:val="en-US"/>
        </w:rPr>
        <w:t>0</w:t>
      </w:r>
      <w:proofErr w:type="gramStart"/>
      <w:r w:rsidRPr="001C45C5">
        <w:rPr>
          <w:rFonts w:eastAsiaTheme="minorEastAsia"/>
          <w:lang w:val="en-US"/>
        </w:rPr>
        <w:t>,61538</w:t>
      </w:r>
      <w:proofErr w:type="gramEnd"/>
    </w:p>
    <w:p w:rsidR="00F801E4" w:rsidRDefault="00F801E4" w:rsidP="001C45C5">
      <w:pPr>
        <w:rPr>
          <w:rFonts w:eastAsiaTheme="minorEastAsia"/>
          <w:lang w:val="en-US"/>
        </w:rPr>
      </w:pPr>
      <w:bookmarkStart w:id="0" w:name="_GoBack"/>
      <w:bookmarkEnd w:id="0"/>
    </w:p>
    <w:p w:rsidR="001C45C5" w:rsidRPr="00F801E4" w:rsidRDefault="00F801E4">
      <w:pPr>
        <w:rPr>
          <w:rFonts w:eastAsiaTheme="minorEastAsia"/>
          <w:lang w:val="uk-UA"/>
        </w:rPr>
      </w:pPr>
      <w:r>
        <w:rPr>
          <w:rFonts w:eastAsiaTheme="minorEastAsia"/>
          <w:b/>
          <w:lang w:val="uk-UA"/>
        </w:rPr>
        <w:t xml:space="preserve">Висновок: </w:t>
      </w:r>
      <w:r>
        <w:rPr>
          <w:rFonts w:eastAsiaTheme="minorEastAsia"/>
          <w:lang w:val="uk-UA"/>
        </w:rPr>
        <w:t>Я зібрав високо-частотний вільтр. Теоретично ррозрахочана вихідна напруга співпала з виміряною. При низькій частоті опір котушки малий, а конденсатора великий, а при великій частоті опиір котушки великий, а конденсатора малий.</w:t>
      </w:r>
    </w:p>
    <w:sectPr w:rsidR="001C45C5" w:rsidRPr="00F8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1019E"/>
    <w:multiLevelType w:val="hybridMultilevel"/>
    <w:tmpl w:val="578AB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67845"/>
    <w:multiLevelType w:val="hybridMultilevel"/>
    <w:tmpl w:val="B2668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84434"/>
    <w:multiLevelType w:val="hybridMultilevel"/>
    <w:tmpl w:val="A594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8B"/>
    <w:rsid w:val="00093F81"/>
    <w:rsid w:val="0018557F"/>
    <w:rsid w:val="001C45C5"/>
    <w:rsid w:val="00254291"/>
    <w:rsid w:val="002F3C8B"/>
    <w:rsid w:val="0038357B"/>
    <w:rsid w:val="004E432F"/>
    <w:rsid w:val="0055349F"/>
    <w:rsid w:val="00573C71"/>
    <w:rsid w:val="006E2DCA"/>
    <w:rsid w:val="007D369F"/>
    <w:rsid w:val="009315C2"/>
    <w:rsid w:val="00C825B7"/>
    <w:rsid w:val="00E83732"/>
    <w:rsid w:val="00EE1FF9"/>
    <w:rsid w:val="00F8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F9D28-36F6-41CD-A4DB-5936ED00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5C5"/>
  </w:style>
  <w:style w:type="paragraph" w:styleId="1">
    <w:name w:val="heading 1"/>
    <w:basedOn w:val="a"/>
    <w:next w:val="a"/>
    <w:link w:val="10"/>
    <w:qFormat/>
    <w:rsid w:val="0055349F"/>
    <w:pPr>
      <w:suppressAutoHyphens/>
      <w:spacing w:before="69" w:after="0" w:line="240" w:lineRule="auto"/>
      <w:ind w:left="311" w:right="451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349F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styleId="a3">
    <w:name w:val="Body Text"/>
    <w:basedOn w:val="a"/>
    <w:link w:val="a4"/>
    <w:uiPriority w:val="1"/>
    <w:qFormat/>
    <w:rsid w:val="0055349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55349F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paragraph" w:styleId="a5">
    <w:name w:val="List Paragraph"/>
    <w:basedOn w:val="a"/>
    <w:uiPriority w:val="1"/>
    <w:qFormat/>
    <w:rsid w:val="0055349F"/>
    <w:pPr>
      <w:suppressAutoHyphens/>
      <w:ind w:left="720"/>
      <w:contextualSpacing/>
    </w:pPr>
    <w:rPr>
      <w:rFonts w:ascii="Calibri" w:eastAsia="Calibri" w:hAnsi="Calibri" w:cs="Calibri"/>
      <w:lang w:val="uk-UA" w:eastAsia="ru-RU"/>
    </w:rPr>
  </w:style>
  <w:style w:type="character" w:styleId="a6">
    <w:name w:val="Placeholder Text"/>
    <w:basedOn w:val="a0"/>
    <w:uiPriority w:val="99"/>
    <w:semiHidden/>
    <w:rsid w:val="00C82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0607A-812B-407B-9DB1-D6C57C65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Загреба</dc:creator>
  <cp:keywords/>
  <dc:description/>
  <cp:lastModifiedBy>Арсений Загреба</cp:lastModifiedBy>
  <cp:revision>3</cp:revision>
  <dcterms:created xsi:type="dcterms:W3CDTF">2020-12-23T20:20:00Z</dcterms:created>
  <dcterms:modified xsi:type="dcterms:W3CDTF">2020-12-24T16:18:00Z</dcterms:modified>
</cp:coreProperties>
</file>