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02">
      <w:pPr>
        <w:jc w:val="center"/>
        <w:rPr>
          <w:rFonts w:ascii="Lora" w:cs="Lora" w:eastAsia="Lora" w:hAnsi="Lora"/>
          <w:b w:val="1"/>
          <w:bCs w:val="1"/>
          <w:color w:val="1f1f1f"/>
          <w:sz w:val="36"/>
          <w:szCs w:val="36"/>
        </w:rPr>
      </w:pPr>
      <w:r w:rsidDel="00000000" w:rsidR="00000000" w:rsidRPr="00000000">
        <w:rPr>
          <w:rFonts w:ascii="Lora" w:cs="Lora" w:eastAsia="Lora" w:hAnsi="Lora"/>
          <w:b w:val="1"/>
          <w:bCs w:val="1"/>
          <w:color w:val="1f1f1f"/>
          <w:sz w:val="36"/>
          <w:szCs w:val="36"/>
          <w:rtl w:val="0"/>
        </w:rPr>
        <w:t xml:space="preserve">Project Phase 1: </w:t>
      </w:r>
    </w:p>
    <w:p w:rsidR="00000000" w:rsidDel="00000000" w:rsidP="00000000" w:rsidRDefault="00000000" w:rsidRPr="00000000" w14:paraId="00000003">
      <w:pPr>
        <w:jc w:val="center"/>
        <w:rPr>
          <w:rFonts w:ascii="Lora" w:cs="Lora" w:eastAsia="Lora" w:hAnsi="Lora"/>
          <w:b w:val="1"/>
          <w:bCs w:val="1"/>
          <w:color w:val="1f1f1f"/>
          <w:sz w:val="32"/>
          <w:szCs w:val="32"/>
        </w:rPr>
      </w:pPr>
      <w:r w:rsidDel="00000000" w:rsidR="00000000" w:rsidRPr="00000000">
        <w:rPr>
          <w:rFonts w:ascii="Lora" w:cs="Lora" w:eastAsia="Lora" w:hAnsi="Lora"/>
          <w:b w:val="1"/>
          <w:bCs w:val="1"/>
          <w:color w:val="1f1f1f"/>
          <w:sz w:val="32"/>
          <w:szCs w:val="32"/>
          <w:rtl w:val="0"/>
        </w:rPr>
        <w:t xml:space="preserve">Dataset Exploration &amp; Visualization</w:t>
      </w:r>
    </w:p>
    <w:p w:rsidR="00000000" w:rsidDel="00000000" w:rsidP="00000000" w:rsidRDefault="00000000" w:rsidRPr="00000000" w14:paraId="00000004">
      <w:pPr>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05">
      <w:pPr>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06">
      <w:pPr>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In this phase, you will conduct </w:t>
      </w:r>
      <w:r w:rsidDel="00000000" w:rsidR="00000000" w:rsidRPr="00000000">
        <w:rPr>
          <w:rFonts w:ascii="Lora" w:cs="Lora" w:eastAsia="Lora" w:hAnsi="Lora"/>
          <w:b w:val="1"/>
          <w:bCs w:val="1"/>
          <w:color w:val="1f1f1f"/>
          <w:sz w:val="21"/>
          <w:szCs w:val="21"/>
          <w:rtl w:val="0"/>
        </w:rPr>
        <w:t xml:space="preserve">Exploratory Data Analysis (EDA) </w:t>
      </w:r>
      <w:r w:rsidDel="00000000" w:rsidR="00000000" w:rsidRPr="00000000">
        <w:rPr>
          <w:rFonts w:ascii="Lora" w:cs="Lora" w:eastAsia="Lora" w:hAnsi="Lora"/>
          <w:color w:val="1f1f1f"/>
          <w:sz w:val="21"/>
          <w:szCs w:val="21"/>
          <w:rtl w:val="0"/>
        </w:rPr>
        <w:t xml:space="preserve">to understand the structure, quality, and characteristics of your dataset before applying any mining techniques.</w:t>
      </w:r>
    </w:p>
    <w:p w:rsidR="00000000" w:rsidDel="00000000" w:rsidP="00000000" w:rsidRDefault="00000000" w:rsidRPr="00000000" w14:paraId="00000007">
      <w:pPr>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08">
      <w:pPr>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Your submission must include:</w:t>
      </w:r>
    </w:p>
    <w:p w:rsidR="00000000" w:rsidDel="00000000" w:rsidP="00000000" w:rsidRDefault="00000000" w:rsidRPr="00000000" w14:paraId="00000009">
      <w:pPr>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0A">
      <w:pPr>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1. </w:t>
      </w:r>
      <w:r w:rsidDel="00000000" w:rsidR="00000000" w:rsidRPr="00000000">
        <w:rPr>
          <w:rFonts w:ascii="Lora" w:cs="Lora" w:eastAsia="Lora" w:hAnsi="Lora"/>
          <w:b w:val="1"/>
          <w:bCs w:val="1"/>
          <w:color w:val="1f1f1f"/>
          <w:sz w:val="21"/>
          <w:szCs w:val="21"/>
          <w:rtl w:val="0"/>
        </w:rPr>
        <w:t xml:space="preserve">Dataset Description:</w:t>
      </w:r>
      <w:r w:rsidDel="00000000" w:rsidR="00000000" w:rsidRPr="00000000">
        <w:rPr>
          <w:rFonts w:ascii="Lora" w:cs="Lora" w:eastAsia="Lora" w:hAnsi="Lora"/>
          <w:color w:val="1f1f1f"/>
          <w:sz w:val="21"/>
          <w:szCs w:val="21"/>
          <w:rtl w:val="0"/>
        </w:rPr>
        <w:t xml:space="preserve"> Provide an overview of the dataset including its source, domain, number of instances and features, and the target variable (if applicable). Describe what each feature represents and its data type (numerical, categorical, ordinal).</w:t>
      </w:r>
    </w:p>
    <w:p w:rsidR="00000000" w:rsidDel="00000000" w:rsidP="00000000" w:rsidRDefault="00000000" w:rsidRPr="00000000" w14:paraId="0000000B">
      <w:pPr>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0C">
      <w:pPr>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2.</w:t>
      </w:r>
      <w:r w:rsidDel="00000000" w:rsidR="00000000" w:rsidRPr="00000000">
        <w:rPr>
          <w:rFonts w:ascii="Lora" w:cs="Lora" w:eastAsia="Lora" w:hAnsi="Lora"/>
          <w:b w:val="1"/>
          <w:bCs w:val="1"/>
          <w:color w:val="1f1f1f"/>
          <w:sz w:val="21"/>
          <w:szCs w:val="21"/>
          <w:rtl w:val="0"/>
        </w:rPr>
        <w:t xml:space="preserve"> Class Distribution:</w:t>
      </w:r>
      <w:r w:rsidDel="00000000" w:rsidR="00000000" w:rsidRPr="00000000">
        <w:rPr>
          <w:rFonts w:ascii="Lora" w:cs="Lora" w:eastAsia="Lora" w:hAnsi="Lora"/>
          <w:color w:val="1f1f1f"/>
          <w:sz w:val="21"/>
          <w:szCs w:val="21"/>
          <w:rtl w:val="0"/>
        </w:rPr>
        <w:t xml:space="preserve"> If the dataset has a target/label column, visualize and discuss the class distribution. Is the dataset balanced or imbalanced? What are the implications for modeling?</w:t>
      </w:r>
    </w:p>
    <w:p w:rsidR="00000000" w:rsidDel="00000000" w:rsidP="00000000" w:rsidRDefault="00000000" w:rsidRPr="00000000" w14:paraId="0000000D">
      <w:pPr>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0E">
      <w:pPr>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3. </w:t>
      </w:r>
      <w:r w:rsidDel="00000000" w:rsidR="00000000" w:rsidRPr="00000000">
        <w:rPr>
          <w:rFonts w:ascii="Lora" w:cs="Lora" w:eastAsia="Lora" w:hAnsi="Lora"/>
          <w:b w:val="1"/>
          <w:bCs w:val="1"/>
          <w:color w:val="1f1f1f"/>
          <w:sz w:val="21"/>
          <w:szCs w:val="21"/>
          <w:rtl w:val="0"/>
        </w:rPr>
        <w:t xml:space="preserve">Statistical Summary Report:</w:t>
      </w:r>
      <w:r w:rsidDel="00000000" w:rsidR="00000000" w:rsidRPr="00000000">
        <w:rPr>
          <w:rFonts w:ascii="Lora" w:cs="Lora" w:eastAsia="Lora" w:hAnsi="Lora"/>
          <w:color w:val="1f1f1f"/>
          <w:sz w:val="21"/>
          <w:szCs w:val="21"/>
          <w:rtl w:val="0"/>
        </w:rPr>
        <w:t xml:space="preserve"> descriptive statistics (mean, median, standard deviation, min/max, quartiles) for all numerical features. Identify any features with suspicious values or unexpected ranges.</w:t>
      </w:r>
    </w:p>
    <w:p w:rsidR="00000000" w:rsidDel="00000000" w:rsidP="00000000" w:rsidRDefault="00000000" w:rsidRPr="00000000" w14:paraId="0000000F">
      <w:pPr>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10">
      <w:pPr>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4. </w:t>
      </w:r>
      <w:r w:rsidDel="00000000" w:rsidR="00000000" w:rsidRPr="00000000">
        <w:rPr>
          <w:rFonts w:ascii="Lora" w:cs="Lora" w:eastAsia="Lora" w:hAnsi="Lora"/>
          <w:b w:val="1"/>
          <w:bCs w:val="1"/>
          <w:color w:val="1f1f1f"/>
          <w:sz w:val="21"/>
          <w:szCs w:val="21"/>
          <w:rtl w:val="0"/>
        </w:rPr>
        <w:t xml:space="preserve">Data Quality Assessment:</w:t>
      </w:r>
      <w:r w:rsidDel="00000000" w:rsidR="00000000" w:rsidRPr="00000000">
        <w:rPr>
          <w:rFonts w:ascii="Lora" w:cs="Lora" w:eastAsia="Lora" w:hAnsi="Lora"/>
          <w:color w:val="1f1f1f"/>
          <w:sz w:val="21"/>
          <w:szCs w:val="21"/>
          <w:rtl w:val="0"/>
        </w:rPr>
        <w:t xml:space="preserve"> Check for and report missing values, duplicate records, and inconsistencies. Discuss how you plan to handle them in later phases.</w:t>
      </w:r>
    </w:p>
    <w:p w:rsidR="00000000" w:rsidDel="00000000" w:rsidP="00000000" w:rsidRDefault="00000000" w:rsidRPr="00000000" w14:paraId="00000011">
      <w:pPr>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12">
      <w:pPr>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5. </w:t>
      </w:r>
      <w:r w:rsidDel="00000000" w:rsidR="00000000" w:rsidRPr="00000000">
        <w:rPr>
          <w:rFonts w:ascii="Lora" w:cs="Lora" w:eastAsia="Lora" w:hAnsi="Lora"/>
          <w:b w:val="1"/>
          <w:bCs w:val="1"/>
          <w:color w:val="1f1f1f"/>
          <w:sz w:val="21"/>
          <w:szCs w:val="21"/>
          <w:rtl w:val="0"/>
        </w:rPr>
        <w:t xml:space="preserve">Outlier Detection:</w:t>
      </w:r>
      <w:r w:rsidDel="00000000" w:rsidR="00000000" w:rsidRPr="00000000">
        <w:rPr>
          <w:rFonts w:ascii="Lora" w:cs="Lora" w:eastAsia="Lora" w:hAnsi="Lora"/>
          <w:color w:val="1f1f1f"/>
          <w:sz w:val="21"/>
          <w:szCs w:val="21"/>
          <w:rtl w:val="0"/>
        </w:rPr>
        <w:t xml:space="preserve"> Use box plots and/or z-score analysis to detect outliers in numerical features. Discuss whether they appear to be noise or meaningful data points.</w:t>
      </w:r>
    </w:p>
    <w:p w:rsidR="00000000" w:rsidDel="00000000" w:rsidP="00000000" w:rsidRDefault="00000000" w:rsidRPr="00000000" w14:paraId="00000013">
      <w:pPr>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14">
      <w:pPr>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6. </w:t>
      </w:r>
      <w:r w:rsidDel="00000000" w:rsidR="00000000" w:rsidRPr="00000000">
        <w:rPr>
          <w:rFonts w:ascii="Lora" w:cs="Lora" w:eastAsia="Lora" w:hAnsi="Lora"/>
          <w:b w:val="1"/>
          <w:bCs w:val="1"/>
          <w:color w:val="1f1f1f"/>
          <w:sz w:val="21"/>
          <w:szCs w:val="21"/>
          <w:rtl w:val="0"/>
        </w:rPr>
        <w:t xml:space="preserve">Feature Distributions: </w:t>
      </w:r>
      <w:r w:rsidDel="00000000" w:rsidR="00000000" w:rsidRPr="00000000">
        <w:rPr>
          <w:rFonts w:ascii="Lora" w:cs="Lora" w:eastAsia="Lora" w:hAnsi="Lora"/>
          <w:color w:val="1f1f1f"/>
          <w:sz w:val="21"/>
          <w:szCs w:val="21"/>
          <w:rtl w:val="0"/>
        </w:rPr>
        <w:t xml:space="preserve">Plot histograms or KDE plots for numerical features and bar charts for categorical ones. Comment on the shape of each distribution (skewness, normality, multimodality).</w:t>
      </w:r>
    </w:p>
    <w:p w:rsidR="00000000" w:rsidDel="00000000" w:rsidP="00000000" w:rsidRDefault="00000000" w:rsidRPr="00000000" w14:paraId="00000015">
      <w:pPr>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16">
      <w:pPr>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7. </w:t>
      </w:r>
      <w:r w:rsidDel="00000000" w:rsidR="00000000" w:rsidRPr="00000000">
        <w:rPr>
          <w:rFonts w:ascii="Lora" w:cs="Lora" w:eastAsia="Lora" w:hAnsi="Lora"/>
          <w:b w:val="1"/>
          <w:bCs w:val="1"/>
          <w:color w:val="1f1f1f"/>
          <w:sz w:val="21"/>
          <w:szCs w:val="21"/>
          <w:rtl w:val="0"/>
        </w:rPr>
        <w:t xml:space="preserve">Correlation Analysis: </w:t>
      </w:r>
      <w:r w:rsidDel="00000000" w:rsidR="00000000" w:rsidRPr="00000000">
        <w:rPr>
          <w:rFonts w:ascii="Lora" w:cs="Lora" w:eastAsia="Lora" w:hAnsi="Lora"/>
          <w:color w:val="1f1f1f"/>
          <w:sz w:val="21"/>
          <w:szCs w:val="21"/>
          <w:rtl w:val="0"/>
        </w:rPr>
        <w:t xml:space="preserve">Generate a correlation heatmap for numerical features. Identify strongly correlated feature pairs and discuss potential redundancy or multicollinearity.</w:t>
      </w:r>
    </w:p>
    <w:p w:rsidR="00000000" w:rsidDel="00000000" w:rsidP="00000000" w:rsidRDefault="00000000" w:rsidRPr="00000000" w14:paraId="00000017">
      <w:pPr>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18">
      <w:pPr>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8. </w:t>
      </w:r>
      <w:r w:rsidDel="00000000" w:rsidR="00000000" w:rsidRPr="00000000">
        <w:rPr>
          <w:rFonts w:ascii="Lora" w:cs="Lora" w:eastAsia="Lora" w:hAnsi="Lora"/>
          <w:b w:val="1"/>
          <w:bCs w:val="1"/>
          <w:color w:val="1f1f1f"/>
          <w:sz w:val="21"/>
          <w:szCs w:val="21"/>
          <w:rtl w:val="0"/>
        </w:rPr>
        <w:t xml:space="preserve">Bivariate &amp; Multivariate Analysis:</w:t>
      </w:r>
      <w:r w:rsidDel="00000000" w:rsidR="00000000" w:rsidRPr="00000000">
        <w:rPr>
          <w:rFonts w:ascii="Lora" w:cs="Lora" w:eastAsia="Lora" w:hAnsi="Lora"/>
          <w:color w:val="1f1f1f"/>
          <w:sz w:val="21"/>
          <w:szCs w:val="21"/>
          <w:rtl w:val="0"/>
        </w:rPr>
        <w:t xml:space="preserve"> Use scatter plots, pair plots, or grouped visualizations to explore relationships between features and the target variable.</w:t>
      </w:r>
    </w:p>
    <w:p w:rsidR="00000000" w:rsidDel="00000000" w:rsidP="00000000" w:rsidRDefault="00000000" w:rsidRPr="00000000" w14:paraId="00000019">
      <w:pPr>
        <w:rPr>
          <w:rFonts w:ascii="Lora" w:cs="Lora" w:eastAsia="Lora" w:hAnsi="Lora"/>
          <w:b w:val="1"/>
          <w:bCs w:val="1"/>
          <w:color w:val="1f1f1f"/>
          <w:sz w:val="21"/>
          <w:szCs w:val="21"/>
        </w:rPr>
      </w:pPr>
      <w:r w:rsidDel="00000000" w:rsidR="00000000" w:rsidRPr="00000000">
        <w:rPr>
          <w:rtl w:val="0"/>
        </w:rPr>
      </w:r>
    </w:p>
    <w:p w:rsidR="00000000" w:rsidDel="00000000" w:rsidP="00000000" w:rsidRDefault="00000000" w:rsidRPr="00000000" w14:paraId="0000001A">
      <w:pPr>
        <w:rPr>
          <w:rFonts w:ascii="Lora" w:cs="Lora" w:eastAsia="Lora" w:hAnsi="Lora"/>
          <w:color w:val="1f1f1f"/>
          <w:sz w:val="25"/>
          <w:szCs w:val="25"/>
        </w:rPr>
      </w:pPr>
      <w:r w:rsidDel="00000000" w:rsidR="00000000" w:rsidRPr="00000000">
        <w:rPr>
          <w:rFonts w:ascii="Lora" w:cs="Lora" w:eastAsia="Lora" w:hAnsi="Lora"/>
          <w:b w:val="1"/>
          <w:bCs w:val="1"/>
          <w:color w:val="1f1f1f"/>
          <w:sz w:val="25"/>
          <w:szCs w:val="25"/>
          <w:rtl w:val="0"/>
        </w:rPr>
        <w:t xml:space="preserve">Deliverables:</w:t>
      </w:r>
      <w:r w:rsidDel="00000000" w:rsidR="00000000" w:rsidRPr="00000000">
        <w:rPr>
          <w:rFonts w:ascii="Lora" w:cs="Lora" w:eastAsia="Lora" w:hAnsi="Lora"/>
          <w:color w:val="1f1f1f"/>
          <w:sz w:val="25"/>
          <w:szCs w:val="25"/>
          <w:rtl w:val="0"/>
        </w:rPr>
        <w:t xml:space="preserve"> A well-documented Jupyter/ Colab Notebook with embedded visualizations and written interpretation for every plot (not just code). This phase </w:t>
      </w:r>
      <w:r w:rsidDel="00000000" w:rsidR="00000000" w:rsidRPr="00000000">
        <w:rPr>
          <w:rFonts w:ascii="Lora" w:cs="Lora" w:eastAsia="Lora" w:hAnsi="Lora"/>
          <w:b w:val="1"/>
          <w:bCs w:val="1"/>
          <w:color w:val="1f1f1f"/>
          <w:sz w:val="25"/>
          <w:szCs w:val="25"/>
          <w:rtl w:val="0"/>
        </w:rPr>
        <w:t xml:space="preserve">will be presented in class.</w:t>
      </w:r>
      <w:r w:rsidDel="00000000" w:rsidR="00000000" w:rsidRPr="00000000">
        <w:rPr>
          <w:rFonts w:ascii="Lora" w:cs="Lora" w:eastAsia="Lora" w:hAnsi="Lora"/>
          <w:color w:val="1f1f1f"/>
          <w:sz w:val="25"/>
          <w:szCs w:val="25"/>
          <w:rtl w:val="0"/>
        </w:rPr>
        <w:t xml:space="preserve"> </w:t>
      </w:r>
    </w:p>
    <w:p w:rsidR="00000000" w:rsidDel="00000000" w:rsidP="00000000" w:rsidRDefault="00000000" w:rsidRPr="00000000" w14:paraId="0000001B">
      <w:pPr>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1C">
      <w:pPr>
        <w:rPr>
          <w:rFonts w:ascii="Lora" w:cs="Lora" w:eastAsia="Lora" w:hAnsi="Lora"/>
          <w:color w:val="1f1f1f"/>
          <w:sz w:val="21"/>
          <w:szCs w:val="2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