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91C35" w:rsidP="008F30FE" w:rsidRDefault="008F30FE" w14:paraId="3634E570" w14:textId="0781AF05">
      <w:pPr>
        <w:jc w:val="center"/>
      </w:pPr>
      <w:r>
        <w:t>Project idea brainstorming</w:t>
      </w:r>
    </w:p>
    <w:p w:rsidR="008F30FE" w:rsidP="2EC6537A" w:rsidRDefault="008F30FE" w14:paraId="378C34B5" w14:textId="5BFE821C">
      <w:pPr>
        <w:jc w:val="center"/>
      </w:pPr>
    </w:p>
    <w:p w:rsidR="0063362D" w:rsidP="008F30FE" w:rsidRDefault="0063362D" w14:paraId="3DD18655" w14:textId="55A9605A">
      <w:pPr>
        <w:pStyle w:val="ListParagraph"/>
        <w:numPr>
          <w:ilvl w:val="0"/>
          <w:numId w:val="1"/>
        </w:numPr>
      </w:pPr>
      <w:r>
        <w:t>Social media marketing (for singers/musicians?)</w:t>
      </w:r>
    </w:p>
    <w:p w:rsidR="0063362D" w:rsidP="0063362D" w:rsidRDefault="00A01E8F" w14:paraId="4A0DFA8B" w14:textId="57CD8D58">
      <w:pPr>
        <w:pStyle w:val="ListParagraph"/>
        <w:numPr>
          <w:ilvl w:val="1"/>
          <w:numId w:val="1"/>
        </w:numPr>
      </w:pPr>
      <w:r>
        <w:t>Group by region, age, genre</w:t>
      </w:r>
    </w:p>
    <w:p w:rsidR="000E0457" w:rsidP="0063362D" w:rsidRDefault="000E0457" w14:paraId="377EF956" w14:textId="0078FA28">
      <w:pPr>
        <w:pStyle w:val="ListParagraph"/>
        <w:numPr>
          <w:ilvl w:val="1"/>
          <w:numId w:val="1"/>
        </w:numPr>
      </w:pPr>
      <w:r>
        <w:t>Recommend hashtags/keywords</w:t>
      </w:r>
      <w:r w:rsidR="001D6CB0">
        <w:t xml:space="preserve">, could present as a </w:t>
      </w:r>
      <w:r w:rsidR="000C198C">
        <w:t xml:space="preserve">word </w:t>
      </w:r>
      <w:proofErr w:type="gramStart"/>
      <w:r w:rsidR="000C198C">
        <w:t>cloud</w:t>
      </w:r>
      <w:proofErr w:type="gramEnd"/>
    </w:p>
    <w:p w:rsidR="000C198C" w:rsidP="0063362D" w:rsidRDefault="000C198C" w14:paraId="6E3F21F9" w14:textId="77ECAF69">
      <w:pPr>
        <w:pStyle w:val="ListParagraph"/>
        <w:numPr>
          <w:ilvl w:val="1"/>
          <w:numId w:val="1"/>
        </w:numPr>
      </w:pPr>
      <w:r>
        <w:t xml:space="preserve">Use </w:t>
      </w:r>
      <w:proofErr w:type="spellStart"/>
      <w:r>
        <w:t>LangChain</w:t>
      </w:r>
      <w:proofErr w:type="spellEnd"/>
      <w:r>
        <w:t xml:space="preserve"> to augment the </w:t>
      </w:r>
      <w:proofErr w:type="gramStart"/>
      <w:r>
        <w:t>results</w:t>
      </w:r>
      <w:proofErr w:type="gramEnd"/>
    </w:p>
    <w:p w:rsidR="001D6CB0" w:rsidP="0063362D" w:rsidRDefault="001D6CB0" w14:paraId="0CCA4429" w14:textId="15EB2BD7">
      <w:pPr>
        <w:pStyle w:val="ListParagraph"/>
        <w:numPr>
          <w:ilvl w:val="1"/>
          <w:numId w:val="1"/>
        </w:numPr>
      </w:pPr>
      <w:r>
        <w:t xml:space="preserve">Would need a </w:t>
      </w:r>
      <w:proofErr w:type="gramStart"/>
      <w:r>
        <w:t>dataset</w:t>
      </w:r>
      <w:proofErr w:type="gramEnd"/>
    </w:p>
    <w:p w:rsidR="001D6CB0" w:rsidP="0063362D" w:rsidRDefault="001D6CB0" w14:paraId="1032D6DD" w14:textId="335ABF9E">
      <w:pPr>
        <w:pStyle w:val="ListParagraph"/>
        <w:numPr>
          <w:ilvl w:val="1"/>
          <w:numId w:val="1"/>
        </w:numPr>
      </w:pPr>
      <w:r>
        <w:t>Also need to figure out what kind of DS problem this is</w:t>
      </w:r>
      <w:r w:rsidR="005F71E0">
        <w:t xml:space="preserve"> (</w:t>
      </w:r>
      <w:r w:rsidR="00AB54F7">
        <w:t>classification or clustering make some sense, but if the user is picking the specific group they belong to, it’s not clear how this would apply?)</w:t>
      </w:r>
    </w:p>
    <w:p w:rsidR="008F30FE" w:rsidP="008F30FE" w:rsidRDefault="008F30FE" w14:paraId="7D01E3E4" w14:textId="5551CA7A">
      <w:pPr>
        <w:pStyle w:val="ListParagraph"/>
        <w:numPr>
          <w:ilvl w:val="0"/>
          <w:numId w:val="1"/>
        </w:numPr>
      </w:pPr>
      <w:r>
        <w:t xml:space="preserve">I’m not sure any of the stuff I </w:t>
      </w:r>
      <w:r w:rsidR="0FD0D935">
        <w:t xml:space="preserve">(Geoff) </w:t>
      </w:r>
      <w:r>
        <w:t>usually work on is going to work for this at the moment, but if anyone wants to check for some ideas:</w:t>
      </w:r>
    </w:p>
    <w:p w:rsidR="008F30FE" w:rsidP="008F30FE" w:rsidRDefault="008F30FE" w14:paraId="799EE475" w14:textId="7F7AA790">
      <w:pPr>
        <w:pStyle w:val="ListParagraph"/>
        <w:numPr>
          <w:ilvl w:val="1"/>
          <w:numId w:val="1"/>
        </w:numPr>
      </w:pPr>
      <w:r>
        <w:t xml:space="preserve">Most of the recent work I’ve been doing has drawn from </w:t>
      </w:r>
      <w:hyperlink w:history="1" r:id="rId8">
        <w:r w:rsidRPr="00262E34">
          <w:rPr>
            <w:rStyle w:val="Hyperlink"/>
          </w:rPr>
          <w:t>https://openalex.org</w:t>
        </w:r>
      </w:hyperlink>
    </w:p>
    <w:p w:rsidR="008F30FE" w:rsidP="008F30FE" w:rsidRDefault="008F30FE" w14:paraId="6180970B" w14:textId="49CD0186">
      <w:pPr>
        <w:pStyle w:val="ListParagraph"/>
        <w:numPr>
          <w:ilvl w:val="1"/>
          <w:numId w:val="1"/>
        </w:numPr>
      </w:pPr>
      <w:r>
        <w:t>This usually involves downloading data using the APIs and formatting it into our own datasets (often in combination with data from elsewhere).</w:t>
      </w:r>
    </w:p>
    <w:p w:rsidR="008F30FE" w:rsidP="008F30FE" w:rsidRDefault="008F30FE" w14:paraId="66A7A1C2" w14:textId="5CD025BB">
      <w:pPr>
        <w:pStyle w:val="ListParagraph"/>
        <w:numPr>
          <w:ilvl w:val="1"/>
          <w:numId w:val="1"/>
        </w:numPr>
      </w:pPr>
      <w:r>
        <w:t xml:space="preserve">Pre-print of one of the papers I worked on (accepted for publication): </w:t>
      </w:r>
      <w:hyperlink w:history="1" r:id="rId9">
        <w:r w:rsidRPr="00262E34">
          <w:rPr>
            <w:rStyle w:val="Hyperlink"/>
          </w:rPr>
          <w:t>http://arxiv.org/abs/2306.16554</w:t>
        </w:r>
      </w:hyperlink>
    </w:p>
    <w:p w:rsidRPr="00C92649" w:rsidR="008F30FE" w:rsidP="008F30FE" w:rsidRDefault="6B67772F" w14:paraId="6D1500DF" w14:textId="06C8ED55">
      <w:pPr>
        <w:pStyle w:val="ListParagraph"/>
        <w:numPr>
          <w:ilvl w:val="0"/>
          <w:numId w:val="1"/>
        </w:numPr>
        <w:rPr>
          <w:strike/>
        </w:rPr>
      </w:pPr>
      <w:r w:rsidRPr="00C92649">
        <w:rPr>
          <w:strike/>
        </w:rPr>
        <w:t xml:space="preserve">In addition to the Government of Canada’s open data site for government data, they also run a new Open Science Data Platform </w:t>
      </w:r>
      <w:r w:rsidRPr="00C92649" w:rsidR="2CCD2E16">
        <w:rPr>
          <w:strike/>
        </w:rPr>
        <w:t>(</w:t>
      </w:r>
      <w:hyperlink r:id="rId10">
        <w:r w:rsidRPr="00C92649" w:rsidR="2CCD2E16">
          <w:rPr>
            <w:rStyle w:val="Hyperlink"/>
            <w:strike/>
          </w:rPr>
          <w:t>https://osdp-psdo.canada.ca/dp/en</w:t>
        </w:r>
      </w:hyperlink>
      <w:r w:rsidRPr="00C92649" w:rsidR="2CCD2E16">
        <w:rPr>
          <w:strike/>
        </w:rPr>
        <w:t>)</w:t>
      </w:r>
      <w:r w:rsidRPr="00C92649" w:rsidR="5BBF19F1">
        <w:rPr>
          <w:strike/>
        </w:rPr>
        <w:t>, and there might be some interesting datasets there.</w:t>
      </w:r>
      <w:r w:rsidRPr="00C92649" w:rsidR="00C92649">
        <w:t xml:space="preserve"> OSDP</w:t>
      </w:r>
      <w:r w:rsidR="00C92649">
        <w:t xml:space="preserve"> seems to be offline right now.</w:t>
      </w:r>
    </w:p>
    <w:p w:rsidR="3908C761" w:rsidP="2EC6537A" w:rsidRDefault="3908C761" w14:paraId="3EF88CF9" w14:textId="578E129E">
      <w:pPr>
        <w:pStyle w:val="ListParagraph"/>
        <w:numPr>
          <w:ilvl w:val="0"/>
          <w:numId w:val="1"/>
        </w:numPr>
      </w:pPr>
      <w:r>
        <w:t xml:space="preserve">There’s also an open data page for Halifax at </w:t>
      </w:r>
      <w:hyperlink r:id="rId11">
        <w:r w:rsidRPr="2EC6537A">
          <w:rPr>
            <w:rStyle w:val="Hyperlink"/>
          </w:rPr>
          <w:t>https://data-hrm.hub.arcgis.com/pages/open-data-catalogue</w:t>
        </w:r>
      </w:hyperlink>
      <w:r>
        <w:t xml:space="preserve"> (though a lot of this is GIS – mapping – data)</w:t>
      </w:r>
      <w:r w:rsidR="69407E84">
        <w:t>.</w:t>
      </w:r>
    </w:p>
    <w:p w:rsidR="3A6AA8F0" w:rsidP="621E0FC5" w:rsidRDefault="00F4666A" w14:paraId="195A5E8C" w14:textId="64267ACD">
      <w:pPr>
        <w:pStyle w:val="ListParagraph"/>
        <w:numPr>
          <w:ilvl w:val="1"/>
          <w:numId w:val="1"/>
        </w:numPr>
      </w:pPr>
      <w:r>
        <w:t>There’s lots of traffic &amp; transit data here.</w:t>
      </w:r>
    </w:p>
    <w:p w:rsidR="621E0FC5" w:rsidP="621E0FC5" w:rsidRDefault="621E0FC5" w14:paraId="6F20C268" w14:textId="1D5C9DFF">
      <w:pPr>
        <w:pStyle w:val="Heading1"/>
      </w:pPr>
    </w:p>
    <w:p w:rsidR="3D63045E" w:rsidP="621E0FC5" w:rsidRDefault="3D63045E" w14:paraId="62226D73" w14:textId="0FDBACEE">
      <w:pPr>
        <w:pStyle w:val="Heading1"/>
        <w:rPr>
          <w:b/>
          <w:bCs/>
          <w:highlight w:val="darkRed"/>
        </w:rPr>
      </w:pPr>
      <w:r w:rsidRPr="621E0FC5">
        <w:rPr>
          <w:highlight w:val="darkRed"/>
        </w:rPr>
        <w:t xml:space="preserve">(Ye Wang) </w:t>
      </w:r>
      <w:proofErr w:type="gramStart"/>
      <w:r w:rsidRPr="621E0FC5" w:rsidR="381D2BF0">
        <w:rPr>
          <w:highlight w:val="darkRed"/>
        </w:rPr>
        <w:t>Social media</w:t>
      </w:r>
      <w:proofErr w:type="gramEnd"/>
      <w:r w:rsidRPr="621E0FC5" w:rsidR="381D2BF0">
        <w:rPr>
          <w:highlight w:val="darkRed"/>
        </w:rPr>
        <w:t xml:space="preserve"> trends data</w:t>
      </w:r>
      <w:r w:rsidRPr="621E0FC5" w:rsidR="40C8B06C">
        <w:rPr>
          <w:highlight w:val="darkRed"/>
        </w:rPr>
        <w:t xml:space="preserve"> analysis</w:t>
      </w:r>
    </w:p>
    <w:p w:rsidR="46F9263F" w:rsidP="621E0FC5" w:rsidRDefault="46F9263F" w14:paraId="4C4B3FFC" w14:textId="3025D389">
      <w:pPr>
        <w:rPr>
          <w:b/>
          <w:bCs/>
          <w:highlight w:val="darkRed"/>
        </w:rPr>
      </w:pPr>
      <w:r w:rsidRPr="621E0FC5">
        <w:rPr>
          <w:b/>
          <w:bCs/>
          <w:highlight w:val="darkRed"/>
        </w:rPr>
        <w:t xml:space="preserve">Reason: Easier to meet professor’s requests. </w:t>
      </w:r>
      <w:commentRangeStart w:id="0"/>
      <w:commentRangeStart w:id="1"/>
      <w:r w:rsidRPr="621E0FC5">
        <w:rPr>
          <w:b/>
          <w:bCs/>
          <w:highlight w:val="darkRed"/>
        </w:rPr>
        <w:t xml:space="preserve">Clean Data is easy to get. </w:t>
      </w:r>
      <w:r w:rsidRPr="621E0FC5" w:rsidR="05CD6DCF">
        <w:rPr>
          <w:b/>
          <w:bCs/>
          <w:highlight w:val="darkRed"/>
        </w:rPr>
        <w:t>All feature</w:t>
      </w:r>
      <w:r w:rsidRPr="621E0FC5" w:rsidR="7DB9A155">
        <w:rPr>
          <w:b/>
          <w:bCs/>
          <w:highlight w:val="darkRed"/>
        </w:rPr>
        <w:t xml:space="preserve"> of social media and products</w:t>
      </w:r>
      <w:r w:rsidRPr="621E0FC5" w:rsidR="05CD6DCF">
        <w:rPr>
          <w:b/>
          <w:bCs/>
          <w:highlight w:val="darkRed"/>
        </w:rPr>
        <w:t xml:space="preserve"> are </w:t>
      </w:r>
      <w:r w:rsidRPr="621E0FC5" w:rsidR="22E26573">
        <w:rPr>
          <w:b/>
          <w:bCs/>
          <w:highlight w:val="darkRed"/>
        </w:rPr>
        <w:t xml:space="preserve">reasonable and </w:t>
      </w:r>
      <w:r w:rsidRPr="621E0FC5" w:rsidR="05CD6DCF">
        <w:rPr>
          <w:b/>
          <w:bCs/>
          <w:highlight w:val="darkRed"/>
        </w:rPr>
        <w:t>easy to understand,</w:t>
      </w:r>
      <w:r w:rsidRPr="621E0FC5" w:rsidR="06541D93">
        <w:rPr>
          <w:b/>
          <w:bCs/>
          <w:highlight w:val="darkRed"/>
        </w:rPr>
        <w:t xml:space="preserve"> which</w:t>
      </w:r>
      <w:r w:rsidRPr="621E0FC5" w:rsidR="05CD6DCF">
        <w:rPr>
          <w:b/>
          <w:bCs/>
          <w:highlight w:val="darkRed"/>
        </w:rPr>
        <w:t xml:space="preserve"> means no hidden relations</w:t>
      </w:r>
      <w:r w:rsidRPr="621E0FC5" w:rsidR="4F2E5900">
        <w:rPr>
          <w:b/>
          <w:bCs/>
          <w:highlight w:val="darkRed"/>
        </w:rPr>
        <w:t xml:space="preserve"> of features</w:t>
      </w:r>
      <w:r w:rsidRPr="621E0FC5" w:rsidR="05CD6DCF">
        <w:rPr>
          <w:b/>
          <w:bCs/>
          <w:highlight w:val="darkRed"/>
        </w:rPr>
        <w:t xml:space="preserve"> need to be found.</w:t>
      </w:r>
      <w:commentRangeEnd w:id="0"/>
      <w:r>
        <w:commentReference w:id="0"/>
      </w:r>
      <w:commentRangeEnd w:id="1"/>
      <w:r>
        <w:commentReference w:id="1"/>
      </w:r>
    </w:p>
    <w:p w:rsidR="466BDACE" w:rsidP="621E0FC5" w:rsidRDefault="466BDACE" w14:paraId="7B8321DC" w14:textId="5ED98564">
      <w:pPr>
        <w:rPr>
          <w:highlight w:val="darkRed"/>
        </w:rPr>
      </w:pPr>
      <w:r w:rsidRPr="621E0FC5">
        <w:rPr>
          <w:b/>
          <w:bCs/>
          <w:highlight w:val="darkRed"/>
        </w:rPr>
        <w:t>Main goal:</w:t>
      </w:r>
      <w:r w:rsidRPr="621E0FC5">
        <w:rPr>
          <w:highlight w:val="darkRed"/>
        </w:rPr>
        <w:t xml:space="preserve"> Analyze how the trend </w:t>
      </w:r>
      <w:r w:rsidRPr="621E0FC5" w:rsidR="5BFBFA85">
        <w:rPr>
          <w:highlight w:val="darkRed"/>
        </w:rPr>
        <w:t xml:space="preserve">changes </w:t>
      </w:r>
      <w:r w:rsidRPr="621E0FC5" w:rsidR="6B81DDB3">
        <w:rPr>
          <w:highlight w:val="darkRed"/>
        </w:rPr>
        <w:t xml:space="preserve">through time </w:t>
      </w:r>
      <w:r w:rsidRPr="621E0FC5" w:rsidR="5BFBFA85">
        <w:rPr>
          <w:highlight w:val="darkRed"/>
        </w:rPr>
        <w:t>and</w:t>
      </w:r>
      <w:r w:rsidRPr="621E0FC5">
        <w:rPr>
          <w:highlight w:val="darkRed"/>
        </w:rPr>
        <w:t xml:space="preserve"> </w:t>
      </w:r>
      <w:r w:rsidRPr="621E0FC5" w:rsidR="7C8BDFA8">
        <w:rPr>
          <w:highlight w:val="darkRed"/>
        </w:rPr>
        <w:t xml:space="preserve">see </w:t>
      </w:r>
      <w:r w:rsidRPr="621E0FC5">
        <w:rPr>
          <w:highlight w:val="darkRed"/>
        </w:rPr>
        <w:t>how th</w:t>
      </w:r>
      <w:r w:rsidRPr="621E0FC5" w:rsidR="794192EC">
        <w:rPr>
          <w:highlight w:val="darkRed"/>
        </w:rPr>
        <w:t xml:space="preserve">ese changes </w:t>
      </w:r>
      <w:r w:rsidRPr="621E0FC5">
        <w:rPr>
          <w:highlight w:val="darkRed"/>
        </w:rPr>
        <w:t xml:space="preserve">affect </w:t>
      </w:r>
      <w:r w:rsidRPr="621E0FC5" w:rsidR="0676FBEE">
        <w:rPr>
          <w:highlight w:val="darkRed"/>
        </w:rPr>
        <w:t xml:space="preserve">the </w:t>
      </w:r>
      <w:r w:rsidRPr="621E0FC5" w:rsidR="4D57C912">
        <w:rPr>
          <w:highlight w:val="darkRed"/>
        </w:rPr>
        <w:t xml:space="preserve">actual </w:t>
      </w:r>
      <w:r w:rsidRPr="621E0FC5">
        <w:rPr>
          <w:highlight w:val="darkRed"/>
        </w:rPr>
        <w:t>marketing strategy for products.</w:t>
      </w:r>
    </w:p>
    <w:p w:rsidR="621E0FC5" w:rsidP="621E0FC5" w:rsidRDefault="621E0FC5" w14:paraId="65028E21" w14:textId="15917C37">
      <w:pPr>
        <w:rPr>
          <w:highlight w:val="darkRed"/>
        </w:rPr>
      </w:pPr>
    </w:p>
    <w:p w:rsidR="2CA6D983" w:rsidP="621E0FC5" w:rsidRDefault="2CA6D983" w14:paraId="02AA5733" w14:textId="3DF5C0F5">
      <w:pPr>
        <w:rPr>
          <w:b/>
          <w:bCs/>
          <w:highlight w:val="darkRed"/>
        </w:rPr>
      </w:pPr>
      <w:r w:rsidRPr="621E0FC5">
        <w:rPr>
          <w:b/>
          <w:bCs/>
          <w:highlight w:val="darkRed"/>
        </w:rPr>
        <w:t>Theories included: Classifications</w:t>
      </w:r>
      <w:r w:rsidRPr="621E0FC5" w:rsidR="252AE3B3">
        <w:rPr>
          <w:b/>
          <w:bCs/>
          <w:highlight w:val="darkRed"/>
        </w:rPr>
        <w:t xml:space="preserve"> (about features)</w:t>
      </w:r>
      <w:r w:rsidRPr="621E0FC5">
        <w:rPr>
          <w:b/>
          <w:bCs/>
          <w:highlight w:val="darkRed"/>
        </w:rPr>
        <w:t>, Regressions</w:t>
      </w:r>
      <w:r w:rsidRPr="621E0FC5" w:rsidR="0D0CB0BE">
        <w:rPr>
          <w:b/>
          <w:bCs/>
          <w:highlight w:val="darkRed"/>
        </w:rPr>
        <w:t xml:space="preserve"> (about changes)</w:t>
      </w:r>
    </w:p>
    <w:p w:rsidR="038625B0" w:rsidP="621E0FC5" w:rsidRDefault="038625B0" w14:paraId="7E6D0D72" w14:textId="07CAE646">
      <w:pPr>
        <w:rPr>
          <w:highlight w:val="darkRed"/>
        </w:rPr>
      </w:pPr>
      <w:r w:rsidRPr="621E0FC5">
        <w:rPr>
          <w:b/>
          <w:bCs/>
          <w:highlight w:val="darkRed"/>
        </w:rPr>
        <w:t>Data source:</w:t>
      </w:r>
      <w:r w:rsidRPr="621E0FC5">
        <w:rPr>
          <w:highlight w:val="darkRed"/>
        </w:rPr>
        <w:t xml:space="preserve"> Can be widely found from Kaggle, or social media’s platforms</w:t>
      </w:r>
      <w:r w:rsidRPr="621E0FC5" w:rsidR="4A29DAAE">
        <w:rPr>
          <w:highlight w:val="darkRed"/>
        </w:rPr>
        <w:t>. Very easy to get.</w:t>
      </w:r>
    </w:p>
    <w:p w:rsidR="038625B0" w:rsidP="621E0FC5" w:rsidRDefault="003808BF" w14:paraId="73B4CCBF" w14:textId="40A5C65D">
      <w:pPr>
        <w:rPr>
          <w:highlight w:val="darkRed"/>
        </w:rPr>
      </w:pPr>
      <w:hyperlink r:id="rId16">
        <w:r w:rsidRPr="621E0FC5" w:rsidR="038625B0">
          <w:rPr>
            <w:rStyle w:val="Hyperlink"/>
            <w:highlight w:val="darkRed"/>
          </w:rPr>
          <w:t>https://www.kaggle.com/datasets</w:t>
        </w:r>
      </w:hyperlink>
    </w:p>
    <w:p w:rsidR="2E2D1A3C" w:rsidP="621E0FC5" w:rsidRDefault="2E2D1A3C" w14:paraId="6C252B2F" w14:textId="2D4EA137">
      <w:pPr>
        <w:rPr>
          <w:highlight w:val="darkRed"/>
        </w:rPr>
      </w:pPr>
      <w:r>
        <w:rPr>
          <w:noProof/>
        </w:rPr>
        <w:drawing>
          <wp:inline distT="0" distB="0" distL="0" distR="0" wp14:anchorId="4C597616" wp14:editId="404B573C">
            <wp:extent cx="4572000" cy="1466850"/>
            <wp:effectExtent l="0" t="0" r="0" b="0"/>
            <wp:docPr id="1910094323" name="Picture 191009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rsidR="6E86AE0C" w:rsidP="621E0FC5" w:rsidRDefault="6E86AE0C" w14:paraId="512D805D" w14:textId="27653866">
      <w:pPr>
        <w:rPr>
          <w:highlight w:val="darkRed"/>
        </w:rPr>
      </w:pPr>
      <w:r>
        <w:rPr>
          <w:noProof/>
        </w:rPr>
        <w:drawing>
          <wp:inline distT="0" distB="0" distL="0" distR="0" wp14:anchorId="00A33EF9" wp14:editId="2D44B7C9">
            <wp:extent cx="4572000" cy="2524125"/>
            <wp:effectExtent l="0" t="0" r="0" b="0"/>
            <wp:docPr id="1281161555" name="Picture 128116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rsidR="6E86AE0C" w:rsidP="621E0FC5" w:rsidRDefault="6E86AE0C" w14:paraId="0E0D6E74" w14:textId="6C29DC99">
      <w:pPr>
        <w:rPr>
          <w:highlight w:val="darkRed"/>
        </w:rPr>
      </w:pPr>
      <w:r w:rsidRPr="621E0FC5">
        <w:rPr>
          <w:highlight w:val="darkRed"/>
        </w:rPr>
        <w:t>And they are all cleaned and organized, waiting for us to use. Very convenient. Easy to complete.</w:t>
      </w:r>
    </w:p>
    <w:p w:rsidR="621E0FC5" w:rsidP="621E0FC5" w:rsidRDefault="621E0FC5" w14:paraId="1E4D66DF" w14:textId="4CBC6760">
      <w:pPr>
        <w:rPr>
          <w:highlight w:val="darkRed"/>
        </w:rPr>
      </w:pPr>
    </w:p>
    <w:p w:rsidR="466BDACE" w:rsidP="621E0FC5" w:rsidRDefault="466BDACE" w14:paraId="1E16624D" w14:textId="69B1025D">
      <w:pPr>
        <w:rPr>
          <w:b/>
          <w:bCs/>
          <w:highlight w:val="darkRed"/>
        </w:rPr>
      </w:pPr>
      <w:r w:rsidRPr="621E0FC5">
        <w:rPr>
          <w:b/>
          <w:bCs/>
          <w:highlight w:val="darkRed"/>
        </w:rPr>
        <w:t>Possible features/variables:</w:t>
      </w:r>
      <w:r w:rsidRPr="621E0FC5">
        <w:rPr>
          <w:b/>
          <w:bCs/>
        </w:rPr>
        <w:t xml:space="preserve"> </w:t>
      </w:r>
    </w:p>
    <w:p w:rsidR="466BDACE" w:rsidP="621E0FC5" w:rsidRDefault="466BDACE" w14:paraId="1112D609" w14:textId="3D380F95">
      <w:pPr>
        <w:rPr>
          <w:highlight w:val="darkRed"/>
        </w:rPr>
      </w:pPr>
      <w:r w:rsidRPr="621E0FC5">
        <w:rPr>
          <w:b/>
          <w:bCs/>
          <w:highlight w:val="darkRed"/>
        </w:rPr>
        <w:t>Categorical</w:t>
      </w:r>
      <w:r w:rsidRPr="621E0FC5">
        <w:rPr>
          <w:highlight w:val="darkRed"/>
        </w:rPr>
        <w:t xml:space="preserve"> – Hashtags, </w:t>
      </w:r>
      <w:r w:rsidRPr="621E0FC5" w:rsidR="1581D4CA">
        <w:rPr>
          <w:highlight w:val="darkRed"/>
        </w:rPr>
        <w:t>areas (</w:t>
      </w:r>
      <w:r w:rsidRPr="621E0FC5">
        <w:rPr>
          <w:highlight w:val="darkRed"/>
        </w:rPr>
        <w:t>countr</w:t>
      </w:r>
      <w:r w:rsidRPr="621E0FC5" w:rsidR="6C8808FF">
        <w:rPr>
          <w:highlight w:val="darkRed"/>
        </w:rPr>
        <w:t>y</w:t>
      </w:r>
      <w:r w:rsidRPr="621E0FC5">
        <w:rPr>
          <w:highlight w:val="darkRed"/>
        </w:rPr>
        <w:t>, culture</w:t>
      </w:r>
      <w:r w:rsidRPr="621E0FC5" w:rsidR="750ED977">
        <w:rPr>
          <w:highlight w:val="darkRed"/>
        </w:rPr>
        <w:t>...</w:t>
      </w:r>
      <w:r w:rsidRPr="621E0FC5">
        <w:rPr>
          <w:highlight w:val="darkRed"/>
        </w:rPr>
        <w:t xml:space="preserve">), </w:t>
      </w:r>
      <w:r w:rsidRPr="621E0FC5" w:rsidR="1CD46E7E">
        <w:rPr>
          <w:highlight w:val="darkRed"/>
        </w:rPr>
        <w:t>content</w:t>
      </w:r>
      <w:r w:rsidRPr="621E0FC5" w:rsidR="0E9806F3">
        <w:rPr>
          <w:highlight w:val="darkRed"/>
        </w:rPr>
        <w:t>/trend type</w:t>
      </w:r>
      <w:r w:rsidRPr="621E0FC5" w:rsidR="1CD46E7E">
        <w:rPr>
          <w:highlight w:val="darkRed"/>
        </w:rPr>
        <w:t xml:space="preserve"> (</w:t>
      </w:r>
      <w:r w:rsidRPr="621E0FC5">
        <w:rPr>
          <w:highlight w:val="darkRed"/>
        </w:rPr>
        <w:t>music</w:t>
      </w:r>
      <w:r w:rsidRPr="621E0FC5" w:rsidR="3E29A9C8">
        <w:rPr>
          <w:highlight w:val="darkRed"/>
        </w:rPr>
        <w:t xml:space="preserve">, dance, </w:t>
      </w:r>
      <w:r w:rsidRPr="621E0FC5" w:rsidR="4A86A41C">
        <w:rPr>
          <w:highlight w:val="darkRed"/>
        </w:rPr>
        <w:t>platform (</w:t>
      </w:r>
      <w:r w:rsidRPr="621E0FC5" w:rsidR="7293913E">
        <w:rPr>
          <w:highlight w:val="darkRed"/>
        </w:rPr>
        <w:t>TikTok, YouTube, Instagram</w:t>
      </w:r>
      <w:r w:rsidRPr="621E0FC5" w:rsidR="22FB60BF">
        <w:rPr>
          <w:highlight w:val="darkRed"/>
        </w:rPr>
        <w:t>...</w:t>
      </w:r>
      <w:r w:rsidRPr="621E0FC5" w:rsidR="7293913E">
        <w:rPr>
          <w:highlight w:val="darkRed"/>
        </w:rPr>
        <w:t>)</w:t>
      </w:r>
      <w:r w:rsidRPr="621E0FC5" w:rsidR="03037CA9">
        <w:rPr>
          <w:highlight w:val="darkRed"/>
        </w:rPr>
        <w:t xml:space="preserve">, </w:t>
      </w:r>
      <w:r w:rsidRPr="621E0FC5" w:rsidR="683E3AEA">
        <w:rPr>
          <w:highlight w:val="darkRed"/>
        </w:rPr>
        <w:t xml:space="preserve">meme, </w:t>
      </w:r>
      <w:r w:rsidRPr="621E0FC5" w:rsidR="03037CA9">
        <w:rPr>
          <w:highlight w:val="darkRed"/>
        </w:rPr>
        <w:t>and others</w:t>
      </w:r>
    </w:p>
    <w:p w:rsidR="4167A08E" w:rsidP="621E0FC5" w:rsidRDefault="4167A08E" w14:paraId="642CD759" w14:textId="752ADD00">
      <w:pPr>
        <w:rPr>
          <w:highlight w:val="darkRed"/>
        </w:rPr>
      </w:pPr>
      <w:r w:rsidRPr="621E0FC5">
        <w:rPr>
          <w:b/>
          <w:bCs/>
          <w:highlight w:val="darkRed"/>
        </w:rPr>
        <w:t xml:space="preserve">Quantitative </w:t>
      </w:r>
      <w:r w:rsidRPr="621E0FC5" w:rsidR="03037CA9">
        <w:rPr>
          <w:highlight w:val="darkRed"/>
        </w:rPr>
        <w:t>– Users age, likes, shares, comments, video length, and others</w:t>
      </w:r>
    </w:p>
    <w:p w:rsidR="621E0FC5" w:rsidP="621E0FC5" w:rsidRDefault="621E0FC5" w14:paraId="4368EB6E" w14:textId="64937A99">
      <w:pPr>
        <w:rPr>
          <w:highlight w:val="darkRed"/>
        </w:rPr>
      </w:pPr>
    </w:p>
    <w:p w:rsidR="3BCBF136" w:rsidP="621E0FC5" w:rsidRDefault="3BCBF136" w14:paraId="55CF646D" w14:textId="3A193BAA">
      <w:pPr>
        <w:rPr>
          <w:highlight w:val="darkRed"/>
        </w:rPr>
      </w:pPr>
      <w:r w:rsidRPr="621E0FC5">
        <w:rPr>
          <w:b/>
          <w:bCs/>
          <w:highlight w:val="darkRed"/>
        </w:rPr>
        <w:t xml:space="preserve">Helpful tools: </w:t>
      </w:r>
      <w:r w:rsidRPr="621E0FC5">
        <w:rPr>
          <w:highlight w:val="darkRed"/>
        </w:rPr>
        <w:t xml:space="preserve">Jupiter, </w:t>
      </w:r>
      <w:proofErr w:type="spellStart"/>
      <w:r w:rsidRPr="621E0FC5">
        <w:rPr>
          <w:highlight w:val="darkRed"/>
        </w:rPr>
        <w:t>lang</w:t>
      </w:r>
      <w:r w:rsidRPr="621E0FC5" w:rsidR="0202AFA1">
        <w:rPr>
          <w:highlight w:val="darkRed"/>
        </w:rPr>
        <w:t>C</w:t>
      </w:r>
      <w:r w:rsidRPr="621E0FC5">
        <w:rPr>
          <w:highlight w:val="darkRed"/>
        </w:rPr>
        <w:t>hain</w:t>
      </w:r>
      <w:proofErr w:type="spellEnd"/>
      <w:r w:rsidRPr="621E0FC5">
        <w:rPr>
          <w:highlight w:val="darkRed"/>
        </w:rPr>
        <w:t>,</w:t>
      </w:r>
      <w:r w:rsidRPr="621E0FC5" w:rsidR="5E0E0EAC">
        <w:rPr>
          <w:highlight w:val="darkRed"/>
        </w:rPr>
        <w:t xml:space="preserve"> </w:t>
      </w:r>
      <w:r w:rsidRPr="621E0FC5" w:rsidR="557AFB23">
        <w:rPr>
          <w:highlight w:val="darkRed"/>
        </w:rPr>
        <w:t>R, and</w:t>
      </w:r>
      <w:r w:rsidRPr="621E0FC5" w:rsidR="2A517E06">
        <w:rPr>
          <w:highlight w:val="darkRed"/>
        </w:rPr>
        <w:t xml:space="preserve"> others</w:t>
      </w:r>
    </w:p>
    <w:p w:rsidR="621E0FC5" w:rsidP="621E0FC5" w:rsidRDefault="621E0FC5" w14:paraId="05A22ACD" w14:textId="3EBA12CA">
      <w:pPr>
        <w:rPr>
          <w:highlight w:val="darkRed"/>
        </w:rPr>
      </w:pPr>
    </w:p>
    <w:p w:rsidR="621E0FC5" w:rsidP="621E0FC5" w:rsidRDefault="621E0FC5" w14:paraId="2FCFC753" w14:textId="1ED047DC"/>
    <w:p w:rsidR="6DE9F747" w:rsidP="621E0FC5" w:rsidRDefault="6DE9F747" w14:paraId="04DEBCD0" w14:textId="0BD26871">
      <w:pPr>
        <w:pStyle w:val="Heading1"/>
      </w:pPr>
      <w:r>
        <w:t xml:space="preserve">Electrical </w:t>
      </w:r>
      <w:r w:rsidR="6D032A1D">
        <w:t>Cars:</w:t>
      </w:r>
    </w:p>
    <w:p w:rsidR="0CE717CA" w:rsidP="621E0FC5" w:rsidRDefault="0CE717CA" w14:paraId="552720E2" w14:textId="49C83D86">
      <w:r>
        <w:t>Source：</w:t>
      </w:r>
    </w:p>
    <w:p w:rsidR="6D032A1D" w:rsidP="621E0FC5" w:rsidRDefault="003808BF" w14:paraId="6BA213FC" w14:textId="388504BF">
      <w:hyperlink r:id="rId19">
        <w:r w:rsidRPr="621E0FC5" w:rsidR="6D032A1D">
          <w:rPr>
            <w:rStyle w:val="Hyperlink"/>
          </w:rPr>
          <w:t>https://catalog.data.gov/dataset/electric-vehicle-population-data</w:t>
        </w:r>
      </w:hyperlink>
    </w:p>
    <w:p w:rsidR="621E0FC5" w:rsidP="621E0FC5" w:rsidRDefault="621E0FC5" w14:paraId="4E4AFBE3" w14:textId="60367617"/>
    <w:p w:rsidR="6D032A1D" w:rsidP="621E0FC5" w:rsidRDefault="6D032A1D" w14:paraId="72467935" w14:textId="4F92D983">
      <w:r>
        <w:t>Reasons: 1, Open</w:t>
      </w:r>
      <w:r w:rsidR="03799BEC">
        <w:t xml:space="preserve"> raw</w:t>
      </w:r>
      <w:r>
        <w:t xml:space="preserve"> government data set.</w:t>
      </w:r>
      <w:r w:rsidR="7F3D2C76">
        <w:t xml:space="preserve"> Fit the request of professor.</w:t>
      </w:r>
      <w:r>
        <w:t xml:space="preserve"> 2, Future trend. 3, Features are clear and easy to understand. 3, </w:t>
      </w:r>
      <w:proofErr w:type="spellStart"/>
      <w:r>
        <w:t>Sudhan</w:t>
      </w:r>
      <w:proofErr w:type="spellEnd"/>
      <w:r>
        <w:t xml:space="preserve"> love cars and kn</w:t>
      </w:r>
      <w:r w:rsidR="4B0EF99C">
        <w:t xml:space="preserve">ows a </w:t>
      </w:r>
      <w:r w:rsidR="67318826">
        <w:t>lot of</w:t>
      </w:r>
      <w:r w:rsidR="4B0EF99C">
        <w:t xml:space="preserve"> things about it.</w:t>
      </w:r>
    </w:p>
    <w:p w:rsidR="621E0FC5" w:rsidP="621E0FC5" w:rsidRDefault="621E0FC5" w14:paraId="017E2E82" w14:textId="679CF341"/>
    <w:p w:rsidR="4B0EF99C" w:rsidP="621E0FC5" w:rsidRDefault="4B0EF99C" w14:paraId="2EB01A8C" w14:textId="64A0DAA3">
      <w:r>
        <w:t>Details:</w:t>
      </w:r>
    </w:p>
    <w:p w:rsidR="4B0EF99C" w:rsidP="621E0FC5" w:rsidRDefault="003808BF" w14:paraId="68FA3D02" w14:textId="5BB9DC16">
      <w:hyperlink r:id="rId20">
        <w:r w:rsidRPr="621E0FC5" w:rsidR="4B0EF99C">
          <w:rPr>
            <w:rStyle w:val="Hyperlink"/>
          </w:rPr>
          <w:t>https://data.wa.gov/Transportation/Electric-Vehicle-Population-Data/f6w7-q2d2/about_data</w:t>
        </w:r>
      </w:hyperlink>
    </w:p>
    <w:p w:rsidR="621E0FC5" w:rsidP="621E0FC5" w:rsidRDefault="621E0FC5" w14:paraId="50D751C9" w14:textId="700A222C"/>
    <w:p w:rsidR="4B0EF99C" w:rsidP="621E0FC5" w:rsidRDefault="4B0EF99C" w14:paraId="4BD66958" w14:textId="7CA82160">
      <w:r>
        <w:t>Possible goals:</w:t>
      </w:r>
    </w:p>
    <w:p w:rsidR="4B0EF99C" w:rsidP="621E0FC5" w:rsidRDefault="4B0EF99C" w14:paraId="33A38208" w14:textId="539EFFE1">
      <w:r>
        <w:t>1, Market Analysis: Understanding the distribution and popularity of electric vehicles by make, model, and year in different regions.</w:t>
      </w:r>
      <w:r w:rsidR="711E7D1B">
        <w:t xml:space="preserve"> This can provide </w:t>
      </w:r>
      <w:r w:rsidR="4CBE0298">
        <w:t xml:space="preserve">profit </w:t>
      </w:r>
      <w:r w:rsidR="711E7D1B">
        <w:t xml:space="preserve">insights </w:t>
      </w:r>
      <w:r w:rsidR="1DD898FA">
        <w:t>for</w:t>
      </w:r>
      <w:r w:rsidR="711E7D1B">
        <w:t xml:space="preserve"> multiple business purposes.</w:t>
      </w:r>
    </w:p>
    <w:p w:rsidR="621E0FC5" w:rsidP="621E0FC5" w:rsidRDefault="621E0FC5" w14:paraId="02B38F6C" w14:textId="4ED59F53"/>
    <w:p w:rsidR="4B0EF99C" w:rsidP="621E0FC5" w:rsidRDefault="4B0EF99C" w14:paraId="4DC8B721" w14:textId="2765AE11">
      <w:r>
        <w:t xml:space="preserve">2, </w:t>
      </w:r>
      <w:r w:rsidR="56F6162B">
        <w:t>Trend Analysis Over Time</w:t>
      </w:r>
    </w:p>
    <w:p w:rsidR="56F6162B" w:rsidP="621E0FC5" w:rsidRDefault="56F6162B" w14:paraId="0B38FFD1" w14:textId="492E2ABE">
      <w:r>
        <w:t>Analyze how the adoption of electric vehicles has changed over time by examining the distribution of model years. This can provide insights into the growth rate of electric vehicle usage and how consumer preferences have evolved.</w:t>
      </w:r>
    </w:p>
    <w:p w:rsidR="621E0FC5" w:rsidP="621E0FC5" w:rsidRDefault="621E0FC5" w14:paraId="12E6A91B" w14:textId="7BB90937"/>
    <w:p w:rsidR="6C8A7A4D" w:rsidP="621E0FC5" w:rsidRDefault="6C8A7A4D" w14:paraId="1CBB212D" w14:textId="2509C49E">
      <w:commentRangeStart w:id="2"/>
      <w:r>
        <w:t>3</w:t>
      </w:r>
      <w:r w:rsidR="4B0EF99C">
        <w:t>, Geographic Analysis: Understanding the geographic distribution of electric vehicles, which can be useful for city planning, infrastructure development, and targeted marketing strategies.</w:t>
      </w:r>
      <w:r w:rsidR="00EF0D0F">
        <w:t xml:space="preserve"> Providing future deployment insights both for companies and government apartments.</w:t>
      </w:r>
      <w:commentRangeEnd w:id="2"/>
      <w:r w:rsidR="00BA2968">
        <w:rPr>
          <w:rStyle w:val="CommentReference"/>
        </w:rPr>
        <w:commentReference w:id="2"/>
      </w:r>
    </w:p>
    <w:p w:rsidR="621E0FC5" w:rsidP="621E0FC5" w:rsidRDefault="621E0FC5" w14:paraId="29B4224F" w14:textId="43DC6C19"/>
    <w:p w:rsidR="786DD4E6" w:rsidP="621E0FC5" w:rsidRDefault="786DD4E6" w14:paraId="6F35C8F0" w14:textId="2CC14FD8">
      <w:r>
        <w:t>Features:</w:t>
      </w:r>
    </w:p>
    <w:p w:rsidR="786DD4E6" w:rsidP="621E0FC5" w:rsidRDefault="786DD4E6" w14:paraId="33B53A9E" w14:textId="15BEC361">
      <w:r>
        <w:rPr>
          <w:noProof/>
        </w:rPr>
        <w:drawing>
          <wp:inline distT="0" distB="0" distL="0" distR="0" wp14:anchorId="195B45B4" wp14:editId="062D7BAE">
            <wp:extent cx="6421438" cy="6489032"/>
            <wp:effectExtent l="0" t="0" r="0" b="0"/>
            <wp:docPr id="1704863392" name="Picture 170486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421438" cy="6489032"/>
                    </a:xfrm>
                    <a:prstGeom prst="rect">
                      <a:avLst/>
                    </a:prstGeom>
                  </pic:spPr>
                </pic:pic>
              </a:graphicData>
            </a:graphic>
          </wp:inline>
        </w:drawing>
      </w:r>
    </w:p>
    <w:p w:rsidR="621E0FC5" w:rsidP="621E0FC5" w:rsidRDefault="621E0FC5" w14:paraId="6B1F7953" w14:textId="3F9C2714"/>
    <w:p w:rsidR="00F4666A" w:rsidP="4AD66CFF" w:rsidRDefault="00F4666A" w14:paraId="6BA8B381" w14:textId="64973043">
      <w:pPr>
        <w:pStyle w:val="Heading1"/>
        <w:keepNext w:val="1"/>
        <w:keepLines w:val="1"/>
        <w:spacing w:before="360" w:after="80" w:line="259" w:lineRule="auto"/>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22E988F3">
        <w:rPr/>
        <w:t>References we can use later:</w:t>
      </w:r>
    </w:p>
    <w:p w:rsidR="00F4666A" w:rsidP="4AD66CFF" w:rsidRDefault="00F4666A" w14:paraId="5287954D" w14:textId="22FF40A5">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031A33FC" w14:textId="24C3C72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Government of Canada.</w:t>
      </w: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(2023,</w:t>
      </w: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December 19) Canada’s Electric Vehicle Availability Standard (regulated targets for zero-emission vehicles)</w:t>
      </w:r>
    </w:p>
    <w:p w:rsidR="00F4666A" w:rsidP="4AD66CFF" w:rsidRDefault="00F4666A" w14:paraId="282397C8" w14:textId="004D9C6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0b11a30d83664d5f">
        <w:r w:rsidRPr="4AD66CFF" w:rsidR="22E988F3">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https://www.canada.ca/en/environment-climate-change/news/2023/12/canadas-electric-vehicle-availability-standard-regulated-targets-for-zero-emission-vehicles.html</w:t>
        </w:r>
      </w:hyperlink>
    </w:p>
    <w:p w:rsidR="00F4666A" w:rsidP="4AD66CFF" w:rsidRDefault="00F4666A" w14:paraId="0F23AE16" w14:textId="0B6F2511">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7D91F8C9" w14:textId="2D41DA9E">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Afandizadeh, S., Sharifi, D., Kalantari, N. et al. Using machine learning methods to predict electric vehicles penetration in the automotive market. Sci Rep 13, 8345 (2023).</w:t>
      </w:r>
      <w:r w:rsidRPr="4AD66CFF" w:rsidR="22E988F3">
        <w:rPr>
          <w:rFonts w:ascii="Times New Roman" w:hAnsi="Times New Roman" w:eastAsia="Times New Roman" w:cs="Times New Roman"/>
          <w:b w:val="0"/>
          <w:bCs w:val="0"/>
          <w:i w:val="0"/>
          <w:iCs w:val="0"/>
          <w:caps w:val="0"/>
          <w:smallCaps w:val="0"/>
          <w:noProof w:val="0"/>
          <w:color w:val="222222"/>
          <w:sz w:val="24"/>
          <w:szCs w:val="24"/>
          <w:lang w:val="en-US"/>
        </w:rPr>
        <w:t xml:space="preserve"> </w:t>
      </w:r>
      <w:hyperlink r:id="Re557df3949b54b14">
        <w:r w:rsidRPr="4AD66CFF" w:rsidR="22E988F3">
          <w:rPr>
            <w:rStyle w:val="Hyperlink"/>
            <w:rFonts w:ascii="Times New Roman" w:hAnsi="Times New Roman" w:eastAsia="Times New Roman" w:cs="Times New Roman"/>
            <w:b w:val="0"/>
            <w:bCs w:val="0"/>
            <w:i w:val="0"/>
            <w:iCs w:val="0"/>
            <w:caps w:val="0"/>
            <w:smallCaps w:val="0"/>
            <w:strike w:val="0"/>
            <w:dstrike w:val="0"/>
            <w:noProof w:val="0"/>
            <w:color w:val="467886"/>
            <w:sz w:val="22"/>
            <w:szCs w:val="22"/>
            <w:u w:val="single"/>
            <w:lang w:val="en-US"/>
          </w:rPr>
          <w:t>https://doi.org/10.1038/s41598-023-35366-3</w:t>
        </w:r>
      </w:hyperlink>
    </w:p>
    <w:p w:rsidR="00F4666A" w:rsidP="4AD66CFF" w:rsidRDefault="00F4666A" w14:paraId="04E406EA" w14:textId="12957E1F">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20281838" w14:textId="50511698">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25C87F40" w14:textId="3E1E940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Wang, F.-K., Chang, K.-K. &amp; Tzeng, C.-W. Using adaptive network-based fuzzy inference system to forecast automobile sales. Expert Syst. Appl. 38, 10587–10593 (2011).</w:t>
      </w:r>
    </w:p>
    <w:p w:rsidR="00F4666A" w:rsidP="4AD66CFF" w:rsidRDefault="00F4666A" w14:paraId="09EBF39A" w14:textId="2982112C">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7FB80D47" w14:textId="15A9FF1D">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Hülsmann, M., Borscheid, D., Friedrich, C. M. &amp; Reith, D. General sales forecast models for automobile markets and their analysis. Trans. Mach. Learn. Data Min. 5, 65–86 (2012)</w:t>
      </w:r>
    </w:p>
    <w:p w:rsidR="00F4666A" w:rsidP="4AD66CFF" w:rsidRDefault="00F4666A" w14:paraId="6BFAB67D" w14:textId="37115825">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062B6140" w14:textId="7BA0A859">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Kitapcı, O., Özekicioğlu, H., Kaynar, O. &amp; Taştan, S. The effect of economic policies applied in Turkey to the sale of automobiles: Multiple regression and neural network analysis. Procedia Soc. Behav. Sci. 148, 653–661 (2014)</w:t>
      </w:r>
    </w:p>
    <w:p w:rsidR="00F4666A" w:rsidP="4AD66CFF" w:rsidRDefault="00F4666A" w14:paraId="553C7A0B" w14:textId="0496657C">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7362BA08" w14:textId="4CA7621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Bas, J., Zou, Z. &amp; Cirillo, C. An interpretable machine learning approach to understanding the impacts of attitudinal and ridesourcing factors on electric vehicle adoption. Transp. Lett. 15, 30–41 (2023).</w:t>
      </w:r>
    </w:p>
    <w:p w:rsidR="00F4666A" w:rsidP="4AD66CFF" w:rsidRDefault="00F4666A" w14:paraId="7AC0AE07" w14:textId="0852367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31E49F25" w14:textId="5AEEA117">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Zhang, Y., Zhong, M., Geng, N. &amp; Jiang, Y. Forecasting electric vehicles sales with univariate and multivariate time series models: The case of China. PLoS ONE 12, e0176729 (2017).</w:t>
      </w:r>
    </w:p>
    <w:p w:rsidR="00F4666A" w:rsidP="4AD66CFF" w:rsidRDefault="00F4666A" w14:paraId="11860FF2" w14:textId="1BF0F79F">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1D7E6D9F" w14:textId="6EEA5748">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Saxena, P., Bahad, P. &amp; Kamal, R. Long short-term memory-RNN based model for multivariate car sales forecasting. Int. J. Adv. Sci. Technol. 29, 4645–4656 (2020).</w:t>
      </w:r>
    </w:p>
    <w:p w:rsidR="00F4666A" w:rsidP="4AD66CFF" w:rsidRDefault="00F4666A" w14:paraId="21808E06" w14:textId="628ADCCA">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50572BC5" w14:textId="792DDE55">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Beggs, S., Cardell, S. &amp; Hausman, J. Assessing the potential demand for electric cars. J. Econom. 17, 1–19 (1981).</w:t>
      </w:r>
    </w:p>
    <w:p w:rsidR="00F4666A" w:rsidP="4AD66CFF" w:rsidRDefault="00F4666A" w14:paraId="716115DF" w14:textId="6B7012A5">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F4666A" w:rsidP="4AD66CFF" w:rsidRDefault="00F4666A" w14:paraId="347EBDDE" w14:textId="5BA2687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Calfee, J. E. Estimating the demand for electric automobiles using fully disaggregated probabilistic choice analysis. Transp. Res. Part B Methodol. 19, 287–301 (1985).</w:t>
      </w:r>
    </w:p>
    <w:p w:rsidR="00F4666A" w:rsidP="4AD66CFF" w:rsidRDefault="00F4666A" w14:paraId="54307CCC" w14:textId="13C0744B">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02BC400E" w14:textId="5862D593">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17E1D725" w14:textId="1F70FC6A">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011E0D28" w14:textId="60EA3AA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AD66CFF" w:rsidR="22E988F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CA"/>
        </w:rPr>
        <w:t>Useful related data sets:</w:t>
      </w:r>
    </w:p>
    <w:p w:rsidR="00F4666A" w:rsidP="4AD66CFF" w:rsidRDefault="00F4666A" w14:paraId="0A8DB551" w14:textId="25956666">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88eb6c7e89994bac">
        <w:r w:rsidRPr="4AD66CFF" w:rsidR="22E988F3">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CA"/>
          </w:rPr>
          <w:t>https://www12.statcan.gc.ca/census-recensement/2021/dp-pd/prof/details/page.cfm?Lang=E&amp;SearchText=Ontario&amp;DGUIDlist=2021A000235&amp;GENDERlist=1,2,3&amp;STATISTIClist=1&amp;HEADERlist=0</w:t>
        </w:r>
      </w:hyperlink>
    </w:p>
    <w:p w:rsidR="00F4666A" w:rsidP="4AD66CFF" w:rsidRDefault="00F4666A" w14:paraId="0CD5125C" w14:textId="5499CAD4">
      <w:pPr>
        <w:spacing w:line="259" w:lineRule="auto"/>
        <w:rPr>
          <w:rFonts w:ascii="Times New Roman" w:hAnsi="Times New Roman" w:eastAsia="Times New Roman" w:cs="Times New Roman"/>
          <w:b w:val="0"/>
          <w:bCs w:val="0"/>
          <w:i w:val="0"/>
          <w:iCs w:val="0"/>
          <w:caps w:val="0"/>
          <w:smallCaps w:val="0"/>
          <w:noProof w:val="0"/>
          <w:color w:val="222222"/>
          <w:sz w:val="24"/>
          <w:szCs w:val="24"/>
          <w:lang w:val="en-US"/>
        </w:rPr>
      </w:pPr>
    </w:p>
    <w:p w:rsidR="00F4666A" w:rsidP="4AD66CFF" w:rsidRDefault="00F4666A" w14:paraId="1F4A2F9A" w14:textId="16F491D2">
      <w:pPr>
        <w:pStyle w:val="Normal"/>
      </w:pPr>
    </w:p>
    <w:sectPr w:rsidR="00F4666A">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K" w:author="Geoff Krause" w:date="2024-01-23T10:30:00Z" w:id="0">
    <w:p w:rsidR="621E0FC5" w:rsidRDefault="621E0FC5" w14:paraId="41F42951" w14:textId="7F8829C2">
      <w:r>
        <w:t>Hopefully there's something that is not already understood/pre-processed, though? I think we will want to have something to discuss for the data understanding/cleaning steps.</w:t>
      </w:r>
      <w:r>
        <w:annotationRef/>
      </w:r>
    </w:p>
  </w:comment>
  <w:comment w:initials="YW" w:author="Ye Wang" w:date="2024-01-26T23:33:00Z" w:id="1">
    <w:p w:rsidR="621E0FC5" w:rsidRDefault="621E0FC5" w14:paraId="2B64F68E" w14:textId="3CBE7134">
      <w:r>
        <w:t>Kaggle not allowed. Confirmed by professor.</w:t>
      </w:r>
      <w:r>
        <w:annotationRef/>
      </w:r>
    </w:p>
  </w:comment>
  <w:comment w:initials="GK" w:author="Geoff Krause" w:date="2024-01-27T14:52:00Z" w:id="2">
    <w:p w:rsidR="00BA2968" w:rsidP="00BA2968" w:rsidRDefault="00BA2968" w14:paraId="7001217D" w14:textId="77777777">
      <w:r>
        <w:rPr>
          <w:rStyle w:val="CommentReference"/>
        </w:rPr>
        <w:annotationRef/>
      </w:r>
      <w:r>
        <w:rPr>
          <w:color w:val="000000"/>
          <w:sz w:val="20"/>
          <w:szCs w:val="20"/>
        </w:rPr>
        <w:t>I think this is our best bet, since it gives us an angle for using ML to do predictions. (Basically, a region — either county, community, or census tract — becomes the unit of evaluation, and the number of registrations is the target variable. Other factors, like income or commute time would influence this, and should be available from other data 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F42951" w15:done="0"/>
  <w15:commentEx w15:paraId="2B64F68E" w15:paraIdParent="41F42951" w15:done="0"/>
  <w15:commentEx w15:paraId="700121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3F3DB4" w16cex:dateUtc="2024-01-23T14:30:00Z"/>
  <w16cex:commentExtensible w16cex:durableId="0E33C14F" w16cex:dateUtc="2024-01-27T03:33:00Z"/>
  <w16cex:commentExtensible w16cex:durableId="432F8527" w16cex:dateUtc="2024-01-27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F42951" w16cid:durableId="5F3F3DB4"/>
  <w16cid:commentId w16cid:paraId="2B64F68E" w16cid:durableId="0E33C14F"/>
  <w16cid:commentId w16cid:paraId="7001217D" w16cid:durableId="432F85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21147"/>
    <w:multiLevelType w:val="hybridMultilevel"/>
    <w:tmpl w:val="CD1EA104"/>
    <w:lvl w:ilvl="0" w:tplc="7EBC52FA">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952819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ff Krause">
    <w15:presenceInfo w15:providerId="AD" w15:userId="S::gf728269@dal.ca::befd8504-9adc-4bdb-96d7-c019b4b3ef3b"/>
  </w15:person>
  <w15:person w15:author="Ye Wang">
    <w15:presenceInfo w15:providerId="AD" w15:userId="S::yz644140@dal.ca::e679d29a-f421-4e67-ba42-60387e606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FE"/>
    <w:rsid w:val="000C198C"/>
    <w:rsid w:val="000E0457"/>
    <w:rsid w:val="001D6CB0"/>
    <w:rsid w:val="002D152C"/>
    <w:rsid w:val="003808BF"/>
    <w:rsid w:val="00495761"/>
    <w:rsid w:val="00597B65"/>
    <w:rsid w:val="005F71E0"/>
    <w:rsid w:val="0063362D"/>
    <w:rsid w:val="00691C35"/>
    <w:rsid w:val="006E43B3"/>
    <w:rsid w:val="008F30FE"/>
    <w:rsid w:val="00A01E8F"/>
    <w:rsid w:val="00AB54F7"/>
    <w:rsid w:val="00AD1187"/>
    <w:rsid w:val="00BA2968"/>
    <w:rsid w:val="00C92649"/>
    <w:rsid w:val="00D918D9"/>
    <w:rsid w:val="00DD1953"/>
    <w:rsid w:val="00EF0D0F"/>
    <w:rsid w:val="00F37655"/>
    <w:rsid w:val="00F4666A"/>
    <w:rsid w:val="00F602ED"/>
    <w:rsid w:val="0202AFA1"/>
    <w:rsid w:val="02BDA982"/>
    <w:rsid w:val="03037CA9"/>
    <w:rsid w:val="03799BEC"/>
    <w:rsid w:val="038625B0"/>
    <w:rsid w:val="05CD6DCF"/>
    <w:rsid w:val="0626150E"/>
    <w:rsid w:val="06541D93"/>
    <w:rsid w:val="0676FBEE"/>
    <w:rsid w:val="0CA22CA9"/>
    <w:rsid w:val="0CE717CA"/>
    <w:rsid w:val="0D0CB0BE"/>
    <w:rsid w:val="0E41C648"/>
    <w:rsid w:val="0E9806F3"/>
    <w:rsid w:val="0ED30939"/>
    <w:rsid w:val="0F37CF4F"/>
    <w:rsid w:val="0FD0D935"/>
    <w:rsid w:val="106ED99A"/>
    <w:rsid w:val="1292FA8A"/>
    <w:rsid w:val="12DD8EE1"/>
    <w:rsid w:val="1315376B"/>
    <w:rsid w:val="14B107CC"/>
    <w:rsid w:val="1581D4CA"/>
    <w:rsid w:val="162A57E7"/>
    <w:rsid w:val="16DE1B1E"/>
    <w:rsid w:val="1717F3BC"/>
    <w:rsid w:val="1CD46E7E"/>
    <w:rsid w:val="1DD898FA"/>
    <w:rsid w:val="2077B404"/>
    <w:rsid w:val="22E26573"/>
    <w:rsid w:val="22E988F3"/>
    <w:rsid w:val="22FB60BF"/>
    <w:rsid w:val="2386A281"/>
    <w:rsid w:val="252AE3B3"/>
    <w:rsid w:val="264E5D69"/>
    <w:rsid w:val="266AE97D"/>
    <w:rsid w:val="26FC2C6E"/>
    <w:rsid w:val="27E801DB"/>
    <w:rsid w:val="2897FCCF"/>
    <w:rsid w:val="299DC4C7"/>
    <w:rsid w:val="2A056DED"/>
    <w:rsid w:val="2A517E06"/>
    <w:rsid w:val="2A53B328"/>
    <w:rsid w:val="2CA6D983"/>
    <w:rsid w:val="2CCD2E16"/>
    <w:rsid w:val="2E2D1A3C"/>
    <w:rsid w:val="2EC6537A"/>
    <w:rsid w:val="2FD33ECA"/>
    <w:rsid w:val="3155FEE5"/>
    <w:rsid w:val="3380B457"/>
    <w:rsid w:val="33E16D11"/>
    <w:rsid w:val="351C84B8"/>
    <w:rsid w:val="36511A6D"/>
    <w:rsid w:val="381D2BF0"/>
    <w:rsid w:val="38B4DE34"/>
    <w:rsid w:val="38F3AF00"/>
    <w:rsid w:val="3908C761"/>
    <w:rsid w:val="3988BB2F"/>
    <w:rsid w:val="3A6AA8F0"/>
    <w:rsid w:val="3B248B90"/>
    <w:rsid w:val="3BCBF136"/>
    <w:rsid w:val="3D63045E"/>
    <w:rsid w:val="3E29A9C8"/>
    <w:rsid w:val="40C8B06C"/>
    <w:rsid w:val="4167A08E"/>
    <w:rsid w:val="44210288"/>
    <w:rsid w:val="44C5AC5A"/>
    <w:rsid w:val="466BDACE"/>
    <w:rsid w:val="46D66669"/>
    <w:rsid w:val="46F9263F"/>
    <w:rsid w:val="47371F23"/>
    <w:rsid w:val="48F473AB"/>
    <w:rsid w:val="499EDEF9"/>
    <w:rsid w:val="4A29DAAE"/>
    <w:rsid w:val="4A86A41C"/>
    <w:rsid w:val="4AD66CFF"/>
    <w:rsid w:val="4B0EF99C"/>
    <w:rsid w:val="4CBE0298"/>
    <w:rsid w:val="4D57C912"/>
    <w:rsid w:val="4F2E5900"/>
    <w:rsid w:val="50CF2457"/>
    <w:rsid w:val="5185E4E9"/>
    <w:rsid w:val="5302317B"/>
    <w:rsid w:val="55272007"/>
    <w:rsid w:val="557AFB23"/>
    <w:rsid w:val="56F6162B"/>
    <w:rsid w:val="59DCD641"/>
    <w:rsid w:val="5AA465E0"/>
    <w:rsid w:val="5B17EDE8"/>
    <w:rsid w:val="5B7D392E"/>
    <w:rsid w:val="5BBF19F1"/>
    <w:rsid w:val="5BFBFA85"/>
    <w:rsid w:val="5C2B6DBA"/>
    <w:rsid w:val="5E0E0EAC"/>
    <w:rsid w:val="5F5D4D00"/>
    <w:rsid w:val="621E0FC5"/>
    <w:rsid w:val="64946CFA"/>
    <w:rsid w:val="67051595"/>
    <w:rsid w:val="67318826"/>
    <w:rsid w:val="682F243B"/>
    <w:rsid w:val="683E3AEA"/>
    <w:rsid w:val="69407E84"/>
    <w:rsid w:val="6AC67164"/>
    <w:rsid w:val="6AF43914"/>
    <w:rsid w:val="6B66C4FD"/>
    <w:rsid w:val="6B67772F"/>
    <w:rsid w:val="6B81DDB3"/>
    <w:rsid w:val="6C8808FF"/>
    <w:rsid w:val="6C8A7A4D"/>
    <w:rsid w:val="6D032A1D"/>
    <w:rsid w:val="6DE9F747"/>
    <w:rsid w:val="6E86AE0C"/>
    <w:rsid w:val="7103C7D0"/>
    <w:rsid w:val="711E7D1B"/>
    <w:rsid w:val="7293913E"/>
    <w:rsid w:val="731C3C94"/>
    <w:rsid w:val="73AA25A1"/>
    <w:rsid w:val="74217AF1"/>
    <w:rsid w:val="745490EF"/>
    <w:rsid w:val="750ED977"/>
    <w:rsid w:val="777EE836"/>
    <w:rsid w:val="786DD4E6"/>
    <w:rsid w:val="7896278E"/>
    <w:rsid w:val="794192EC"/>
    <w:rsid w:val="7A31F7EF"/>
    <w:rsid w:val="7B5099B1"/>
    <w:rsid w:val="7C0B62D1"/>
    <w:rsid w:val="7C8BDFA8"/>
    <w:rsid w:val="7C9B18A6"/>
    <w:rsid w:val="7DB9A155"/>
    <w:rsid w:val="7F3D2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CD6678"/>
  <w15:chartTrackingRefBased/>
  <w15:docId w15:val="{D93DBEA5-46B8-4CE9-A752-6675F013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F30F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F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FE"/>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F30F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F30F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F30F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F30F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F30F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F30F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F30F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F30F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F30FE"/>
    <w:rPr>
      <w:rFonts w:eastAsiaTheme="majorEastAsia" w:cstheme="majorBidi"/>
      <w:color w:val="272727" w:themeColor="text1" w:themeTint="D8"/>
    </w:rPr>
  </w:style>
  <w:style w:type="paragraph" w:styleId="Title">
    <w:name w:val="Title"/>
    <w:basedOn w:val="Normal"/>
    <w:next w:val="Normal"/>
    <w:link w:val="TitleChar"/>
    <w:uiPriority w:val="10"/>
    <w:qFormat/>
    <w:rsid w:val="008F30FE"/>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F30F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F30FE"/>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F3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FE"/>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8F30FE"/>
    <w:rPr>
      <w:i/>
      <w:iCs/>
      <w:color w:val="404040" w:themeColor="text1" w:themeTint="BF"/>
    </w:rPr>
  </w:style>
  <w:style w:type="paragraph" w:styleId="ListParagraph">
    <w:name w:val="List Paragraph"/>
    <w:basedOn w:val="Normal"/>
    <w:uiPriority w:val="34"/>
    <w:qFormat/>
    <w:rsid w:val="008F30FE"/>
    <w:pPr>
      <w:ind w:left="720"/>
      <w:contextualSpacing/>
    </w:pPr>
  </w:style>
  <w:style w:type="character" w:styleId="IntenseEmphasis">
    <w:name w:val="Intense Emphasis"/>
    <w:basedOn w:val="DefaultParagraphFont"/>
    <w:uiPriority w:val="21"/>
    <w:qFormat/>
    <w:rsid w:val="008F30FE"/>
    <w:rPr>
      <w:i/>
      <w:iCs/>
      <w:color w:val="0F4761" w:themeColor="accent1" w:themeShade="BF"/>
    </w:rPr>
  </w:style>
  <w:style w:type="paragraph" w:styleId="IntenseQuote">
    <w:name w:val="Intense Quote"/>
    <w:basedOn w:val="Normal"/>
    <w:next w:val="Normal"/>
    <w:link w:val="IntenseQuoteChar"/>
    <w:uiPriority w:val="30"/>
    <w:qFormat/>
    <w:rsid w:val="008F30F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F30FE"/>
    <w:rPr>
      <w:i/>
      <w:iCs/>
      <w:color w:val="0F4761" w:themeColor="accent1" w:themeShade="BF"/>
    </w:rPr>
  </w:style>
  <w:style w:type="character" w:styleId="IntenseReference">
    <w:name w:val="Intense Reference"/>
    <w:basedOn w:val="DefaultParagraphFont"/>
    <w:uiPriority w:val="32"/>
    <w:qFormat/>
    <w:rsid w:val="008F30FE"/>
    <w:rPr>
      <w:b/>
      <w:bCs/>
      <w:smallCaps/>
      <w:color w:val="0F4761" w:themeColor="accent1" w:themeShade="BF"/>
      <w:spacing w:val="5"/>
    </w:rPr>
  </w:style>
  <w:style w:type="character" w:styleId="Hyperlink">
    <w:name w:val="Hyperlink"/>
    <w:basedOn w:val="DefaultParagraphFont"/>
    <w:uiPriority w:val="99"/>
    <w:unhideWhenUsed/>
    <w:rsid w:val="008F30FE"/>
    <w:rPr>
      <w:color w:val="467886" w:themeColor="hyperlink"/>
      <w:u w:val="single"/>
    </w:rPr>
  </w:style>
  <w:style w:type="character" w:styleId="UnresolvedMention">
    <w:name w:val="Unresolved Mention"/>
    <w:basedOn w:val="DefaultParagraphFont"/>
    <w:uiPriority w:val="99"/>
    <w:semiHidden/>
    <w:unhideWhenUsed/>
    <w:rsid w:val="008F30FE"/>
    <w:rPr>
      <w:color w:val="605E5C"/>
      <w:shd w:val="clear" w:color="auto" w:fill="E1DFDD"/>
    </w:rPr>
  </w:style>
  <w:style w:type="paragraph" w:styleId="CommentText">
    <w:name w:val="annotation text"/>
    <w:basedOn w:val="Normal"/>
    <w:link w:val="CommentTextChar"/>
    <w:uiPriority w:val="99"/>
    <w:semiHidden/>
    <w:unhideWhenUsed/>
    <w:rsid w:val="00AD1187"/>
    <w:rPr>
      <w:sz w:val="20"/>
      <w:szCs w:val="20"/>
    </w:rPr>
  </w:style>
  <w:style w:type="character" w:styleId="CommentTextChar" w:customStyle="1">
    <w:name w:val="Comment Text Char"/>
    <w:basedOn w:val="DefaultParagraphFont"/>
    <w:link w:val="CommentText"/>
    <w:uiPriority w:val="99"/>
    <w:semiHidden/>
    <w:rsid w:val="00AD1187"/>
    <w:rPr>
      <w:sz w:val="20"/>
      <w:szCs w:val="20"/>
    </w:rPr>
  </w:style>
  <w:style w:type="character" w:styleId="CommentReference">
    <w:name w:val="annotation reference"/>
    <w:basedOn w:val="DefaultParagraphFont"/>
    <w:uiPriority w:val="99"/>
    <w:semiHidden/>
    <w:unhideWhenUsed/>
    <w:rsid w:val="00AD1187"/>
    <w:rPr>
      <w:sz w:val="16"/>
      <w:szCs w:val="16"/>
    </w:rPr>
  </w:style>
  <w:style w:type="paragraph" w:styleId="CommentSubject">
    <w:name w:val="annotation subject"/>
    <w:basedOn w:val="CommentText"/>
    <w:next w:val="CommentText"/>
    <w:link w:val="CommentSubjectChar"/>
    <w:uiPriority w:val="99"/>
    <w:semiHidden/>
    <w:unhideWhenUsed/>
    <w:rsid w:val="00BA2968"/>
    <w:rPr>
      <w:b/>
      <w:bCs/>
    </w:rPr>
  </w:style>
  <w:style w:type="character" w:styleId="CommentSubjectChar" w:customStyle="1">
    <w:name w:val="Comment Subject Char"/>
    <w:basedOn w:val="CommentTextChar"/>
    <w:link w:val="CommentSubject"/>
    <w:uiPriority w:val="99"/>
    <w:semiHidden/>
    <w:rsid w:val="00BA2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penalex.org" TargetMode="External" Id="rId8" /><Relationship Type="http://schemas.microsoft.com/office/2011/relationships/commentsExtended" Target="commentsExtended.xml" Id="rId13" /><Relationship Type="http://schemas.openxmlformats.org/officeDocument/2006/relationships/image" Target="media/image2.png" Id="rId18"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webSettings" Target="webSettings.xml" Id="rId7" /><Relationship Type="http://schemas.openxmlformats.org/officeDocument/2006/relationships/comments" Target="comments.xml" Id="rId12" /><Relationship Type="http://schemas.openxmlformats.org/officeDocument/2006/relationships/image" Target="media/image1.png" Id="rId17" /><Relationship Type="http://schemas.openxmlformats.org/officeDocument/2006/relationships/customXml" Target="../customXml/item2.xml" Id="rId2" /><Relationship Type="http://schemas.openxmlformats.org/officeDocument/2006/relationships/hyperlink" Target="https://www.kaggle.com/datasets" TargetMode="External" Id="rId16" /><Relationship Type="http://schemas.openxmlformats.org/officeDocument/2006/relationships/hyperlink" Target="https://data.wa.gov/Transportation/Electric-Vehicle-Population-Data/f6w7-q2d2/about_data"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ata-hrm.hub.arcgis.com/pages/open-data-catalogue" TargetMode="External" Id="rId11" /><Relationship Type="http://schemas.openxmlformats.org/officeDocument/2006/relationships/theme" Target="theme/theme1.xml" Id="rId24" /><Relationship Type="http://schemas.openxmlformats.org/officeDocument/2006/relationships/styles" Target="styles.xml" Id="rId5" /><Relationship Type="http://schemas.microsoft.com/office/2018/08/relationships/commentsExtensible" Target="commentsExtensible.xml" Id="rId15" /><Relationship Type="http://schemas.microsoft.com/office/2011/relationships/people" Target="people.xml" Id="rId23" /><Relationship Type="http://schemas.openxmlformats.org/officeDocument/2006/relationships/hyperlink" Target="https://osdp-psdo.canada.ca/dp/en" TargetMode="External" Id="rId10" /><Relationship Type="http://schemas.openxmlformats.org/officeDocument/2006/relationships/hyperlink" Target="https://catalog.data.gov/dataset/electric-vehicle-population-data" TargetMode="External" Id="rId19" /><Relationship Type="http://schemas.openxmlformats.org/officeDocument/2006/relationships/numbering" Target="numbering.xml" Id="rId4" /><Relationship Type="http://schemas.openxmlformats.org/officeDocument/2006/relationships/hyperlink" Target="http://arxiv.org/abs/2306.16554" TargetMode="External" Id="rId9" /><Relationship Type="http://schemas.microsoft.com/office/2016/09/relationships/commentsIds" Target="commentsIds.xml" Id="rId14" /><Relationship Type="http://schemas.openxmlformats.org/officeDocument/2006/relationships/fontTable" Target="fontTable.xml" Id="rId22" /><Relationship Type="http://schemas.openxmlformats.org/officeDocument/2006/relationships/hyperlink" Target="https://www.canada.ca/en/environment-climate-change/news/2023/12/canadas-electric-vehicle-availability-standard-regulated-targets-for-zero-emission-vehicles.html" TargetMode="External" Id="R0b11a30d83664d5f" /><Relationship Type="http://schemas.openxmlformats.org/officeDocument/2006/relationships/hyperlink" Target="https://doi.org/10.1038/s41598-023-35366-3" TargetMode="External" Id="Re557df3949b54b14" /><Relationship Type="http://schemas.openxmlformats.org/officeDocument/2006/relationships/hyperlink" Target="https://www12.statcan.gc.ca/census-recensement/2021/dp-pd/prof/details/page.cfm?Lang=E&amp;SearchText=Ontario&amp;DGUIDlist=2021A000235&amp;GENDERlist=1,2,3&amp;STATISTIClist=1&amp;HEADERlist=0" TargetMode="External" Id="R88eb6c7e89994b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0C13AD75A4E34196952927C042807D" ma:contentTypeVersion="4" ma:contentTypeDescription="Create a new document." ma:contentTypeScope="" ma:versionID="eb55f44f6832d152818918303f365177">
  <xsd:schema xmlns:xsd="http://www.w3.org/2001/XMLSchema" xmlns:xs="http://www.w3.org/2001/XMLSchema" xmlns:p="http://schemas.microsoft.com/office/2006/metadata/properties" xmlns:ns2="747f41b5-16ce-47b3-936c-e8534cbc4d3a" targetNamespace="http://schemas.microsoft.com/office/2006/metadata/properties" ma:root="true" ma:fieldsID="3cf5dd85cfc93ef4aa209e96ede3f2a5" ns2:_="">
    <xsd:import namespace="747f41b5-16ce-47b3-936c-e8534cbc4d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f41b5-16ce-47b3-936c-e8534cbc4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73C7D-4EEA-40C6-B7C8-3B0188E06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f41b5-16ce-47b3-936c-e8534cbc4d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6F055E-0632-4ACC-BCD9-769E37E72C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400091-4436-4C3C-825B-6E435EAEC8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Geoff Krause</dc:creator>
  <keywords/>
  <dc:description/>
  <lastModifiedBy>Ye Wang</lastModifiedBy>
  <revision>18</revision>
  <dcterms:created xsi:type="dcterms:W3CDTF">2024-01-22T18:00:00.0000000Z</dcterms:created>
  <dcterms:modified xsi:type="dcterms:W3CDTF">2024-02-01T02:58:25.8374460Z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0x010100910C13AD75A4E34196952927C042807D</vt:lpwstr>
  </property>
</Properties>
</file>