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A639DC" w:rsidP="007A07BD">
      <w:pPr>
        <w:pStyle w:val="Heading2"/>
        <w:spacing w:before="120"/>
        <w:jc w:val="center"/>
      </w:pPr>
      <w:r>
        <w:t>Encode and Encrypt</w:t>
      </w:r>
    </w:p>
    <w:p w:rsidR="00A639DC" w:rsidRDefault="00A639DC" w:rsidP="00E76298">
      <w:r>
        <w:t xml:space="preserve">You are currently employed as a Junior MERIN-J (Management of Expression Research, Identification and Normalization – Job). One of your first tasks is to handle electronic messaging in your company, by providing a safe way to transfer messages. Not only should the messages be </w:t>
      </w:r>
      <w:r w:rsidRPr="00A639DC">
        <w:rPr>
          <w:b/>
        </w:rPr>
        <w:t>encrypted</w:t>
      </w:r>
      <w:r>
        <w:t xml:space="preserve"> (made unreadable for anyone who does not know the cipher) in some way</w:t>
      </w:r>
      <w:r w:rsidR="00EB56EF">
        <w:t>. T</w:t>
      </w:r>
      <w:r>
        <w:t xml:space="preserve">he CEOs don't want to be wasting extra money on Broadband, so you also have to take care of </w:t>
      </w:r>
      <w:r w:rsidRPr="00A639DC">
        <w:rPr>
          <w:b/>
        </w:rPr>
        <w:t>compressing (encoding)</w:t>
      </w:r>
      <w:r>
        <w:t xml:space="preserve"> the messages. </w:t>
      </w:r>
    </w:p>
    <w:p w:rsidR="00A639DC" w:rsidRDefault="00A639DC" w:rsidP="00E76298">
      <w:r>
        <w:t>Since you don't have much time (about 6 hours or so), you need to think up of something quickly. Luckily, you have an old article on encryption and encoding, stating the following:</w:t>
      </w:r>
    </w:p>
    <w:p w:rsidR="00A639DC" w:rsidRPr="00A639DC" w:rsidRDefault="00A639DC" w:rsidP="00A639DC">
      <w:pPr>
        <w:numPr>
          <w:ilvl w:val="0"/>
          <w:numId w:val="22"/>
        </w:numPr>
      </w:pPr>
      <w:r>
        <w:t xml:space="preserve">We are given a </w:t>
      </w:r>
      <w:r w:rsidRPr="00A639DC">
        <w:rPr>
          <w:b/>
        </w:rPr>
        <w:t>message</w:t>
      </w:r>
      <w:r>
        <w:t xml:space="preserve"> and a </w:t>
      </w:r>
      <w:r w:rsidRPr="00A639DC">
        <w:rPr>
          <w:b/>
        </w:rPr>
        <w:t>cypher</w:t>
      </w:r>
    </w:p>
    <w:p w:rsidR="00A639DC" w:rsidRDefault="00A639DC" w:rsidP="00A639DC">
      <w:pPr>
        <w:numPr>
          <w:ilvl w:val="1"/>
          <w:numId w:val="22"/>
        </w:numPr>
      </w:pPr>
      <w:r>
        <w:t>The message is the text the user wants to transmit</w:t>
      </w:r>
    </w:p>
    <w:p w:rsidR="00A639DC" w:rsidRDefault="00A639DC" w:rsidP="00A639DC">
      <w:pPr>
        <w:numPr>
          <w:ilvl w:val="1"/>
          <w:numId w:val="22"/>
        </w:numPr>
      </w:pPr>
      <w:r>
        <w:t xml:space="preserve">The cypher is a string which </w:t>
      </w:r>
      <w:r w:rsidR="002C5B82">
        <w:t>is</w:t>
      </w:r>
      <w:r>
        <w:t xml:space="preserve"> used to encrypt and decrypt the message</w:t>
      </w:r>
    </w:p>
    <w:p w:rsidR="002C5B82" w:rsidRDefault="002C5B82" w:rsidP="00A639DC">
      <w:pPr>
        <w:numPr>
          <w:ilvl w:val="1"/>
          <w:numId w:val="22"/>
        </w:numPr>
      </w:pPr>
      <w:r>
        <w:t xml:space="preserve">The encrypted message is called </w:t>
      </w:r>
      <w:r w:rsidRPr="002C5B82">
        <w:rPr>
          <w:b/>
        </w:rPr>
        <w:t>cypherText</w:t>
      </w:r>
    </w:p>
    <w:p w:rsidR="00A639DC" w:rsidRDefault="002C5B82" w:rsidP="00A639DC">
      <w:pPr>
        <w:numPr>
          <w:ilvl w:val="0"/>
          <w:numId w:val="22"/>
        </w:numPr>
      </w:pPr>
      <w:r>
        <w:t xml:space="preserve">We define a function </w:t>
      </w:r>
      <w:r w:rsidRPr="002C5B82">
        <w:rPr>
          <w:b/>
        </w:rPr>
        <w:t>Encrypt</w:t>
      </w:r>
      <w:r>
        <w:t>, which takes a message and a cypher:</w:t>
      </w:r>
    </w:p>
    <w:p w:rsidR="002C5B82" w:rsidRDefault="002C5B82" w:rsidP="002C5B82">
      <w:pPr>
        <w:numPr>
          <w:ilvl w:val="1"/>
          <w:numId w:val="22"/>
        </w:numPr>
      </w:pPr>
      <w:r>
        <w:t xml:space="preserve">It iterates over the symbols in the message and the cypher </w:t>
      </w:r>
    </w:p>
    <w:p w:rsidR="002C5B82" w:rsidRDefault="002C5B82" w:rsidP="002C5B82">
      <w:pPr>
        <w:numPr>
          <w:ilvl w:val="1"/>
          <w:numId w:val="22"/>
        </w:numPr>
      </w:pPr>
      <w:r>
        <w:t xml:space="preserve">For each </w:t>
      </w:r>
      <w:r w:rsidRPr="002C5B82">
        <w:rPr>
          <w:b/>
        </w:rPr>
        <w:t>pair of symbols</w:t>
      </w:r>
      <w:r>
        <w:t xml:space="preserve">, it takes their </w:t>
      </w:r>
      <w:r w:rsidRPr="002C5B82">
        <w:rPr>
          <w:b/>
        </w:rPr>
        <w:t xml:space="preserve">codes </w:t>
      </w:r>
      <w:r>
        <w:t xml:space="preserve">(in the table below) and computes the </w:t>
      </w:r>
      <w:r w:rsidRPr="002C5B82">
        <w:rPr>
          <w:b/>
        </w:rPr>
        <w:t>bitwise XOR</w:t>
      </w:r>
      <w:r>
        <w:t xml:space="preserve"> of the </w:t>
      </w:r>
      <w:r w:rsidRPr="002C5B82">
        <w:rPr>
          <w:b/>
        </w:rPr>
        <w:t>symbol in the message</w:t>
      </w:r>
      <w:r>
        <w:t xml:space="preserve"> with the </w:t>
      </w:r>
      <w:r w:rsidRPr="002C5B82">
        <w:rPr>
          <w:b/>
        </w:rPr>
        <w:t>symbol in the cypher</w:t>
      </w:r>
      <w:r>
        <w:t xml:space="preserve">. </w:t>
      </w:r>
    </w:p>
    <w:tbl>
      <w:tblPr>
        <w:tblpPr w:leftFromText="180" w:rightFromText="180" w:vertAnchor="text" w:horzAnchor="margin" w:tblpY="33"/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/>
      </w:tblPr>
      <w:tblGrid>
        <w:gridCol w:w="355"/>
        <w:gridCol w:w="347"/>
        <w:gridCol w:w="344"/>
        <w:gridCol w:w="364"/>
        <w:gridCol w:w="334"/>
        <w:gridCol w:w="327"/>
        <w:gridCol w:w="368"/>
        <w:gridCol w:w="366"/>
        <w:gridCol w:w="323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29"/>
        <w:gridCol w:w="429"/>
        <w:gridCol w:w="429"/>
      </w:tblGrid>
      <w:tr w:rsidR="002C5B82" w:rsidTr="002C5B82">
        <w:tc>
          <w:tcPr>
            <w:tcW w:w="355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A</w:t>
            </w:r>
          </w:p>
        </w:tc>
        <w:tc>
          <w:tcPr>
            <w:tcW w:w="347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B</w:t>
            </w:r>
          </w:p>
        </w:tc>
        <w:tc>
          <w:tcPr>
            <w:tcW w:w="34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C</w:t>
            </w:r>
          </w:p>
        </w:tc>
        <w:tc>
          <w:tcPr>
            <w:tcW w:w="36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D</w:t>
            </w:r>
          </w:p>
        </w:tc>
        <w:tc>
          <w:tcPr>
            <w:tcW w:w="334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E</w:t>
            </w:r>
          </w:p>
        </w:tc>
        <w:tc>
          <w:tcPr>
            <w:tcW w:w="327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F</w:t>
            </w:r>
          </w:p>
        </w:tc>
        <w:tc>
          <w:tcPr>
            <w:tcW w:w="368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G</w:t>
            </w:r>
          </w:p>
        </w:tc>
        <w:tc>
          <w:tcPr>
            <w:tcW w:w="366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H</w:t>
            </w:r>
          </w:p>
        </w:tc>
        <w:tc>
          <w:tcPr>
            <w:tcW w:w="323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I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J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K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L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M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N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O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P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Q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R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S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T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U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V</w:t>
            </w:r>
          </w:p>
        </w:tc>
        <w:tc>
          <w:tcPr>
            <w:tcW w:w="430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W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X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Y</w:t>
            </w:r>
          </w:p>
        </w:tc>
        <w:tc>
          <w:tcPr>
            <w:tcW w:w="429" w:type="dxa"/>
            <w:shd w:val="clear" w:color="auto" w:fill="auto"/>
          </w:tcPr>
          <w:p w:rsidR="002C5B82" w:rsidRDefault="002C5B82" w:rsidP="002C5B82">
            <w:pPr>
              <w:jc w:val="center"/>
            </w:pPr>
            <w:r>
              <w:t>Z</w:t>
            </w:r>
          </w:p>
        </w:tc>
      </w:tr>
      <w:tr w:rsidR="002C5B82" w:rsidTr="002C5B82">
        <w:tc>
          <w:tcPr>
            <w:tcW w:w="355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347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4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6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34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27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368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366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323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30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29" w:type="dxa"/>
            <w:shd w:val="clear" w:color="auto" w:fill="auto"/>
          </w:tcPr>
          <w:p w:rsidR="002C5B82" w:rsidRPr="004A5237" w:rsidRDefault="002C5B82" w:rsidP="002C5B82">
            <w:pPr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</w:tr>
    </w:tbl>
    <w:p w:rsidR="002C5B82" w:rsidRDefault="002C5B82" w:rsidP="002C5B82">
      <w:pPr>
        <w:numPr>
          <w:ilvl w:val="1"/>
          <w:numId w:val="22"/>
        </w:numPr>
      </w:pPr>
      <w:r>
        <w:t xml:space="preserve">The </w:t>
      </w:r>
      <w:r w:rsidRPr="002C5B82">
        <w:rPr>
          <w:b/>
        </w:rPr>
        <w:t>resulting code</w:t>
      </w:r>
      <w:r>
        <w:t xml:space="preserve"> is </w:t>
      </w:r>
      <w:r w:rsidRPr="002C5B82">
        <w:rPr>
          <w:b/>
        </w:rPr>
        <w:t>summed</w:t>
      </w:r>
      <w:r>
        <w:t xml:space="preserve"> with the </w:t>
      </w:r>
      <w:r w:rsidRPr="002C5B82">
        <w:rPr>
          <w:b/>
        </w:rPr>
        <w:t>ASCII code of the character 'A'</w:t>
      </w:r>
      <w:r w:rsidR="00EB00E2">
        <w:rPr>
          <w:b/>
        </w:rPr>
        <w:t xml:space="preserve"> </w:t>
      </w:r>
      <w:r w:rsidR="00EB00E2" w:rsidRPr="00EB00E2">
        <w:t>(</w:t>
      </w:r>
      <w:r w:rsidR="00EB00E2">
        <w:t>65</w:t>
      </w:r>
      <w:r w:rsidR="00EB00E2" w:rsidRPr="00EB00E2">
        <w:t>)</w:t>
      </w:r>
      <w:r>
        <w:t>, giving a new ASCII code</w:t>
      </w:r>
    </w:p>
    <w:p w:rsidR="002C5B82" w:rsidRPr="004A5D67" w:rsidRDefault="002C5B82" w:rsidP="002C5B82">
      <w:pPr>
        <w:numPr>
          <w:ilvl w:val="1"/>
          <w:numId w:val="22"/>
        </w:numPr>
      </w:pPr>
      <w:r>
        <w:t xml:space="preserve">The </w:t>
      </w:r>
      <w:r w:rsidRPr="004A5D67">
        <w:rPr>
          <w:b/>
        </w:rPr>
        <w:t>character corresponding to this new ASCII code</w:t>
      </w:r>
      <w:r>
        <w:t xml:space="preserve"> is </w:t>
      </w:r>
      <w:r w:rsidR="004A5D67">
        <w:t xml:space="preserve">the </w:t>
      </w:r>
      <w:r w:rsidR="004A5D67" w:rsidRPr="004A5D67">
        <w:rPr>
          <w:b/>
        </w:rPr>
        <w:t>encrypted representation</w:t>
      </w:r>
      <w:r w:rsidR="004A5D67">
        <w:t xml:space="preserve"> of the respective </w:t>
      </w:r>
      <w:r w:rsidR="004A5D67" w:rsidRPr="004A5D67">
        <w:rPr>
          <w:b/>
        </w:rPr>
        <w:t>character in the message</w:t>
      </w:r>
    </w:p>
    <w:p w:rsidR="004A5D67" w:rsidRDefault="004A5D67" w:rsidP="00EB56EF">
      <w:pPr>
        <w:numPr>
          <w:ilvl w:val="1"/>
          <w:numId w:val="22"/>
        </w:numPr>
      </w:pPr>
      <w:r>
        <w:t xml:space="preserve">If the cypher string is shorter than the message, using it symbols loops to the beginning of the cypher. </w:t>
      </w:r>
      <w:r w:rsidR="00EB56EF">
        <w:t xml:space="preserve"> </w:t>
      </w:r>
      <w:r>
        <w:t>E.g. for a message "</w:t>
      </w:r>
      <w:r w:rsidR="00EB56EF" w:rsidRPr="004E0F58">
        <w:rPr>
          <w:b/>
        </w:rPr>
        <w:t>ABCDE</w:t>
      </w:r>
      <w:r>
        <w:t>" and a cypher "</w:t>
      </w:r>
      <w:r w:rsidR="00EB56EF" w:rsidRPr="004E0F58">
        <w:rPr>
          <w:b/>
        </w:rPr>
        <w:t>PQR</w:t>
      </w:r>
      <w:r>
        <w:t>" we will have:</w:t>
      </w:r>
    </w:p>
    <w:p w:rsidR="00EB56EF" w:rsidRPr="004A5D67" w:rsidRDefault="004A5D67" w:rsidP="00EB56EF">
      <w:pPr>
        <w:numPr>
          <w:ilvl w:val="2"/>
          <w:numId w:val="22"/>
        </w:numPr>
      </w:pPr>
      <w:r w:rsidRPr="00EB56EF">
        <w:rPr>
          <w:b/>
        </w:rPr>
        <w:t>'</w:t>
      </w:r>
      <w:r w:rsidR="00EB56EF" w:rsidRPr="00EB56EF">
        <w:rPr>
          <w:b/>
        </w:rPr>
        <w:t>A</w:t>
      </w:r>
      <w:r w:rsidRPr="00EB56EF">
        <w:rPr>
          <w:b/>
        </w:rPr>
        <w:t>' encrypted with '</w:t>
      </w:r>
      <w:r w:rsidR="00EB56EF" w:rsidRPr="00EB56EF">
        <w:rPr>
          <w:b/>
        </w:rPr>
        <w:t>P</w:t>
      </w:r>
      <w:r w:rsidRPr="00EB56EF">
        <w:rPr>
          <w:b/>
        </w:rPr>
        <w:t>'</w:t>
      </w:r>
      <w:r w:rsidR="00EB56EF">
        <w:t xml:space="preserve"> = 'P'</w:t>
      </w:r>
      <w:r>
        <w:t xml:space="preserve">, </w:t>
      </w:r>
      <w:r w:rsidRPr="00EB56EF">
        <w:rPr>
          <w:b/>
        </w:rPr>
        <w:t>'</w:t>
      </w:r>
      <w:r w:rsidR="00EB56EF" w:rsidRPr="00EB56EF">
        <w:rPr>
          <w:b/>
        </w:rPr>
        <w:t>B</w:t>
      </w:r>
      <w:r w:rsidRPr="00EB56EF">
        <w:rPr>
          <w:b/>
        </w:rPr>
        <w:t>' encrypted with '</w:t>
      </w:r>
      <w:r w:rsidR="00EB56EF" w:rsidRPr="00EB56EF">
        <w:rPr>
          <w:b/>
        </w:rPr>
        <w:t>Q'</w:t>
      </w:r>
      <w:r w:rsidR="00EB56EF">
        <w:t xml:space="preserve"> = 'R'</w:t>
      </w:r>
      <w:r>
        <w:t xml:space="preserve">, </w:t>
      </w:r>
      <w:r w:rsidRPr="00EB56EF">
        <w:rPr>
          <w:b/>
        </w:rPr>
        <w:t>'</w:t>
      </w:r>
      <w:r w:rsidR="00EB56EF" w:rsidRPr="00EB56EF">
        <w:rPr>
          <w:b/>
        </w:rPr>
        <w:t>C</w:t>
      </w:r>
      <w:r w:rsidRPr="00EB56EF">
        <w:rPr>
          <w:b/>
        </w:rPr>
        <w:t>' encrypted with '</w:t>
      </w:r>
      <w:r w:rsidR="00EB56EF" w:rsidRPr="00EB56EF">
        <w:rPr>
          <w:b/>
        </w:rPr>
        <w:t>R</w:t>
      </w:r>
      <w:r w:rsidRPr="00EB56EF">
        <w:rPr>
          <w:b/>
        </w:rPr>
        <w:t>'</w:t>
      </w:r>
      <w:r w:rsidR="00EB56EF">
        <w:t xml:space="preserve"> = 'T'</w:t>
      </w:r>
      <w:r>
        <w:t xml:space="preserve">, 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>D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 xml:space="preserve"> encrypted with 'P</w:t>
      </w:r>
      <w:r w:rsidRPr="00EB56EF">
        <w:rPr>
          <w:b/>
          <w:u w:val="single"/>
        </w:rPr>
        <w:t>'</w:t>
      </w:r>
      <w:r w:rsidR="00EB56EF">
        <w:rPr>
          <w:u w:val="single"/>
        </w:rPr>
        <w:t xml:space="preserve"> = 'M'</w:t>
      </w:r>
      <w:r w:rsidRPr="004A5D67">
        <w:rPr>
          <w:u w:val="single"/>
        </w:rPr>
        <w:t xml:space="preserve">, </w:t>
      </w:r>
      <w:r w:rsidRPr="00EB56EF">
        <w:rPr>
          <w:b/>
          <w:u w:val="single"/>
        </w:rPr>
        <w:t>'</w:t>
      </w:r>
      <w:r w:rsidR="00EB56EF" w:rsidRPr="00EB56EF">
        <w:rPr>
          <w:b/>
          <w:u w:val="single"/>
        </w:rPr>
        <w:t>E' encrypted with 'Q</w:t>
      </w:r>
      <w:r w:rsidRPr="00EB56EF">
        <w:rPr>
          <w:b/>
          <w:u w:val="single"/>
        </w:rPr>
        <w:t>'</w:t>
      </w:r>
      <w:r w:rsidR="00EB56EF">
        <w:rPr>
          <w:b/>
          <w:u w:val="single"/>
        </w:rPr>
        <w:t xml:space="preserve"> </w:t>
      </w:r>
      <w:r w:rsidR="00EB56EF">
        <w:rPr>
          <w:u w:val="single"/>
        </w:rPr>
        <w:t>= 'U'</w:t>
      </w:r>
    </w:p>
    <w:p w:rsidR="004A5D67" w:rsidRDefault="004A5D67" w:rsidP="004A5D67">
      <w:pPr>
        <w:numPr>
          <w:ilvl w:val="1"/>
          <w:numId w:val="22"/>
        </w:numPr>
      </w:pPr>
      <w:r w:rsidRPr="004A5D67">
        <w:t xml:space="preserve">If the </w:t>
      </w:r>
      <w:r>
        <w:t xml:space="preserve">message string is shorter than the cypher, </w:t>
      </w:r>
      <w:r w:rsidR="009361D1">
        <w:t xml:space="preserve">some of </w:t>
      </w:r>
      <w:r>
        <w:t>its symbols will be encoded several times, until all of the cypher symbols are used.</w:t>
      </w:r>
    </w:p>
    <w:p w:rsidR="004A5D67" w:rsidRDefault="004A5D67" w:rsidP="004A5D67">
      <w:pPr>
        <w:numPr>
          <w:ilvl w:val="2"/>
          <w:numId w:val="22"/>
        </w:numPr>
      </w:pPr>
      <w:r>
        <w:t>E.g. for a message "</w:t>
      </w:r>
      <w:r w:rsidR="00EB56EF" w:rsidRPr="004E0F58">
        <w:rPr>
          <w:b/>
        </w:rPr>
        <w:t>ABC</w:t>
      </w:r>
      <w:r>
        <w:t>" and a cypher "</w:t>
      </w:r>
      <w:r w:rsidR="00EB56EF" w:rsidRPr="004E0F58">
        <w:rPr>
          <w:b/>
        </w:rPr>
        <w:t>PQRST</w:t>
      </w:r>
      <w:r>
        <w:t>", we will have:</w:t>
      </w:r>
    </w:p>
    <w:p w:rsidR="004A5D67" w:rsidRDefault="004A5D67" w:rsidP="004A5D67">
      <w:pPr>
        <w:numPr>
          <w:ilvl w:val="2"/>
          <w:numId w:val="22"/>
        </w:numPr>
      </w:pPr>
      <w:r w:rsidRPr="00EB56EF">
        <w:rPr>
          <w:b/>
        </w:rPr>
        <w:t>'</w:t>
      </w:r>
      <w:r w:rsidR="00EB56EF" w:rsidRPr="00EB56EF">
        <w:rPr>
          <w:b/>
        </w:rPr>
        <w:t>A</w:t>
      </w:r>
      <w:r w:rsidRPr="00EB56EF">
        <w:rPr>
          <w:b/>
        </w:rPr>
        <w:t>' encrypted with '</w:t>
      </w:r>
      <w:r w:rsidR="00EB56EF" w:rsidRPr="00EB56EF">
        <w:rPr>
          <w:b/>
        </w:rPr>
        <w:t>P</w:t>
      </w:r>
      <w:r w:rsidRPr="00EB56EF">
        <w:rPr>
          <w:b/>
        </w:rPr>
        <w:t>'</w:t>
      </w:r>
      <w:r>
        <w:t xml:space="preserve"> and </w:t>
      </w:r>
      <w:r w:rsidRPr="00EB56EF">
        <w:rPr>
          <w:b/>
        </w:rPr>
        <w:t>the result</w:t>
      </w:r>
      <w:r>
        <w:t xml:space="preserve"> </w:t>
      </w:r>
      <w:r w:rsidR="00EB56EF">
        <w:t xml:space="preserve">('P') </w:t>
      </w:r>
      <w:r w:rsidRPr="00EB56EF">
        <w:rPr>
          <w:b/>
        </w:rPr>
        <w:t>encrypted with '</w:t>
      </w:r>
      <w:r w:rsidR="00EB56EF" w:rsidRPr="00EB56EF">
        <w:rPr>
          <w:b/>
        </w:rPr>
        <w:t>S</w:t>
      </w:r>
      <w:r w:rsidRPr="00EB56EF">
        <w:rPr>
          <w:b/>
        </w:rPr>
        <w:t>'</w:t>
      </w:r>
      <w:r w:rsidR="00EB56EF">
        <w:t xml:space="preserve"> = '</w:t>
      </w:r>
      <w:r w:rsidR="00EB56EF" w:rsidRPr="00EB56EF">
        <w:t>^</w:t>
      </w:r>
      <w:r w:rsidR="00EB56EF">
        <w:t>' (ASCII 94)</w:t>
      </w:r>
      <w:r>
        <w:t xml:space="preserve">, </w:t>
      </w:r>
    </w:p>
    <w:p w:rsidR="004A5D67" w:rsidRDefault="004A5D67" w:rsidP="004A5D67">
      <w:pPr>
        <w:numPr>
          <w:ilvl w:val="2"/>
          <w:numId w:val="22"/>
        </w:numPr>
      </w:pPr>
      <w:r w:rsidRPr="004E0F58">
        <w:rPr>
          <w:b/>
        </w:rPr>
        <w:t>'</w:t>
      </w:r>
      <w:r w:rsidR="004E0F58" w:rsidRPr="004E0F58">
        <w:rPr>
          <w:b/>
        </w:rPr>
        <w:t>B</w:t>
      </w:r>
      <w:r w:rsidRPr="004E0F58">
        <w:rPr>
          <w:b/>
        </w:rPr>
        <w:t>' encrypted with '</w:t>
      </w:r>
      <w:r w:rsidR="004E0F58" w:rsidRPr="004E0F58">
        <w:rPr>
          <w:b/>
        </w:rPr>
        <w:t>Q</w:t>
      </w:r>
      <w:r w:rsidRPr="004E0F58">
        <w:rPr>
          <w:b/>
        </w:rPr>
        <w:t>'</w:t>
      </w:r>
      <w:r>
        <w:t xml:space="preserve"> and </w:t>
      </w:r>
      <w:r w:rsidRPr="004E0F58">
        <w:rPr>
          <w:b/>
        </w:rPr>
        <w:t xml:space="preserve">the result </w:t>
      </w:r>
      <w:r w:rsidR="004E0F58">
        <w:t xml:space="preserve">('R') </w:t>
      </w:r>
      <w:r w:rsidRPr="004E0F58">
        <w:rPr>
          <w:b/>
        </w:rPr>
        <w:t>encrypted with '</w:t>
      </w:r>
      <w:r w:rsidR="004E0F58" w:rsidRPr="004E0F58">
        <w:rPr>
          <w:b/>
        </w:rPr>
        <w:t>T</w:t>
      </w:r>
      <w:r w:rsidR="009361D1" w:rsidRPr="004E0F58">
        <w:rPr>
          <w:b/>
        </w:rPr>
        <w:t>'</w:t>
      </w:r>
      <w:r w:rsidR="004E0F58">
        <w:rPr>
          <w:b/>
        </w:rPr>
        <w:t xml:space="preserve"> </w:t>
      </w:r>
      <w:r w:rsidR="004E0F58" w:rsidRPr="004E0F58">
        <w:t>= 'C'</w:t>
      </w:r>
      <w:r w:rsidR="009361D1">
        <w:t>,</w:t>
      </w:r>
    </w:p>
    <w:p w:rsidR="009361D1" w:rsidRDefault="009361D1" w:rsidP="004A5D67">
      <w:pPr>
        <w:numPr>
          <w:ilvl w:val="2"/>
          <w:numId w:val="22"/>
        </w:numPr>
      </w:pPr>
      <w:r w:rsidRPr="004E0F58">
        <w:rPr>
          <w:b/>
        </w:rPr>
        <w:t>'</w:t>
      </w:r>
      <w:r w:rsidR="004E0F58" w:rsidRPr="004E0F58">
        <w:rPr>
          <w:b/>
        </w:rPr>
        <w:t>C</w:t>
      </w:r>
      <w:r w:rsidRPr="004E0F58">
        <w:rPr>
          <w:b/>
        </w:rPr>
        <w:t>' encrypted only with '</w:t>
      </w:r>
      <w:r w:rsidR="004E0F58" w:rsidRPr="004E0F58">
        <w:rPr>
          <w:b/>
        </w:rPr>
        <w:t>R</w:t>
      </w:r>
      <w:r w:rsidRPr="004E0F58">
        <w:rPr>
          <w:b/>
        </w:rPr>
        <w:t>'</w:t>
      </w:r>
      <w:r w:rsidR="004E0F58">
        <w:t xml:space="preserve"> = </w:t>
      </w:r>
      <w:r>
        <w:t xml:space="preserve"> </w:t>
      </w:r>
      <w:r w:rsidR="004E0F58">
        <w:t>'T'</w:t>
      </w:r>
    </w:p>
    <w:p w:rsidR="009361D1" w:rsidRDefault="009361D1" w:rsidP="009361D1">
      <w:pPr>
        <w:numPr>
          <w:ilvl w:val="0"/>
          <w:numId w:val="22"/>
        </w:numPr>
      </w:pPr>
      <w:r>
        <w:t xml:space="preserve">We define a function </w:t>
      </w:r>
      <w:r w:rsidRPr="009361D1">
        <w:rPr>
          <w:b/>
        </w:rPr>
        <w:t>Encode</w:t>
      </w:r>
      <w:r>
        <w:t>, which takes a string of text to compress:</w:t>
      </w:r>
    </w:p>
    <w:p w:rsidR="009361D1" w:rsidRDefault="009361D1" w:rsidP="009361D1">
      <w:pPr>
        <w:numPr>
          <w:ilvl w:val="1"/>
          <w:numId w:val="22"/>
        </w:numPr>
      </w:pPr>
      <w:r>
        <w:t>It looks for sequences of symbols which are the same(e.g. 'aaaaa')</w:t>
      </w:r>
    </w:p>
    <w:p w:rsidR="009361D1" w:rsidRDefault="009361D1" w:rsidP="009361D1">
      <w:pPr>
        <w:numPr>
          <w:ilvl w:val="1"/>
          <w:numId w:val="22"/>
        </w:numPr>
      </w:pPr>
      <w:r>
        <w:lastRenderedPageBreak/>
        <w:t>For each sequence of same symbols, the function replaces the sequence with a number representing the count of repeated symbols, followed immediately by the symbol which is repeated. This is called run-length encoding. E.g. for the text "aaaabbbccccaa" we will have "4a3b4caa".</w:t>
      </w:r>
    </w:p>
    <w:p w:rsidR="009361D1" w:rsidRDefault="009361D1" w:rsidP="009361D1">
      <w:pPr>
        <w:numPr>
          <w:ilvl w:val="2"/>
          <w:numId w:val="22"/>
        </w:numPr>
      </w:pPr>
      <w:r>
        <w:t xml:space="preserve">The function </w:t>
      </w:r>
      <w:r w:rsidRPr="009361D1">
        <w:rPr>
          <w:b/>
        </w:rPr>
        <w:t>replaces symbols</w:t>
      </w:r>
      <w:r>
        <w:t xml:space="preserve"> in the aforementioned way </w:t>
      </w:r>
      <w:r w:rsidRPr="009361D1">
        <w:rPr>
          <w:b/>
        </w:rPr>
        <w:t>ONLY</w:t>
      </w:r>
      <w:r>
        <w:t xml:space="preserve"> </w:t>
      </w:r>
      <w:r w:rsidRPr="009361D1">
        <w:rPr>
          <w:b/>
        </w:rPr>
        <w:t>if the run-length encoding</w:t>
      </w:r>
      <w:r>
        <w:t xml:space="preserve"> of the </w:t>
      </w:r>
      <w:r w:rsidRPr="004E5D6A">
        <w:rPr>
          <w:b/>
        </w:rPr>
        <w:t>same-symbol sequence</w:t>
      </w:r>
      <w:r>
        <w:t xml:space="preserve"> is </w:t>
      </w:r>
      <w:r w:rsidRPr="004E5D6A">
        <w:rPr>
          <w:b/>
        </w:rPr>
        <w:t>shorter than the sequence itself</w:t>
      </w:r>
    </w:p>
    <w:p w:rsidR="009361D1" w:rsidRDefault="009361D1" w:rsidP="009361D1">
      <w:pPr>
        <w:numPr>
          <w:ilvl w:val="2"/>
          <w:numId w:val="22"/>
        </w:numPr>
      </w:pPr>
      <w:r>
        <w:t>That's why in the example above the last two a's remain the same – '2a' has the same length as 'aa'</w:t>
      </w:r>
    </w:p>
    <w:p w:rsidR="009361D1" w:rsidRDefault="009361D1" w:rsidP="009361D1">
      <w:pPr>
        <w:numPr>
          <w:ilvl w:val="0"/>
          <w:numId w:val="22"/>
        </w:numPr>
      </w:pPr>
      <w:r>
        <w:t>Given the two functions, and given a message and a cypher, the produced result should be:</w:t>
      </w:r>
    </w:p>
    <w:p w:rsidR="009361D1" w:rsidRPr="00EB00E2" w:rsidRDefault="00E03520" w:rsidP="009361D1">
      <w:pPr>
        <w:numPr>
          <w:ilvl w:val="1"/>
          <w:numId w:val="22"/>
        </w:numPr>
        <w:rPr>
          <w:b/>
        </w:rPr>
      </w:pPr>
      <w:r w:rsidRPr="00EB00E2">
        <w:rPr>
          <w:b/>
        </w:rPr>
        <w:t>Encode(Encrypt(</w:t>
      </w:r>
      <w:r w:rsidR="009361D1" w:rsidRPr="00EB00E2">
        <w:rPr>
          <w:b/>
        </w:rPr>
        <w:t>message</w:t>
      </w:r>
      <w:r w:rsidRPr="00EB00E2">
        <w:rPr>
          <w:b/>
        </w:rPr>
        <w:t>, cypher)</w:t>
      </w:r>
      <w:r w:rsidR="009361D1" w:rsidRPr="00EB00E2">
        <w:rPr>
          <w:b/>
        </w:rPr>
        <w:t xml:space="preserve"> + </w:t>
      </w:r>
      <w:r w:rsidRPr="00EB00E2">
        <w:rPr>
          <w:b/>
        </w:rPr>
        <w:t>cypher) + lengthOfCypher</w:t>
      </w:r>
    </w:p>
    <w:p w:rsidR="00E03520" w:rsidRPr="00EB00E2" w:rsidRDefault="00E03520" w:rsidP="00EB00E2">
      <w:pPr>
        <w:numPr>
          <w:ilvl w:val="2"/>
          <w:numId w:val="22"/>
        </w:numPr>
      </w:pPr>
      <w:r>
        <w:t>+ denotes concatenation, the two functions return strings and 'lengthOfCypher' is a number, which is equal to the number of symbols in the cypher</w:t>
      </w:r>
    </w:p>
    <w:p w:rsidR="00EB00E2" w:rsidRPr="004A5D67" w:rsidRDefault="00EB00E2" w:rsidP="00EB00E2">
      <w:pPr>
        <w:numPr>
          <w:ilvl w:val="2"/>
          <w:numId w:val="22"/>
        </w:numPr>
      </w:pPr>
      <w:r>
        <w:t>i.e. the message is encrypted with the cypher, then the cipher is added for decrypting purposes, then the result is compressed and a number denoting the length of the cypher before compression is added to the compressed string</w:t>
      </w:r>
    </w:p>
    <w:p w:rsidR="00697473" w:rsidRPr="00697473" w:rsidRDefault="00E03520" w:rsidP="00EB56EF">
      <w:r>
        <w:t xml:space="preserve">Write a program, </w:t>
      </w:r>
      <w:r w:rsidRPr="00EB56EF">
        <w:rPr>
          <w:b/>
        </w:rPr>
        <w:t xml:space="preserve">using the method </w:t>
      </w:r>
      <w:r w:rsidR="00EB56EF" w:rsidRPr="00EB56EF">
        <w:rPr>
          <w:b/>
        </w:rPr>
        <w:t>above</w:t>
      </w:r>
      <w:r w:rsidR="00EB56EF">
        <w:t xml:space="preserve">, which encodes and encrypts </w:t>
      </w:r>
      <w:r>
        <w:t>a message with a cypher</w:t>
      </w:r>
      <w:r w:rsidR="00EB56EF">
        <w:t>.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03520" w:rsidRPr="00EB00E2" w:rsidRDefault="00E03520" w:rsidP="007A07BD">
      <w:pPr>
        <w:spacing w:before="60"/>
        <w:rPr>
          <w:lang w:val="bg-BG"/>
        </w:rPr>
      </w:pPr>
      <w:r>
        <w:t xml:space="preserve">On the </w:t>
      </w:r>
      <w:r w:rsidRPr="00EB00E2">
        <w:rPr>
          <w:b/>
        </w:rPr>
        <w:t>first line</w:t>
      </w:r>
      <w:r>
        <w:t xml:space="preserve"> of the input, there will be a single string, representing the </w:t>
      </w:r>
      <w:r w:rsidRPr="00EB00E2">
        <w:rPr>
          <w:b/>
        </w:rPr>
        <w:t>message</w:t>
      </w:r>
      <w:r w:rsidR="00EB00E2" w:rsidRPr="00EB00E2">
        <w:rPr>
          <w:lang w:val="bg-BG"/>
        </w:rPr>
        <w:t>.</w:t>
      </w:r>
    </w:p>
    <w:p w:rsidR="00E03520" w:rsidRPr="00EB00E2" w:rsidRDefault="00E03520" w:rsidP="007A07BD">
      <w:pPr>
        <w:spacing w:before="60"/>
        <w:rPr>
          <w:lang w:val="bg-BG"/>
        </w:rPr>
      </w:pPr>
      <w:r>
        <w:t xml:space="preserve">On the </w:t>
      </w:r>
      <w:r w:rsidRPr="00EB00E2">
        <w:rPr>
          <w:b/>
        </w:rPr>
        <w:t>second line</w:t>
      </w:r>
      <w:r>
        <w:t xml:space="preserve"> of the input, there will be a single string, representing the </w:t>
      </w:r>
      <w:r w:rsidRPr="00EB00E2">
        <w:rPr>
          <w:b/>
        </w:rPr>
        <w:t>cypher</w:t>
      </w:r>
      <w:r w:rsidR="00EB00E2">
        <w:rPr>
          <w:lang w:val="bg-BG"/>
        </w:rPr>
        <w:t>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E03520" w:rsidRPr="00552A9F" w:rsidRDefault="00C76356" w:rsidP="00E03520">
      <w:pPr>
        <w:spacing w:before="60"/>
        <w:rPr>
          <w:rFonts w:hint="eastAsia"/>
        </w:rPr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  <w:r w:rsidR="00EB00E2">
        <w:t xml:space="preserve"> </w:t>
      </w:r>
      <w:r w:rsidR="00E03520">
        <w:t>Print exactly one line</w:t>
      </w:r>
      <w:r w:rsidR="00EB00E2">
        <w:t xml:space="preserve"> – </w:t>
      </w:r>
      <w:r w:rsidR="00E03520">
        <w:t>the cyphered message.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E03520" w:rsidRPr="00EB00E2" w:rsidRDefault="00E03520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t xml:space="preserve">All symbols in the message will be </w:t>
      </w:r>
      <w:r w:rsidRPr="00737C82">
        <w:rPr>
          <w:b/>
        </w:rPr>
        <w:t>capital English letters</w:t>
      </w:r>
    </w:p>
    <w:p w:rsidR="00EB00E2" w:rsidRDefault="00EB00E2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/>
        </w:rPr>
        <w:t>Т</w:t>
      </w:r>
      <w:r>
        <w:t>he message and the cypher will be no more than 1500 symbols each</w:t>
      </w:r>
    </w:p>
    <w:p w:rsidR="00C76356" w:rsidRPr="00552A9F" w:rsidRDefault="00C76356" w:rsidP="006B13FC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6B13FC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111"/>
        <w:gridCol w:w="6193"/>
      </w:tblGrid>
      <w:tr w:rsidR="00C76356" w:rsidRPr="00552A9F" w:rsidTr="00D6160F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Pr="00552A9F" w:rsidRDefault="00C76356" w:rsidP="001255BE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C76356" w:rsidTr="00EB00E2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D6A" w:rsidRPr="004E5D6A" w:rsidRDefault="004E5D6A" w:rsidP="004E5D6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4E5D6A">
              <w:rPr>
                <w:rFonts w:ascii="Consolas" w:hAnsi="Consolas" w:cs="Consolas"/>
                <w:bCs/>
                <w:noProof/>
              </w:rPr>
              <w:t>TELERIKACADEMY</w:t>
            </w:r>
          </w:p>
          <w:p w:rsidR="00A73C98" w:rsidRDefault="004E5D6A" w:rsidP="004E5D6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4E5D6A">
              <w:rPr>
                <w:rFonts w:ascii="Consolas" w:hAnsi="Consolas" w:cs="Consolas"/>
                <w:bCs/>
                <w:noProof/>
              </w:rPr>
              <w:t>SOFTWARE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C98" w:rsidRDefault="00FF7040" w:rsidP="004E5D6A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FF7040">
              <w:rPr>
                <w:rFonts w:ascii="Consolas" w:hAnsi="Consolas" w:cs="Consolas"/>
                <w:bCs/>
                <w:noProof/>
              </w:rPr>
              <w:t>BKOXHI\EQOGX[YSOFTWARE8</w:t>
            </w:r>
          </w:p>
        </w:tc>
      </w:tr>
      <w:tr w:rsidR="00C76356" w:rsidTr="0038763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0E2" w:rsidRPr="00EB00E2" w:rsidRDefault="00EB00E2" w:rsidP="00EB00E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EB00E2">
              <w:rPr>
                <w:rFonts w:ascii="Consolas" w:hAnsi="Consolas" w:cs="Consolas"/>
                <w:bCs/>
                <w:noProof/>
              </w:rPr>
              <w:t>AAABB</w:t>
            </w:r>
          </w:p>
          <w:p w:rsidR="00A73C98" w:rsidRPr="00AC1EA2" w:rsidRDefault="00EB00E2" w:rsidP="00EB00E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EB00E2">
              <w:rPr>
                <w:rFonts w:ascii="Consolas" w:hAnsi="Consolas" w:cs="Consolas"/>
                <w:bCs/>
                <w:noProof/>
              </w:rPr>
              <w:t>BBBBBBA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0E2" w:rsidRPr="00EB00E2" w:rsidRDefault="00737C82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  <w:lang w:val="bg-BG"/>
              </w:rPr>
            </w:pPr>
            <w:r w:rsidRPr="00737C82">
              <w:rPr>
                <w:rFonts w:ascii="Consolas" w:hAnsi="Consolas" w:cs="Consolas"/>
                <w:bCs/>
                <w:noProof/>
              </w:rPr>
              <w:t>ABBAA6BA7</w:t>
            </w:r>
          </w:p>
        </w:tc>
      </w:tr>
      <w:tr w:rsidR="00EB00E2" w:rsidTr="0038763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0E2" w:rsidRPr="00EB00E2" w:rsidRDefault="00EB00E2" w:rsidP="00EB00E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EB00E2">
              <w:rPr>
                <w:rFonts w:ascii="Consolas" w:hAnsi="Consolas" w:cs="Consolas"/>
                <w:bCs/>
                <w:noProof/>
              </w:rPr>
              <w:t>JOHNY</w:t>
            </w:r>
          </w:p>
          <w:p w:rsidR="00EB00E2" w:rsidRPr="00EB00E2" w:rsidRDefault="00EB00E2" w:rsidP="00EB00E2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EB00E2">
              <w:rPr>
                <w:rFonts w:ascii="Consolas" w:hAnsi="Consolas" w:cs="Consolas"/>
                <w:bCs/>
                <w:noProof/>
              </w:rPr>
              <w:t>DEPPP</w:t>
            </w:r>
          </w:p>
        </w:tc>
        <w:tc>
          <w:tcPr>
            <w:tcW w:w="6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0E2" w:rsidRPr="00EB00E2" w:rsidRDefault="00FF7040" w:rsidP="00D6160F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FF7040">
              <w:rPr>
                <w:rFonts w:ascii="Consolas" w:hAnsi="Consolas" w:cs="Consolas"/>
                <w:bCs/>
                <w:noProof/>
              </w:rPr>
              <w:t>KKICXDE3P5</w:t>
            </w:r>
          </w:p>
        </w:tc>
      </w:tr>
    </w:tbl>
    <w:p w:rsidR="008B0C41" w:rsidRPr="00C76356" w:rsidRDefault="008B0C41" w:rsidP="007528B8"/>
    <w:sectPr w:rsidR="008B0C41" w:rsidRPr="00C76356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F0C" w:rsidRDefault="00920F0C">
      <w:r>
        <w:separator/>
      </w:r>
    </w:p>
  </w:endnote>
  <w:endnote w:type="continuationSeparator" w:id="1">
    <w:p w:rsidR="00920F0C" w:rsidRDefault="00920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8D3BF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8D3BF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F0C" w:rsidRDefault="00920F0C">
      <w:r>
        <w:separator/>
      </w:r>
    </w:p>
  </w:footnote>
  <w:footnote w:type="continuationSeparator" w:id="1">
    <w:p w:rsidR="00920F0C" w:rsidRDefault="00920F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8D3BF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94484"/>
    <w:multiLevelType w:val="hybridMultilevel"/>
    <w:tmpl w:val="7C7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72B46"/>
    <w:multiLevelType w:val="hybridMultilevel"/>
    <w:tmpl w:val="AF8ABC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18"/>
  </w:num>
  <w:num w:numId="16">
    <w:abstractNumId w:val="9"/>
  </w:num>
  <w:num w:numId="17">
    <w:abstractNumId w:val="2"/>
  </w:num>
  <w:num w:numId="18">
    <w:abstractNumId w:val="8"/>
  </w:num>
  <w:num w:numId="19">
    <w:abstractNumId w:val="14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35D8C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A5461"/>
    <w:rsid w:val="000B338F"/>
    <w:rsid w:val="000B4A63"/>
    <w:rsid w:val="000C66A7"/>
    <w:rsid w:val="000C7484"/>
    <w:rsid w:val="000D0B05"/>
    <w:rsid w:val="000D2DC3"/>
    <w:rsid w:val="000E494F"/>
    <w:rsid w:val="000E532F"/>
    <w:rsid w:val="000E6EA7"/>
    <w:rsid w:val="00110D80"/>
    <w:rsid w:val="00117C71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6469"/>
    <w:rsid w:val="001B00CA"/>
    <w:rsid w:val="001C6B8B"/>
    <w:rsid w:val="001E177B"/>
    <w:rsid w:val="00205C2B"/>
    <w:rsid w:val="00213EAA"/>
    <w:rsid w:val="002256CC"/>
    <w:rsid w:val="002270AD"/>
    <w:rsid w:val="00235C9C"/>
    <w:rsid w:val="0023691D"/>
    <w:rsid w:val="00241424"/>
    <w:rsid w:val="0025114C"/>
    <w:rsid w:val="00254DE2"/>
    <w:rsid w:val="002706B2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5B82"/>
    <w:rsid w:val="002C6AC0"/>
    <w:rsid w:val="002F27CA"/>
    <w:rsid w:val="003025F1"/>
    <w:rsid w:val="003028F2"/>
    <w:rsid w:val="003349A0"/>
    <w:rsid w:val="003358B3"/>
    <w:rsid w:val="0033658C"/>
    <w:rsid w:val="00340BB7"/>
    <w:rsid w:val="00346BC7"/>
    <w:rsid w:val="00353E4D"/>
    <w:rsid w:val="003606FD"/>
    <w:rsid w:val="00360B4D"/>
    <w:rsid w:val="00360FBE"/>
    <w:rsid w:val="00361CF6"/>
    <w:rsid w:val="003625C6"/>
    <w:rsid w:val="00365DCF"/>
    <w:rsid w:val="0038763E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309A"/>
    <w:rsid w:val="003F3A33"/>
    <w:rsid w:val="00404189"/>
    <w:rsid w:val="00404E91"/>
    <w:rsid w:val="00411B7D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3CE4"/>
    <w:rsid w:val="004910D1"/>
    <w:rsid w:val="00496E0C"/>
    <w:rsid w:val="00497068"/>
    <w:rsid w:val="004A5237"/>
    <w:rsid w:val="004A5D67"/>
    <w:rsid w:val="004B0789"/>
    <w:rsid w:val="004B28D9"/>
    <w:rsid w:val="004C0C23"/>
    <w:rsid w:val="004C1DF8"/>
    <w:rsid w:val="004C5ADC"/>
    <w:rsid w:val="004D0809"/>
    <w:rsid w:val="004D7BAC"/>
    <w:rsid w:val="004E0F58"/>
    <w:rsid w:val="004E19BB"/>
    <w:rsid w:val="004E5D6A"/>
    <w:rsid w:val="004E665D"/>
    <w:rsid w:val="004F4710"/>
    <w:rsid w:val="00502A78"/>
    <w:rsid w:val="0051316B"/>
    <w:rsid w:val="00513183"/>
    <w:rsid w:val="00525D9E"/>
    <w:rsid w:val="00535770"/>
    <w:rsid w:val="005361C2"/>
    <w:rsid w:val="0053698C"/>
    <w:rsid w:val="005414FD"/>
    <w:rsid w:val="005429F8"/>
    <w:rsid w:val="00543760"/>
    <w:rsid w:val="00544796"/>
    <w:rsid w:val="00545767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5F0F"/>
    <w:rsid w:val="005A7262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4980"/>
    <w:rsid w:val="00647AD4"/>
    <w:rsid w:val="00647AF5"/>
    <w:rsid w:val="006525F2"/>
    <w:rsid w:val="00652CA5"/>
    <w:rsid w:val="00655883"/>
    <w:rsid w:val="00660C70"/>
    <w:rsid w:val="00660EC8"/>
    <w:rsid w:val="00661D7B"/>
    <w:rsid w:val="006629F2"/>
    <w:rsid w:val="006675FF"/>
    <w:rsid w:val="006810D8"/>
    <w:rsid w:val="00697473"/>
    <w:rsid w:val="006A7D51"/>
    <w:rsid w:val="006B01AC"/>
    <w:rsid w:val="006B13C8"/>
    <w:rsid w:val="006B13FC"/>
    <w:rsid w:val="006B2D5A"/>
    <w:rsid w:val="006C38CD"/>
    <w:rsid w:val="006D04FB"/>
    <w:rsid w:val="006D0EED"/>
    <w:rsid w:val="006D1308"/>
    <w:rsid w:val="006E4384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37C82"/>
    <w:rsid w:val="00742E91"/>
    <w:rsid w:val="00746EE0"/>
    <w:rsid w:val="00750E5D"/>
    <w:rsid w:val="00752281"/>
    <w:rsid w:val="007528B8"/>
    <w:rsid w:val="00760400"/>
    <w:rsid w:val="007607A4"/>
    <w:rsid w:val="00764AF4"/>
    <w:rsid w:val="00777961"/>
    <w:rsid w:val="00780FD8"/>
    <w:rsid w:val="00787CC8"/>
    <w:rsid w:val="00790B8C"/>
    <w:rsid w:val="007A07BD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3201"/>
    <w:rsid w:val="00820B2D"/>
    <w:rsid w:val="00822482"/>
    <w:rsid w:val="00823DEE"/>
    <w:rsid w:val="00827AA4"/>
    <w:rsid w:val="0083015F"/>
    <w:rsid w:val="00840B20"/>
    <w:rsid w:val="00840E37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2398"/>
    <w:rsid w:val="008B5C37"/>
    <w:rsid w:val="008B67CB"/>
    <w:rsid w:val="008D292C"/>
    <w:rsid w:val="008D388A"/>
    <w:rsid w:val="008D3BFF"/>
    <w:rsid w:val="008D4936"/>
    <w:rsid w:val="008D5082"/>
    <w:rsid w:val="008D61D9"/>
    <w:rsid w:val="008E15AD"/>
    <w:rsid w:val="008E61EC"/>
    <w:rsid w:val="008F7DA1"/>
    <w:rsid w:val="00900B9A"/>
    <w:rsid w:val="009128CD"/>
    <w:rsid w:val="0091723A"/>
    <w:rsid w:val="00920F0C"/>
    <w:rsid w:val="009247A7"/>
    <w:rsid w:val="00931142"/>
    <w:rsid w:val="009361D1"/>
    <w:rsid w:val="00936A7E"/>
    <w:rsid w:val="009370B8"/>
    <w:rsid w:val="00940E9B"/>
    <w:rsid w:val="00941EE5"/>
    <w:rsid w:val="00942041"/>
    <w:rsid w:val="00944ED7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39DC"/>
    <w:rsid w:val="00A66D6C"/>
    <w:rsid w:val="00A72D3B"/>
    <w:rsid w:val="00A72E9D"/>
    <w:rsid w:val="00A73C98"/>
    <w:rsid w:val="00A74A55"/>
    <w:rsid w:val="00A7521A"/>
    <w:rsid w:val="00A85672"/>
    <w:rsid w:val="00A85EDE"/>
    <w:rsid w:val="00A9626F"/>
    <w:rsid w:val="00A97129"/>
    <w:rsid w:val="00AA0C10"/>
    <w:rsid w:val="00AA25F7"/>
    <w:rsid w:val="00AB0E5D"/>
    <w:rsid w:val="00AB15CE"/>
    <w:rsid w:val="00AC73A6"/>
    <w:rsid w:val="00AC7895"/>
    <w:rsid w:val="00AD0371"/>
    <w:rsid w:val="00AD0AFF"/>
    <w:rsid w:val="00AE5F07"/>
    <w:rsid w:val="00B05F43"/>
    <w:rsid w:val="00B13659"/>
    <w:rsid w:val="00B16F15"/>
    <w:rsid w:val="00B205EC"/>
    <w:rsid w:val="00B21BD9"/>
    <w:rsid w:val="00B21D49"/>
    <w:rsid w:val="00B222C7"/>
    <w:rsid w:val="00B409DD"/>
    <w:rsid w:val="00B42CD8"/>
    <w:rsid w:val="00B55646"/>
    <w:rsid w:val="00B5636E"/>
    <w:rsid w:val="00B65A45"/>
    <w:rsid w:val="00B65AD0"/>
    <w:rsid w:val="00B65F4B"/>
    <w:rsid w:val="00B72C41"/>
    <w:rsid w:val="00B73A88"/>
    <w:rsid w:val="00B8107E"/>
    <w:rsid w:val="00B864B2"/>
    <w:rsid w:val="00B90D06"/>
    <w:rsid w:val="00BA08C1"/>
    <w:rsid w:val="00BA31EF"/>
    <w:rsid w:val="00BA51CA"/>
    <w:rsid w:val="00BB17A9"/>
    <w:rsid w:val="00BB222F"/>
    <w:rsid w:val="00BB4534"/>
    <w:rsid w:val="00BC389A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242"/>
    <w:rsid w:val="00C34DDD"/>
    <w:rsid w:val="00C420D7"/>
    <w:rsid w:val="00C44134"/>
    <w:rsid w:val="00C72A77"/>
    <w:rsid w:val="00C749F5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C1700"/>
    <w:rsid w:val="00CD587F"/>
    <w:rsid w:val="00CE6E62"/>
    <w:rsid w:val="00CF2197"/>
    <w:rsid w:val="00CF4B0A"/>
    <w:rsid w:val="00D03530"/>
    <w:rsid w:val="00D10D97"/>
    <w:rsid w:val="00D164DC"/>
    <w:rsid w:val="00D20940"/>
    <w:rsid w:val="00D25231"/>
    <w:rsid w:val="00D31CE4"/>
    <w:rsid w:val="00D42DD5"/>
    <w:rsid w:val="00D44C79"/>
    <w:rsid w:val="00D45455"/>
    <w:rsid w:val="00D51436"/>
    <w:rsid w:val="00D522F6"/>
    <w:rsid w:val="00D551F8"/>
    <w:rsid w:val="00D6160F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46B5"/>
    <w:rsid w:val="00DD2674"/>
    <w:rsid w:val="00DD2EBC"/>
    <w:rsid w:val="00DE0129"/>
    <w:rsid w:val="00DE3454"/>
    <w:rsid w:val="00DF1A77"/>
    <w:rsid w:val="00DF4650"/>
    <w:rsid w:val="00E03520"/>
    <w:rsid w:val="00E03EE2"/>
    <w:rsid w:val="00E106F6"/>
    <w:rsid w:val="00E14EC7"/>
    <w:rsid w:val="00E20B92"/>
    <w:rsid w:val="00E25A5E"/>
    <w:rsid w:val="00E40570"/>
    <w:rsid w:val="00E452E8"/>
    <w:rsid w:val="00E4538C"/>
    <w:rsid w:val="00E51190"/>
    <w:rsid w:val="00E53152"/>
    <w:rsid w:val="00E61398"/>
    <w:rsid w:val="00E62A7E"/>
    <w:rsid w:val="00E647DC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00E2"/>
    <w:rsid w:val="00EB5595"/>
    <w:rsid w:val="00EB56EF"/>
    <w:rsid w:val="00EC1617"/>
    <w:rsid w:val="00EC1DC8"/>
    <w:rsid w:val="00EC54DD"/>
    <w:rsid w:val="00EC7DC4"/>
    <w:rsid w:val="00ED2F3E"/>
    <w:rsid w:val="00ED3504"/>
    <w:rsid w:val="00ED4464"/>
    <w:rsid w:val="00ED7BC2"/>
    <w:rsid w:val="00EE1904"/>
    <w:rsid w:val="00EE6905"/>
    <w:rsid w:val="00EF72FB"/>
    <w:rsid w:val="00F030AF"/>
    <w:rsid w:val="00F14419"/>
    <w:rsid w:val="00F155FD"/>
    <w:rsid w:val="00F20488"/>
    <w:rsid w:val="00F268C1"/>
    <w:rsid w:val="00F30CB3"/>
    <w:rsid w:val="00F35CD4"/>
    <w:rsid w:val="00F44305"/>
    <w:rsid w:val="00F5031A"/>
    <w:rsid w:val="00F56D2D"/>
    <w:rsid w:val="00F62CE5"/>
    <w:rsid w:val="00F62CEE"/>
    <w:rsid w:val="00F642FA"/>
    <w:rsid w:val="00F845B7"/>
    <w:rsid w:val="00F95498"/>
    <w:rsid w:val="00FA5C57"/>
    <w:rsid w:val="00FC3BEF"/>
    <w:rsid w:val="00FD45DD"/>
    <w:rsid w:val="00FE4A7A"/>
    <w:rsid w:val="00FF39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1A55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table" w:styleId="TableColorful3">
    <w:name w:val="Table Colorful 3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80FD8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BCFA-0B86-4A59-A29D-B60B0033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4295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2014-05-06T20:45:00Z</dcterms:created>
  <dcterms:modified xsi:type="dcterms:W3CDTF">2014-05-06T20:45:00Z</dcterms:modified>
</cp:coreProperties>
</file>