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932D">
      <w:pPr>
        <w:jc w:val="center"/>
        <w:rPr>
          <w:rFonts w:hint="default"/>
          <w:b/>
          <w:bCs/>
          <w:sz w:val="28"/>
          <w:szCs w:val="28"/>
          <w:lang w:val="en-US" w:eastAsia="zh-CN"/>
        </w:rPr>
      </w:pPr>
      <w:r>
        <w:rPr>
          <w:rFonts w:hint="eastAsia"/>
          <w:b/>
          <w:bCs/>
          <w:sz w:val="44"/>
          <w:szCs w:val="44"/>
          <w:lang w:val="en-US" w:eastAsia="zh-CN"/>
        </w:rPr>
        <w:t>《美团AI咨询软件</w:t>
      </w:r>
      <w:r>
        <w:rPr>
          <w:rFonts w:hint="default"/>
          <w:b/>
          <w:bCs/>
          <w:sz w:val="44"/>
          <w:szCs w:val="44"/>
          <w:lang w:val="en-US" w:eastAsia="zh-CN"/>
        </w:rPr>
        <w:t>V</w:t>
      </w:r>
      <w:r>
        <w:rPr>
          <w:rFonts w:hint="eastAsia"/>
          <w:b/>
          <w:bCs/>
          <w:sz w:val="44"/>
          <w:szCs w:val="44"/>
          <w:lang w:val="en-US" w:eastAsia="zh-CN"/>
        </w:rPr>
        <w:t>2.0》本地化部署</w:t>
      </w:r>
    </w:p>
    <w:p w14:paraId="6382756B">
      <w:pPr>
        <w:spacing w:line="360" w:lineRule="auto"/>
        <w:jc w:val="left"/>
        <w:rPr>
          <w:rFonts w:hint="eastAsia"/>
          <w:sz w:val="21"/>
          <w:szCs w:val="21"/>
          <w:lang w:val="en-US" w:eastAsia="zh-CN"/>
        </w:rPr>
      </w:pPr>
    </w:p>
    <w:p w14:paraId="5CA20DE4">
      <w:pPr>
        <w:spacing w:line="480" w:lineRule="auto"/>
        <w:jc w:val="left"/>
        <w:rPr>
          <w:rFonts w:hint="eastAsia"/>
          <w:sz w:val="24"/>
          <w:szCs w:val="24"/>
          <w:lang w:val="en-US" w:eastAsia="zh-CN"/>
        </w:rPr>
      </w:pPr>
    </w:p>
    <w:p w14:paraId="45B930D7">
      <w:pPr>
        <w:spacing w:line="480" w:lineRule="auto"/>
        <w:jc w:val="left"/>
        <w:rPr>
          <w:rFonts w:hint="eastAsia"/>
          <w:sz w:val="24"/>
          <w:szCs w:val="24"/>
          <w:lang w:val="en-US" w:eastAsia="zh-CN"/>
        </w:rPr>
      </w:pPr>
    </w:p>
    <w:p w14:paraId="407979CC">
      <w:pPr>
        <w:spacing w:line="480" w:lineRule="auto"/>
        <w:jc w:val="left"/>
        <w:rPr>
          <w:rFonts w:hint="eastAsia"/>
          <w:sz w:val="30"/>
          <w:szCs w:val="30"/>
          <w:u w:val="single"/>
          <w:lang w:val="en-US" w:eastAsia="zh-CN"/>
        </w:rPr>
      </w:pPr>
      <w:r>
        <w:rPr>
          <w:rFonts w:hint="eastAsia"/>
          <w:sz w:val="30"/>
          <w:szCs w:val="30"/>
          <w:lang w:val="en-US" w:eastAsia="zh-CN"/>
        </w:rPr>
        <w:t>项目单位：</w:t>
      </w:r>
      <w:r>
        <w:rPr>
          <w:rFonts w:hint="eastAsia"/>
          <w:sz w:val="30"/>
          <w:szCs w:val="30"/>
          <w:u w:val="single"/>
          <w:lang w:val="en-US" w:eastAsia="zh-CN"/>
        </w:rPr>
        <w:t xml:space="preserve">   </w:t>
      </w:r>
      <w:r>
        <w:rPr>
          <w:rFonts w:hint="default"/>
          <w:sz w:val="30"/>
          <w:szCs w:val="30"/>
          <w:u w:val="single"/>
          <w:vertAlign w:val="baseline"/>
          <w:lang w:val="en-US" w:eastAsia="zh-CN"/>
        </w:rPr>
        <w:t>杭州米兰柏羽医疗美容医院</w:t>
      </w:r>
      <w:r>
        <w:rPr>
          <w:rFonts w:hint="eastAsia"/>
          <w:sz w:val="30"/>
          <w:szCs w:val="30"/>
          <w:u w:val="single"/>
          <w:lang w:val="en-US" w:eastAsia="zh-CN"/>
        </w:rPr>
        <w:t xml:space="preserve">    </w:t>
      </w:r>
    </w:p>
    <w:p w14:paraId="437E44A7">
      <w:pPr>
        <w:spacing w:line="480" w:lineRule="auto"/>
        <w:jc w:val="left"/>
        <w:rPr>
          <w:rFonts w:hint="default"/>
          <w:sz w:val="30"/>
          <w:szCs w:val="30"/>
          <w:u w:val="single"/>
          <w:lang w:val="en-US" w:eastAsia="zh-CN"/>
        </w:rPr>
      </w:pPr>
      <w:r>
        <w:rPr>
          <w:rFonts w:hint="eastAsia"/>
          <w:sz w:val="30"/>
          <w:szCs w:val="30"/>
          <w:u w:val="none"/>
          <w:lang w:val="en-US" w:eastAsia="zh-CN"/>
        </w:rPr>
        <w:t>实施单位：</w:t>
      </w:r>
      <w:r>
        <w:rPr>
          <w:rFonts w:hint="eastAsia"/>
          <w:sz w:val="30"/>
          <w:szCs w:val="30"/>
          <w:u w:val="single"/>
          <w:lang w:val="en-US" w:eastAsia="zh-CN"/>
        </w:rPr>
        <w:t xml:space="preserve">    成都美塔灵犀信息科技有限公司     </w:t>
      </w:r>
    </w:p>
    <w:p w14:paraId="5627A000">
      <w:pPr>
        <w:spacing w:line="480" w:lineRule="auto"/>
        <w:jc w:val="left"/>
        <w:rPr>
          <w:rFonts w:hint="eastAsia"/>
          <w:sz w:val="30"/>
          <w:szCs w:val="30"/>
          <w:u w:val="single"/>
          <w:lang w:val="en-US" w:eastAsia="zh-CN"/>
        </w:rPr>
      </w:pPr>
      <w:r>
        <w:rPr>
          <w:rFonts w:hint="eastAsia"/>
          <w:sz w:val="30"/>
          <w:szCs w:val="30"/>
          <w:u w:val="none"/>
          <w:lang w:val="en-US" w:eastAsia="zh-CN"/>
        </w:rPr>
        <w:t>实施项目：</w:t>
      </w:r>
      <w:r>
        <w:rPr>
          <w:rFonts w:hint="eastAsia"/>
          <w:sz w:val="30"/>
          <w:szCs w:val="30"/>
          <w:u w:val="single"/>
          <w:lang w:val="en-US" w:eastAsia="zh-CN"/>
        </w:rPr>
        <w:t xml:space="preserve"> 《美团AI咨询软件V</w:t>
      </w:r>
      <w:r>
        <w:rPr>
          <w:rFonts w:hint="default"/>
          <w:sz w:val="30"/>
          <w:szCs w:val="30"/>
          <w:u w:val="single"/>
          <w:lang w:val="en-US" w:eastAsia="zh-CN"/>
        </w:rPr>
        <w:t>2.0</w:t>
      </w:r>
      <w:r>
        <w:rPr>
          <w:rFonts w:hint="eastAsia"/>
          <w:sz w:val="30"/>
          <w:szCs w:val="30"/>
          <w:u w:val="single"/>
          <w:lang w:val="en-US" w:eastAsia="zh-CN"/>
        </w:rPr>
        <w:t xml:space="preserve">》项目本地化部署   </w:t>
      </w:r>
    </w:p>
    <w:p w14:paraId="57F9E783">
      <w:pPr>
        <w:spacing w:line="480" w:lineRule="auto"/>
        <w:rPr>
          <w:rFonts w:hint="eastAsia"/>
          <w:sz w:val="30"/>
          <w:szCs w:val="30"/>
          <w:lang w:val="en-US" w:eastAsia="zh-CN"/>
        </w:rPr>
      </w:pPr>
      <w:r>
        <w:rPr>
          <w:rFonts w:hint="eastAsia"/>
          <w:sz w:val="30"/>
          <w:szCs w:val="30"/>
          <w:lang w:val="en-US" w:eastAsia="zh-CN"/>
        </w:rPr>
        <w:t>联系人：</w:t>
      </w:r>
      <w:r>
        <w:rPr>
          <w:rFonts w:hint="eastAsia"/>
          <w:sz w:val="30"/>
          <w:szCs w:val="30"/>
          <w:u w:val="single"/>
          <w:lang w:val="en-US" w:eastAsia="zh-CN"/>
        </w:rPr>
        <w:t xml:space="preserve">                                       </w:t>
      </w:r>
    </w:p>
    <w:p w14:paraId="104C0301">
      <w:pPr>
        <w:spacing w:line="480" w:lineRule="auto"/>
        <w:rPr>
          <w:rFonts w:hint="default"/>
          <w:sz w:val="30"/>
          <w:szCs w:val="30"/>
          <w:u w:val="single"/>
          <w:lang w:val="en-US" w:eastAsia="zh-CN"/>
        </w:rPr>
      </w:pPr>
      <w:r>
        <w:rPr>
          <w:rFonts w:hint="eastAsia"/>
          <w:sz w:val="30"/>
          <w:szCs w:val="30"/>
          <w:lang w:val="en-US" w:eastAsia="zh-CN"/>
        </w:rPr>
        <w:t>联系电话：</w:t>
      </w:r>
      <w:r>
        <w:rPr>
          <w:rFonts w:hint="eastAsia"/>
          <w:sz w:val="30"/>
          <w:szCs w:val="30"/>
          <w:u w:val="single"/>
          <w:lang w:val="en-US" w:eastAsia="zh-CN"/>
        </w:rPr>
        <w:t xml:space="preserve">                                     </w:t>
      </w:r>
    </w:p>
    <w:p w14:paraId="0CE8FEA2">
      <w:pPr>
        <w:spacing w:line="360" w:lineRule="auto"/>
        <w:jc w:val="left"/>
        <w:rPr>
          <w:rFonts w:hint="eastAsia"/>
          <w:sz w:val="30"/>
          <w:szCs w:val="30"/>
          <w:u w:val="none"/>
          <w:lang w:val="en-US" w:eastAsia="zh-CN"/>
        </w:rPr>
      </w:pPr>
    </w:p>
    <w:p w14:paraId="7217A529">
      <w:pPr>
        <w:spacing w:line="360" w:lineRule="auto"/>
        <w:jc w:val="left"/>
        <w:rPr>
          <w:rFonts w:hint="eastAsia"/>
          <w:sz w:val="24"/>
          <w:szCs w:val="24"/>
          <w:u w:val="none"/>
          <w:lang w:val="en-US" w:eastAsia="zh-CN"/>
        </w:rPr>
      </w:pPr>
      <w:r>
        <w:rPr>
          <w:rFonts w:hint="eastAsia"/>
          <w:sz w:val="24"/>
          <w:szCs w:val="24"/>
          <w:u w:val="none"/>
          <w:lang w:val="en-US" w:eastAsia="zh-CN"/>
        </w:rPr>
        <w:t>项目目的：围绕医疗机构美团智能客服网咨问答，提升网咨效率，为美团客咨转化提供实时有效的辅助转化工具。</w:t>
      </w:r>
    </w:p>
    <w:p w14:paraId="570A4BA3">
      <w:pPr>
        <w:spacing w:line="360" w:lineRule="auto"/>
        <w:jc w:val="left"/>
        <w:rPr>
          <w:rFonts w:hint="default"/>
          <w:sz w:val="30"/>
          <w:szCs w:val="30"/>
          <w:u w:val="none"/>
          <w:lang w:val="en-US" w:eastAsia="zh-CN"/>
        </w:rPr>
      </w:pPr>
    </w:p>
    <w:p w14:paraId="0C4DB873">
      <w:pPr>
        <w:spacing w:line="360" w:lineRule="auto"/>
        <w:jc w:val="left"/>
        <w:rPr>
          <w:rFonts w:hint="default"/>
          <w:sz w:val="30"/>
          <w:szCs w:val="30"/>
          <w:u w:val="none"/>
          <w:lang w:val="en-US" w:eastAsia="zh-CN"/>
        </w:rPr>
      </w:pPr>
    </w:p>
    <w:p w14:paraId="7375C580">
      <w:pPr>
        <w:spacing w:line="360" w:lineRule="auto"/>
        <w:jc w:val="left"/>
        <w:rPr>
          <w:rFonts w:hint="default"/>
          <w:sz w:val="30"/>
          <w:szCs w:val="30"/>
          <w:u w:val="none"/>
          <w:lang w:val="en-US" w:eastAsia="zh-CN"/>
        </w:rPr>
      </w:pPr>
    </w:p>
    <w:p w14:paraId="4746E87A">
      <w:pPr>
        <w:spacing w:line="360" w:lineRule="auto"/>
        <w:jc w:val="left"/>
        <w:rPr>
          <w:rFonts w:hint="eastAsia"/>
          <w:sz w:val="30"/>
          <w:szCs w:val="30"/>
          <w:u w:val="none"/>
          <w:lang w:val="en-US" w:eastAsia="zh-CN"/>
        </w:rPr>
      </w:pPr>
      <w:r>
        <w:rPr>
          <w:rFonts w:hint="eastAsia"/>
          <w:sz w:val="30"/>
          <w:szCs w:val="30"/>
          <w:u w:val="none"/>
          <w:lang w:val="en-US" w:eastAsia="zh-CN"/>
        </w:rPr>
        <w:t>部署日期：</w:t>
      </w:r>
      <w:r>
        <w:rPr>
          <w:rFonts w:hint="eastAsia"/>
          <w:sz w:val="30"/>
          <w:szCs w:val="30"/>
          <w:u w:val="single"/>
          <w:lang w:val="en-US" w:eastAsia="zh-CN"/>
        </w:rPr>
        <w:t xml:space="preserve">   2025  </w:t>
      </w:r>
      <w:r>
        <w:rPr>
          <w:rFonts w:hint="eastAsia"/>
          <w:sz w:val="30"/>
          <w:szCs w:val="30"/>
          <w:u w:val="none"/>
          <w:lang w:val="en-US" w:eastAsia="zh-CN"/>
        </w:rPr>
        <w:t>年</w:t>
      </w:r>
      <w:r>
        <w:rPr>
          <w:rFonts w:hint="eastAsia"/>
          <w:sz w:val="30"/>
          <w:szCs w:val="30"/>
          <w:u w:val="single"/>
          <w:lang w:val="en-US" w:eastAsia="zh-CN"/>
        </w:rPr>
        <w:t xml:space="preserve">  11  </w:t>
      </w:r>
      <w:r>
        <w:rPr>
          <w:rFonts w:hint="eastAsia"/>
          <w:sz w:val="30"/>
          <w:szCs w:val="30"/>
          <w:u w:val="none"/>
          <w:lang w:val="en-US" w:eastAsia="zh-CN"/>
        </w:rPr>
        <w:t>月</w:t>
      </w:r>
      <w:r>
        <w:rPr>
          <w:rFonts w:hint="eastAsia"/>
          <w:sz w:val="30"/>
          <w:szCs w:val="30"/>
          <w:u w:val="single"/>
          <w:lang w:val="en-US" w:eastAsia="zh-CN"/>
        </w:rPr>
        <w:t xml:space="preserve">  14  </w:t>
      </w:r>
      <w:r>
        <w:rPr>
          <w:rFonts w:hint="eastAsia"/>
          <w:sz w:val="30"/>
          <w:szCs w:val="30"/>
          <w:u w:val="none"/>
          <w:lang w:val="en-US" w:eastAsia="zh-CN"/>
        </w:rPr>
        <w:t>日</w:t>
      </w:r>
    </w:p>
    <w:p w14:paraId="7B9160D1">
      <w:pPr>
        <w:spacing w:line="360" w:lineRule="auto"/>
        <w:jc w:val="left"/>
        <w:rPr>
          <w:rFonts w:hint="eastAsia"/>
          <w:sz w:val="30"/>
          <w:szCs w:val="30"/>
          <w:u w:val="single"/>
          <w:lang w:val="en-US" w:eastAsia="zh-CN"/>
        </w:rPr>
      </w:pPr>
      <w:r>
        <w:rPr>
          <w:rFonts w:hint="eastAsia"/>
          <w:sz w:val="30"/>
          <w:szCs w:val="30"/>
          <w:u w:val="none"/>
          <w:lang w:val="en-US" w:eastAsia="zh-CN"/>
        </w:rPr>
        <w:t>实施工程师：</w:t>
      </w:r>
      <w:r>
        <w:rPr>
          <w:rFonts w:hint="eastAsia"/>
          <w:sz w:val="30"/>
          <w:szCs w:val="30"/>
          <w:u w:val="single"/>
          <w:lang w:val="en-US" w:eastAsia="zh-CN"/>
        </w:rPr>
        <w:t xml:space="preserve">   </w:t>
      </w:r>
      <w:r>
        <w:rPr>
          <w:rFonts w:hint="eastAsia"/>
          <w:sz w:val="21"/>
          <w:szCs w:val="21"/>
          <w:u w:val="single"/>
          <w:lang w:val="en-US" w:eastAsia="zh-CN"/>
        </w:rPr>
        <w:t>廖佳佳</w:t>
      </w:r>
      <w:r>
        <w:rPr>
          <w:rFonts w:hint="eastAsia"/>
          <w:sz w:val="30"/>
          <w:szCs w:val="30"/>
          <w:u w:val="single"/>
          <w:lang w:val="en-US" w:eastAsia="zh-CN"/>
        </w:rPr>
        <w:t xml:space="preserve">    </w:t>
      </w:r>
    </w:p>
    <w:p w14:paraId="3ADFAEE3">
      <w:pPr>
        <w:spacing w:line="360" w:lineRule="auto"/>
        <w:jc w:val="left"/>
        <w:rPr>
          <w:rFonts w:hint="default"/>
          <w:sz w:val="30"/>
          <w:szCs w:val="30"/>
          <w:u w:val="single"/>
          <w:lang w:val="en-US" w:eastAsia="zh-CN"/>
        </w:rPr>
      </w:pPr>
      <w:r>
        <w:rPr>
          <w:rFonts w:hint="eastAsia"/>
          <w:sz w:val="30"/>
          <w:szCs w:val="30"/>
          <w:u w:val="none"/>
          <w:lang w:val="en-US" w:eastAsia="zh-CN"/>
        </w:rPr>
        <w:t>联系方式：</w:t>
      </w:r>
      <w:r>
        <w:rPr>
          <w:rFonts w:hint="eastAsia"/>
          <w:sz w:val="30"/>
          <w:szCs w:val="30"/>
          <w:u w:val="single"/>
          <w:lang w:val="en-US" w:eastAsia="zh-CN"/>
        </w:rPr>
        <w:t xml:space="preserve">  183</w:t>
      </w:r>
      <w:bookmarkStart w:id="0" w:name="_GoBack"/>
      <w:bookmarkEnd w:id="0"/>
      <w:r>
        <w:rPr>
          <w:rFonts w:hint="eastAsia"/>
          <w:sz w:val="30"/>
          <w:szCs w:val="30"/>
          <w:u w:val="single"/>
          <w:lang w:val="en-US" w:eastAsia="zh-CN"/>
        </w:rPr>
        <w:t xml:space="preserve">82061887  </w:t>
      </w:r>
    </w:p>
    <w:p w14:paraId="3FECE647">
      <w:pPr>
        <w:spacing w:line="360" w:lineRule="auto"/>
        <w:jc w:val="left"/>
        <w:rPr>
          <w:rFonts w:hint="default"/>
          <w:sz w:val="30"/>
          <w:szCs w:val="30"/>
          <w:u w:val="none"/>
          <w:lang w:val="en-US" w:eastAsia="zh-CN"/>
        </w:rPr>
      </w:pPr>
      <w:r>
        <w:rPr>
          <w:rFonts w:hint="eastAsia"/>
          <w:sz w:val="30"/>
          <w:szCs w:val="30"/>
          <w:u w:val="none"/>
          <w:lang w:val="en-US" w:eastAsia="zh-CN"/>
        </w:rPr>
        <w:t>培训日期：</w:t>
      </w:r>
      <w:r>
        <w:rPr>
          <w:rFonts w:hint="eastAsia"/>
          <w:sz w:val="30"/>
          <w:szCs w:val="30"/>
          <w:u w:val="single"/>
          <w:lang w:val="en-US" w:eastAsia="zh-CN"/>
        </w:rPr>
        <w:t xml:space="preserve">   2025  </w:t>
      </w:r>
      <w:r>
        <w:rPr>
          <w:rFonts w:hint="eastAsia"/>
          <w:sz w:val="30"/>
          <w:szCs w:val="30"/>
          <w:u w:val="none"/>
          <w:lang w:val="en-US" w:eastAsia="zh-CN"/>
        </w:rPr>
        <w:t>年</w:t>
      </w:r>
      <w:r>
        <w:rPr>
          <w:rFonts w:hint="eastAsia"/>
          <w:sz w:val="30"/>
          <w:szCs w:val="30"/>
          <w:u w:val="single"/>
          <w:lang w:val="en-US" w:eastAsia="zh-CN"/>
        </w:rPr>
        <w:t xml:space="preserve">  11  </w:t>
      </w:r>
      <w:r>
        <w:rPr>
          <w:rFonts w:hint="eastAsia"/>
          <w:sz w:val="30"/>
          <w:szCs w:val="30"/>
          <w:u w:val="none"/>
          <w:lang w:val="en-US" w:eastAsia="zh-CN"/>
        </w:rPr>
        <w:t>月</w:t>
      </w:r>
      <w:r>
        <w:rPr>
          <w:rFonts w:hint="eastAsia"/>
          <w:sz w:val="30"/>
          <w:szCs w:val="30"/>
          <w:u w:val="single"/>
          <w:lang w:val="en-US" w:eastAsia="zh-CN"/>
        </w:rPr>
        <w:t xml:space="preserve"> 19  </w:t>
      </w:r>
      <w:r>
        <w:rPr>
          <w:rFonts w:hint="eastAsia"/>
          <w:sz w:val="30"/>
          <w:szCs w:val="30"/>
          <w:u w:val="none"/>
          <w:lang w:val="en-US" w:eastAsia="zh-CN"/>
        </w:rPr>
        <w:t>日</w:t>
      </w:r>
    </w:p>
    <w:p w14:paraId="4988887F">
      <w:pPr>
        <w:spacing w:line="360" w:lineRule="auto"/>
        <w:jc w:val="left"/>
        <w:rPr>
          <w:rFonts w:hint="default"/>
          <w:sz w:val="30"/>
          <w:szCs w:val="30"/>
          <w:u w:val="single"/>
          <w:lang w:val="en-US" w:eastAsia="zh-CN"/>
        </w:rPr>
      </w:pPr>
      <w:r>
        <w:rPr>
          <w:rFonts w:hint="eastAsia"/>
          <w:sz w:val="30"/>
          <w:szCs w:val="30"/>
          <w:u w:val="none"/>
          <w:lang w:val="en-US" w:eastAsia="zh-CN"/>
        </w:rPr>
        <w:t>培训人员：</w:t>
      </w:r>
      <w:r>
        <w:rPr>
          <w:rFonts w:hint="eastAsia"/>
          <w:sz w:val="30"/>
          <w:szCs w:val="30"/>
          <w:u w:val="single"/>
          <w:lang w:val="en-US" w:eastAsia="zh-CN"/>
        </w:rPr>
        <w:t xml:space="preserve">    郑杰     </w:t>
      </w:r>
    </w:p>
    <w:p w14:paraId="07E4364E">
      <w:pPr>
        <w:spacing w:line="600" w:lineRule="auto"/>
        <w:jc w:val="left"/>
        <w:rPr>
          <w:rFonts w:hint="eastAsia"/>
          <w:sz w:val="28"/>
          <w:szCs w:val="28"/>
          <w:u w:val="single"/>
          <w:lang w:val="en-US" w:eastAsia="zh-CN"/>
        </w:rPr>
      </w:pPr>
    </w:p>
    <w:p w14:paraId="11A2B577">
      <w:pPr>
        <w:rPr>
          <w:rFonts w:hint="eastAsia"/>
          <w:sz w:val="32"/>
          <w:szCs w:val="32"/>
          <w:lang w:val="en-US" w:eastAsia="zh-CN"/>
        </w:rPr>
      </w:pPr>
      <w:r>
        <w:rPr>
          <w:rFonts w:hint="eastAsia"/>
          <w:sz w:val="32"/>
          <w:szCs w:val="32"/>
          <w:lang w:val="en-US" w:eastAsia="zh-CN"/>
        </w:rPr>
        <w:br w:type="page"/>
      </w:r>
    </w:p>
    <w:p w14:paraId="7A2EBD70">
      <w:pPr>
        <w:jc w:val="center"/>
        <w:rPr>
          <w:rFonts w:hint="eastAsia"/>
          <w:b/>
          <w:bCs/>
          <w:sz w:val="21"/>
          <w:szCs w:val="21"/>
          <w:lang w:val="en-US" w:eastAsia="zh-CN"/>
        </w:rPr>
      </w:pPr>
      <w:r>
        <w:rPr>
          <w:rFonts w:hint="eastAsia"/>
          <w:b/>
          <w:bCs/>
          <w:sz w:val="32"/>
          <w:szCs w:val="32"/>
          <w:lang w:val="en-US" w:eastAsia="zh-CN"/>
        </w:rPr>
        <w:t>美团AI咨询软件（各部门）上线流程表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1318"/>
        <w:gridCol w:w="3290"/>
        <w:gridCol w:w="1635"/>
        <w:gridCol w:w="1156"/>
      </w:tblGrid>
      <w:tr w14:paraId="2A4D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19" w:type="dxa"/>
          </w:tcPr>
          <w:p w14:paraId="7CD304E2">
            <w:pPr>
              <w:jc w:val="left"/>
              <w:rPr>
                <w:rFonts w:hint="default"/>
                <w:sz w:val="21"/>
                <w:szCs w:val="21"/>
                <w:vertAlign w:val="baseline"/>
                <w:lang w:val="en-US" w:eastAsia="zh-CN"/>
              </w:rPr>
            </w:pPr>
            <w:r>
              <w:rPr>
                <w:rFonts w:hint="eastAsia"/>
                <w:sz w:val="21"/>
                <w:szCs w:val="21"/>
                <w:vertAlign w:val="baseline"/>
                <w:lang w:val="en-US" w:eastAsia="zh-CN"/>
              </w:rPr>
              <w:t>部门</w:t>
            </w:r>
          </w:p>
        </w:tc>
        <w:tc>
          <w:tcPr>
            <w:tcW w:w="1318" w:type="dxa"/>
          </w:tcPr>
          <w:p w14:paraId="467E6524">
            <w:pPr>
              <w:jc w:val="left"/>
              <w:rPr>
                <w:rFonts w:hint="default"/>
                <w:sz w:val="21"/>
                <w:szCs w:val="21"/>
                <w:vertAlign w:val="baseline"/>
                <w:lang w:val="en-US" w:eastAsia="zh-CN"/>
              </w:rPr>
            </w:pPr>
            <w:r>
              <w:rPr>
                <w:rFonts w:hint="eastAsia"/>
                <w:sz w:val="21"/>
                <w:szCs w:val="21"/>
                <w:vertAlign w:val="baseline"/>
                <w:lang w:val="en-US" w:eastAsia="zh-CN"/>
              </w:rPr>
              <w:t>时间结点</w:t>
            </w:r>
          </w:p>
        </w:tc>
        <w:tc>
          <w:tcPr>
            <w:tcW w:w="3290" w:type="dxa"/>
          </w:tcPr>
          <w:p w14:paraId="1CBB293A">
            <w:pPr>
              <w:jc w:val="left"/>
              <w:rPr>
                <w:rFonts w:hint="default"/>
                <w:sz w:val="21"/>
                <w:szCs w:val="21"/>
                <w:vertAlign w:val="baseline"/>
                <w:lang w:val="en-US" w:eastAsia="zh-CN"/>
              </w:rPr>
            </w:pPr>
            <w:r>
              <w:rPr>
                <w:rFonts w:hint="eastAsia"/>
                <w:sz w:val="21"/>
                <w:szCs w:val="21"/>
                <w:vertAlign w:val="baseline"/>
                <w:lang w:val="en-US" w:eastAsia="zh-CN"/>
              </w:rPr>
              <w:t>备注</w:t>
            </w:r>
          </w:p>
        </w:tc>
        <w:tc>
          <w:tcPr>
            <w:tcW w:w="1635" w:type="dxa"/>
          </w:tcPr>
          <w:p w14:paraId="0FA27A1B">
            <w:pPr>
              <w:jc w:val="left"/>
              <w:rPr>
                <w:rFonts w:hint="default"/>
                <w:sz w:val="21"/>
                <w:szCs w:val="21"/>
                <w:vertAlign w:val="baseline"/>
                <w:lang w:val="en-US" w:eastAsia="zh-CN"/>
              </w:rPr>
            </w:pPr>
            <w:r>
              <w:rPr>
                <w:rFonts w:hint="eastAsia"/>
                <w:sz w:val="21"/>
                <w:szCs w:val="21"/>
                <w:vertAlign w:val="baseline"/>
                <w:lang w:val="en-US" w:eastAsia="zh-CN"/>
              </w:rPr>
              <w:t>参与者</w:t>
            </w:r>
          </w:p>
        </w:tc>
        <w:tc>
          <w:tcPr>
            <w:tcW w:w="1156" w:type="dxa"/>
          </w:tcPr>
          <w:p w14:paraId="05EB1D9A">
            <w:pPr>
              <w:jc w:val="left"/>
              <w:rPr>
                <w:rFonts w:hint="default"/>
                <w:sz w:val="21"/>
                <w:szCs w:val="21"/>
                <w:vertAlign w:val="baseline"/>
                <w:lang w:val="en-US" w:eastAsia="zh-CN"/>
              </w:rPr>
            </w:pPr>
            <w:r>
              <w:rPr>
                <w:rFonts w:hint="eastAsia"/>
                <w:sz w:val="21"/>
                <w:szCs w:val="21"/>
                <w:vertAlign w:val="baseline"/>
                <w:lang w:val="en-US" w:eastAsia="zh-CN"/>
              </w:rPr>
              <w:t>参与方式</w:t>
            </w:r>
          </w:p>
        </w:tc>
      </w:tr>
      <w:tr w14:paraId="486A9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19" w:type="dxa"/>
          </w:tcPr>
          <w:p w14:paraId="175BA8AA">
            <w:pPr>
              <w:spacing w:line="240" w:lineRule="auto"/>
              <w:jc w:val="left"/>
              <w:rPr>
                <w:rFonts w:hint="default"/>
                <w:sz w:val="18"/>
                <w:szCs w:val="18"/>
                <w:vertAlign w:val="baseline"/>
                <w:lang w:val="en-US" w:eastAsia="zh-CN"/>
              </w:rPr>
            </w:pPr>
            <w:r>
              <w:rPr>
                <w:rFonts w:hint="eastAsia"/>
                <w:sz w:val="18"/>
                <w:szCs w:val="18"/>
                <w:vertAlign w:val="baseline"/>
                <w:lang w:val="en-US" w:eastAsia="zh-CN"/>
              </w:rPr>
              <w:t>信息部</w:t>
            </w:r>
          </w:p>
        </w:tc>
        <w:tc>
          <w:tcPr>
            <w:tcW w:w="1318" w:type="dxa"/>
          </w:tcPr>
          <w:p w14:paraId="59BE0B4A">
            <w:pPr>
              <w:spacing w:line="240" w:lineRule="auto"/>
              <w:jc w:val="left"/>
              <w:rPr>
                <w:rFonts w:hint="default"/>
                <w:sz w:val="18"/>
                <w:szCs w:val="18"/>
                <w:vertAlign w:val="baseline"/>
                <w:lang w:val="en-US" w:eastAsia="zh-CN"/>
              </w:rPr>
            </w:pPr>
            <w:r>
              <w:rPr>
                <w:rFonts w:hint="eastAsia"/>
                <w:sz w:val="18"/>
                <w:szCs w:val="18"/>
                <w:vertAlign w:val="baseline"/>
                <w:lang w:val="en-US" w:eastAsia="zh-CN"/>
              </w:rPr>
              <w:t>上线前1周</w:t>
            </w:r>
          </w:p>
        </w:tc>
        <w:tc>
          <w:tcPr>
            <w:tcW w:w="3290" w:type="dxa"/>
          </w:tcPr>
          <w:p w14:paraId="5B58AFF3">
            <w:pPr>
              <w:spacing w:line="240" w:lineRule="auto"/>
              <w:jc w:val="left"/>
              <w:rPr>
                <w:rFonts w:hint="default"/>
                <w:sz w:val="18"/>
                <w:szCs w:val="18"/>
                <w:vertAlign w:val="baseline"/>
                <w:lang w:val="en-US" w:eastAsia="zh-CN"/>
              </w:rPr>
            </w:pPr>
            <w:r>
              <w:rPr>
                <w:rFonts w:hint="eastAsia"/>
                <w:sz w:val="18"/>
                <w:szCs w:val="18"/>
                <w:vertAlign w:val="baseline"/>
                <w:lang w:val="en-US" w:eastAsia="zh-CN"/>
              </w:rPr>
              <w:t>负责采购硬件设备、内网布局、服务器L</w:t>
            </w:r>
            <w:r>
              <w:rPr>
                <w:rFonts w:hint="default"/>
                <w:sz w:val="18"/>
                <w:szCs w:val="18"/>
                <w:vertAlign w:val="baseline"/>
                <w:lang w:val="en-US" w:eastAsia="zh-CN"/>
              </w:rPr>
              <w:t>inux</w:t>
            </w:r>
            <w:r>
              <w:rPr>
                <w:rFonts w:hint="eastAsia"/>
                <w:sz w:val="18"/>
                <w:szCs w:val="18"/>
                <w:vertAlign w:val="baseline"/>
                <w:lang w:val="en-US" w:eastAsia="zh-CN"/>
              </w:rPr>
              <w:t>系统安装、算力充值</w:t>
            </w:r>
          </w:p>
        </w:tc>
        <w:tc>
          <w:tcPr>
            <w:tcW w:w="1635" w:type="dxa"/>
          </w:tcPr>
          <w:p w14:paraId="49C775F8">
            <w:pPr>
              <w:spacing w:line="240" w:lineRule="auto"/>
              <w:jc w:val="left"/>
              <w:rPr>
                <w:rFonts w:hint="default"/>
                <w:sz w:val="18"/>
                <w:szCs w:val="18"/>
                <w:vertAlign w:val="baseline"/>
                <w:lang w:val="en-US" w:eastAsia="zh-CN"/>
              </w:rPr>
            </w:pPr>
            <w:r>
              <w:rPr>
                <w:rFonts w:hint="eastAsia"/>
                <w:sz w:val="18"/>
                <w:szCs w:val="18"/>
                <w:vertAlign w:val="baseline"/>
                <w:lang w:val="en-US" w:eastAsia="zh-CN"/>
              </w:rPr>
              <w:t>医院信息部、布莱切利运维指导</w:t>
            </w:r>
          </w:p>
        </w:tc>
        <w:tc>
          <w:tcPr>
            <w:tcW w:w="1156" w:type="dxa"/>
          </w:tcPr>
          <w:p w14:paraId="2C0C411D">
            <w:pPr>
              <w:spacing w:line="240" w:lineRule="auto"/>
              <w:jc w:val="left"/>
              <w:rPr>
                <w:rFonts w:hint="default"/>
                <w:sz w:val="18"/>
                <w:szCs w:val="18"/>
                <w:vertAlign w:val="baseline"/>
                <w:lang w:val="en-US" w:eastAsia="zh-CN"/>
              </w:rPr>
            </w:pPr>
            <w:r>
              <w:rPr>
                <w:rFonts w:hint="eastAsia"/>
                <w:sz w:val="18"/>
                <w:szCs w:val="18"/>
                <w:vertAlign w:val="baseline"/>
                <w:lang w:val="en-US" w:eastAsia="zh-CN"/>
              </w:rPr>
              <w:t>线上远程</w:t>
            </w:r>
          </w:p>
        </w:tc>
      </w:tr>
      <w:tr w14:paraId="4A8E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19" w:type="dxa"/>
          </w:tcPr>
          <w:p w14:paraId="7F80697E">
            <w:pPr>
              <w:spacing w:line="240" w:lineRule="auto"/>
              <w:jc w:val="left"/>
              <w:rPr>
                <w:rFonts w:hint="default"/>
                <w:sz w:val="18"/>
                <w:szCs w:val="18"/>
                <w:vertAlign w:val="baseline"/>
                <w:lang w:val="en-US" w:eastAsia="zh-CN"/>
              </w:rPr>
            </w:pPr>
            <w:r>
              <w:rPr>
                <w:rFonts w:hint="eastAsia"/>
                <w:sz w:val="18"/>
                <w:szCs w:val="18"/>
                <w:vertAlign w:val="baseline"/>
                <w:lang w:val="en-US" w:eastAsia="zh-CN"/>
              </w:rPr>
              <w:t>网电</w:t>
            </w:r>
          </w:p>
        </w:tc>
        <w:tc>
          <w:tcPr>
            <w:tcW w:w="1318" w:type="dxa"/>
          </w:tcPr>
          <w:p w14:paraId="617D1978">
            <w:pPr>
              <w:spacing w:line="240" w:lineRule="auto"/>
              <w:jc w:val="left"/>
              <w:rPr>
                <w:rFonts w:hint="default"/>
                <w:sz w:val="18"/>
                <w:szCs w:val="18"/>
                <w:vertAlign w:val="baseline"/>
                <w:lang w:val="en-US" w:eastAsia="zh-CN"/>
              </w:rPr>
            </w:pPr>
            <w:r>
              <w:rPr>
                <w:rFonts w:hint="eastAsia"/>
                <w:sz w:val="18"/>
                <w:szCs w:val="18"/>
                <w:vertAlign w:val="baseline"/>
                <w:lang w:val="en-US" w:eastAsia="zh-CN"/>
              </w:rPr>
              <w:t>上线前1周</w:t>
            </w:r>
          </w:p>
        </w:tc>
        <w:tc>
          <w:tcPr>
            <w:tcW w:w="3290" w:type="dxa"/>
          </w:tcPr>
          <w:p w14:paraId="43D5CD7B">
            <w:pPr>
              <w:spacing w:line="240" w:lineRule="auto"/>
              <w:jc w:val="left"/>
              <w:rPr>
                <w:rFonts w:hint="default"/>
                <w:sz w:val="18"/>
                <w:szCs w:val="18"/>
                <w:vertAlign w:val="baseline"/>
                <w:lang w:val="en-US" w:eastAsia="zh-CN"/>
              </w:rPr>
            </w:pPr>
            <w:r>
              <w:rPr>
                <w:rFonts w:hint="eastAsia"/>
                <w:sz w:val="18"/>
                <w:szCs w:val="18"/>
                <w:vertAlign w:val="baseline"/>
                <w:lang w:val="en-US" w:eastAsia="zh-CN"/>
              </w:rPr>
              <w:t>项目知识库梳理，医院信息、医生信息知识库梳理</w:t>
            </w:r>
          </w:p>
        </w:tc>
        <w:tc>
          <w:tcPr>
            <w:tcW w:w="1635" w:type="dxa"/>
          </w:tcPr>
          <w:p w14:paraId="5969CB53">
            <w:pPr>
              <w:spacing w:line="240" w:lineRule="auto"/>
              <w:jc w:val="left"/>
              <w:rPr>
                <w:rFonts w:hint="default"/>
                <w:sz w:val="18"/>
                <w:szCs w:val="18"/>
                <w:vertAlign w:val="baseline"/>
                <w:lang w:val="en-US" w:eastAsia="zh-CN"/>
              </w:rPr>
            </w:pPr>
            <w:r>
              <w:rPr>
                <w:rFonts w:hint="eastAsia"/>
                <w:sz w:val="18"/>
                <w:szCs w:val="18"/>
                <w:vertAlign w:val="baseline"/>
                <w:lang w:val="en-US" w:eastAsia="zh-CN"/>
              </w:rPr>
              <w:t>网咨主管、产品经理、运营</w:t>
            </w:r>
          </w:p>
        </w:tc>
        <w:tc>
          <w:tcPr>
            <w:tcW w:w="1156" w:type="dxa"/>
          </w:tcPr>
          <w:p w14:paraId="573C7A45">
            <w:pPr>
              <w:spacing w:line="240" w:lineRule="auto"/>
              <w:jc w:val="left"/>
              <w:rPr>
                <w:rFonts w:hint="default"/>
                <w:sz w:val="18"/>
                <w:szCs w:val="18"/>
                <w:vertAlign w:val="baseline"/>
                <w:lang w:val="en-US" w:eastAsia="zh-CN"/>
              </w:rPr>
            </w:pPr>
            <w:r>
              <w:rPr>
                <w:rFonts w:hint="eastAsia"/>
                <w:sz w:val="18"/>
                <w:szCs w:val="18"/>
                <w:vertAlign w:val="baseline"/>
                <w:lang w:val="en-US" w:eastAsia="zh-CN"/>
              </w:rPr>
              <w:t>线上远程</w:t>
            </w:r>
          </w:p>
        </w:tc>
      </w:tr>
      <w:tr w14:paraId="7F1E9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19" w:type="dxa"/>
          </w:tcPr>
          <w:p w14:paraId="699DB843">
            <w:pPr>
              <w:spacing w:line="240" w:lineRule="auto"/>
              <w:jc w:val="left"/>
              <w:rPr>
                <w:rFonts w:hint="default"/>
                <w:sz w:val="18"/>
                <w:szCs w:val="18"/>
                <w:vertAlign w:val="baseline"/>
                <w:lang w:val="en-US" w:eastAsia="zh-CN"/>
              </w:rPr>
            </w:pPr>
            <w:r>
              <w:rPr>
                <w:rFonts w:hint="eastAsia"/>
                <w:sz w:val="18"/>
                <w:szCs w:val="18"/>
                <w:vertAlign w:val="baseline"/>
                <w:lang w:val="en-US" w:eastAsia="zh-CN"/>
              </w:rPr>
              <w:t>平台运营</w:t>
            </w:r>
          </w:p>
        </w:tc>
        <w:tc>
          <w:tcPr>
            <w:tcW w:w="1318" w:type="dxa"/>
          </w:tcPr>
          <w:p w14:paraId="64CF353A">
            <w:pPr>
              <w:spacing w:line="240" w:lineRule="auto"/>
              <w:jc w:val="left"/>
              <w:rPr>
                <w:rFonts w:hint="default"/>
                <w:sz w:val="18"/>
                <w:szCs w:val="18"/>
                <w:vertAlign w:val="baseline"/>
                <w:lang w:val="en-US" w:eastAsia="zh-CN"/>
              </w:rPr>
            </w:pPr>
            <w:r>
              <w:rPr>
                <w:rFonts w:hint="eastAsia"/>
                <w:sz w:val="18"/>
                <w:szCs w:val="18"/>
                <w:vertAlign w:val="baseline"/>
                <w:lang w:val="en-US" w:eastAsia="zh-CN"/>
              </w:rPr>
              <w:t>上线前1周</w:t>
            </w:r>
          </w:p>
        </w:tc>
        <w:tc>
          <w:tcPr>
            <w:tcW w:w="3290" w:type="dxa"/>
          </w:tcPr>
          <w:p w14:paraId="3EE5BD7E">
            <w:pPr>
              <w:spacing w:line="240" w:lineRule="auto"/>
              <w:jc w:val="left"/>
              <w:rPr>
                <w:rFonts w:hint="eastAsia"/>
                <w:sz w:val="18"/>
                <w:szCs w:val="18"/>
                <w:vertAlign w:val="baseline"/>
                <w:lang w:val="en-US" w:eastAsia="zh-CN"/>
              </w:rPr>
            </w:pPr>
            <w:r>
              <w:rPr>
                <w:rFonts w:hint="eastAsia"/>
                <w:sz w:val="18"/>
                <w:szCs w:val="18"/>
                <w:vertAlign w:val="baseline"/>
                <w:lang w:val="en-US" w:eastAsia="zh-CN"/>
              </w:rPr>
              <w:t>SKU数据整理（通过美团后台账号授权AI自动抓取）、平台活动政策说明、美团后台账号授权</w:t>
            </w:r>
          </w:p>
          <w:p w14:paraId="0AC60BF1">
            <w:pPr>
              <w:spacing w:line="240" w:lineRule="auto"/>
              <w:jc w:val="left"/>
              <w:rPr>
                <w:rFonts w:hint="default"/>
                <w:sz w:val="18"/>
                <w:szCs w:val="18"/>
                <w:vertAlign w:val="baseline"/>
                <w:lang w:val="en-US" w:eastAsia="zh-CN"/>
              </w:rPr>
            </w:pPr>
            <w:r>
              <w:rPr>
                <w:rFonts w:hint="eastAsia"/>
                <w:sz w:val="18"/>
                <w:szCs w:val="18"/>
                <w:vertAlign w:val="baseline"/>
                <w:lang w:val="en-US" w:eastAsia="zh-CN"/>
              </w:rPr>
              <w:t>网咨信息整理：网咨电话、姓名、SA</w:t>
            </w:r>
            <w:r>
              <w:rPr>
                <w:rFonts w:hint="default"/>
                <w:sz w:val="18"/>
                <w:szCs w:val="18"/>
                <w:vertAlign w:val="baseline"/>
                <w:lang w:val="en-US" w:eastAsia="zh-CN"/>
              </w:rPr>
              <w:t>P</w:t>
            </w:r>
            <w:r>
              <w:rPr>
                <w:rFonts w:hint="eastAsia"/>
                <w:sz w:val="18"/>
                <w:szCs w:val="18"/>
                <w:vertAlign w:val="baseline"/>
                <w:lang w:val="en-US" w:eastAsia="zh-CN"/>
              </w:rPr>
              <w:t>账号、美团账号、微信、电话</w:t>
            </w:r>
          </w:p>
        </w:tc>
        <w:tc>
          <w:tcPr>
            <w:tcW w:w="1635" w:type="dxa"/>
          </w:tcPr>
          <w:p w14:paraId="48CD2CB1">
            <w:pPr>
              <w:spacing w:line="240" w:lineRule="auto"/>
              <w:jc w:val="left"/>
              <w:rPr>
                <w:rFonts w:hint="default"/>
                <w:sz w:val="18"/>
                <w:szCs w:val="18"/>
                <w:vertAlign w:val="baseline"/>
                <w:lang w:val="en-US" w:eastAsia="zh-CN"/>
              </w:rPr>
            </w:pPr>
            <w:r>
              <w:rPr>
                <w:rFonts w:hint="eastAsia"/>
                <w:sz w:val="18"/>
                <w:szCs w:val="18"/>
                <w:vertAlign w:val="baseline"/>
                <w:lang w:val="en-US" w:eastAsia="zh-CN"/>
              </w:rPr>
              <w:t>运营主管</w:t>
            </w:r>
          </w:p>
        </w:tc>
        <w:tc>
          <w:tcPr>
            <w:tcW w:w="1156" w:type="dxa"/>
          </w:tcPr>
          <w:p w14:paraId="6BF9124D">
            <w:pPr>
              <w:spacing w:line="240" w:lineRule="auto"/>
              <w:jc w:val="left"/>
              <w:rPr>
                <w:rFonts w:hint="default"/>
                <w:sz w:val="18"/>
                <w:szCs w:val="18"/>
                <w:vertAlign w:val="baseline"/>
                <w:lang w:val="en-US" w:eastAsia="zh-CN"/>
              </w:rPr>
            </w:pPr>
            <w:r>
              <w:rPr>
                <w:rFonts w:hint="eastAsia"/>
                <w:sz w:val="18"/>
                <w:szCs w:val="18"/>
                <w:vertAlign w:val="baseline"/>
                <w:lang w:val="en-US" w:eastAsia="zh-CN"/>
              </w:rPr>
              <w:t>线上远程</w:t>
            </w:r>
          </w:p>
        </w:tc>
      </w:tr>
      <w:tr w14:paraId="48E2A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19" w:type="dxa"/>
          </w:tcPr>
          <w:p w14:paraId="4E046A22">
            <w:pPr>
              <w:spacing w:line="240" w:lineRule="auto"/>
              <w:jc w:val="left"/>
              <w:rPr>
                <w:rFonts w:hint="default"/>
                <w:sz w:val="18"/>
                <w:szCs w:val="18"/>
                <w:vertAlign w:val="baseline"/>
                <w:lang w:val="en-US" w:eastAsia="zh-CN"/>
              </w:rPr>
            </w:pPr>
            <w:r>
              <w:rPr>
                <w:rFonts w:hint="eastAsia"/>
                <w:sz w:val="18"/>
                <w:szCs w:val="18"/>
                <w:vertAlign w:val="baseline"/>
                <w:lang w:val="en-US" w:eastAsia="zh-CN"/>
              </w:rPr>
              <w:t>信息部</w:t>
            </w:r>
          </w:p>
        </w:tc>
        <w:tc>
          <w:tcPr>
            <w:tcW w:w="1318" w:type="dxa"/>
          </w:tcPr>
          <w:p w14:paraId="3B4F923A">
            <w:pPr>
              <w:spacing w:line="240" w:lineRule="auto"/>
              <w:jc w:val="left"/>
              <w:rPr>
                <w:rFonts w:hint="default"/>
                <w:sz w:val="18"/>
                <w:szCs w:val="18"/>
                <w:vertAlign w:val="baseline"/>
                <w:lang w:val="en-US" w:eastAsia="zh-CN"/>
              </w:rPr>
            </w:pPr>
            <w:r>
              <w:rPr>
                <w:rFonts w:hint="eastAsia"/>
                <w:sz w:val="18"/>
                <w:szCs w:val="18"/>
                <w:vertAlign w:val="baseline"/>
                <w:lang w:val="en-US" w:eastAsia="zh-CN"/>
              </w:rPr>
              <w:t>部署当日</w:t>
            </w:r>
          </w:p>
        </w:tc>
        <w:tc>
          <w:tcPr>
            <w:tcW w:w="3290" w:type="dxa"/>
          </w:tcPr>
          <w:p w14:paraId="38FD7972">
            <w:pPr>
              <w:spacing w:line="240" w:lineRule="auto"/>
              <w:jc w:val="left"/>
              <w:rPr>
                <w:rFonts w:hint="default"/>
                <w:sz w:val="18"/>
                <w:szCs w:val="18"/>
                <w:vertAlign w:val="baseline"/>
                <w:lang w:val="en-US" w:eastAsia="zh-CN"/>
              </w:rPr>
            </w:pPr>
            <w:r>
              <w:rPr>
                <w:rFonts w:hint="eastAsia"/>
                <w:sz w:val="18"/>
                <w:szCs w:val="18"/>
                <w:vertAlign w:val="baseline"/>
                <w:lang w:val="en-US" w:eastAsia="zh-CN"/>
              </w:rPr>
              <w:t>服务器、堡垒机、网咨电脑远程访问</w:t>
            </w:r>
          </w:p>
        </w:tc>
        <w:tc>
          <w:tcPr>
            <w:tcW w:w="1635" w:type="dxa"/>
          </w:tcPr>
          <w:p w14:paraId="363F7048">
            <w:pPr>
              <w:spacing w:line="240" w:lineRule="auto"/>
              <w:jc w:val="left"/>
              <w:rPr>
                <w:rFonts w:hint="default"/>
                <w:sz w:val="18"/>
                <w:szCs w:val="18"/>
                <w:vertAlign w:val="baseline"/>
                <w:lang w:val="en-US" w:eastAsia="zh-CN"/>
              </w:rPr>
            </w:pPr>
            <w:r>
              <w:rPr>
                <w:rFonts w:hint="eastAsia"/>
                <w:sz w:val="18"/>
                <w:szCs w:val="18"/>
                <w:vertAlign w:val="baseline"/>
                <w:lang w:val="en-US" w:eastAsia="zh-CN"/>
              </w:rPr>
              <w:t>网管、网电咨询</w:t>
            </w:r>
          </w:p>
        </w:tc>
        <w:tc>
          <w:tcPr>
            <w:tcW w:w="1156" w:type="dxa"/>
          </w:tcPr>
          <w:p w14:paraId="2ED74F17">
            <w:pPr>
              <w:spacing w:line="240" w:lineRule="auto"/>
              <w:jc w:val="left"/>
              <w:rPr>
                <w:rFonts w:hint="default"/>
                <w:sz w:val="18"/>
                <w:szCs w:val="18"/>
                <w:vertAlign w:val="baseline"/>
                <w:lang w:val="en-US" w:eastAsia="zh-CN"/>
              </w:rPr>
            </w:pPr>
            <w:r>
              <w:rPr>
                <w:rFonts w:hint="eastAsia"/>
                <w:sz w:val="18"/>
                <w:szCs w:val="18"/>
                <w:vertAlign w:val="baseline"/>
                <w:lang w:val="en-US" w:eastAsia="zh-CN"/>
              </w:rPr>
              <w:t>线上远程</w:t>
            </w:r>
          </w:p>
        </w:tc>
      </w:tr>
      <w:tr w14:paraId="4B256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19" w:type="dxa"/>
          </w:tcPr>
          <w:p w14:paraId="649C142F">
            <w:pPr>
              <w:spacing w:line="240" w:lineRule="auto"/>
              <w:jc w:val="left"/>
              <w:rPr>
                <w:rFonts w:hint="default"/>
                <w:sz w:val="18"/>
                <w:szCs w:val="18"/>
                <w:vertAlign w:val="baseline"/>
                <w:lang w:val="en-US" w:eastAsia="zh-CN"/>
              </w:rPr>
            </w:pPr>
            <w:r>
              <w:rPr>
                <w:rFonts w:hint="eastAsia"/>
                <w:sz w:val="18"/>
                <w:szCs w:val="18"/>
                <w:vertAlign w:val="baseline"/>
                <w:lang w:val="en-US" w:eastAsia="zh-CN"/>
              </w:rPr>
              <w:t>网电咨询</w:t>
            </w:r>
          </w:p>
        </w:tc>
        <w:tc>
          <w:tcPr>
            <w:tcW w:w="1318" w:type="dxa"/>
          </w:tcPr>
          <w:p w14:paraId="4A895232">
            <w:pPr>
              <w:spacing w:line="240" w:lineRule="auto"/>
              <w:jc w:val="left"/>
              <w:rPr>
                <w:rFonts w:hint="default"/>
                <w:sz w:val="18"/>
                <w:szCs w:val="18"/>
                <w:vertAlign w:val="baseline"/>
                <w:lang w:val="en-US" w:eastAsia="zh-CN"/>
              </w:rPr>
            </w:pPr>
            <w:r>
              <w:rPr>
                <w:rFonts w:hint="eastAsia"/>
                <w:sz w:val="18"/>
                <w:szCs w:val="18"/>
                <w:vertAlign w:val="baseline"/>
                <w:lang w:val="en-US" w:eastAsia="zh-CN"/>
              </w:rPr>
              <w:t>部署后1周内</w:t>
            </w:r>
          </w:p>
        </w:tc>
        <w:tc>
          <w:tcPr>
            <w:tcW w:w="3290" w:type="dxa"/>
          </w:tcPr>
          <w:p w14:paraId="07FC0DE6">
            <w:pPr>
              <w:spacing w:line="240" w:lineRule="auto"/>
              <w:jc w:val="left"/>
              <w:rPr>
                <w:rFonts w:hint="eastAsia"/>
                <w:sz w:val="18"/>
                <w:szCs w:val="18"/>
                <w:vertAlign w:val="baseline"/>
                <w:lang w:val="en-US" w:eastAsia="zh-CN"/>
              </w:rPr>
            </w:pPr>
            <w:r>
              <w:rPr>
                <w:rFonts w:hint="eastAsia"/>
                <w:sz w:val="18"/>
                <w:szCs w:val="18"/>
                <w:vertAlign w:val="baseline"/>
                <w:lang w:val="en-US" w:eastAsia="zh-CN"/>
              </w:rPr>
              <w:t>知识库修正对齐：项目、价格、医生、话术、医院信息、医院服务。</w:t>
            </w:r>
          </w:p>
          <w:p w14:paraId="5B3B307C">
            <w:pPr>
              <w:spacing w:line="240" w:lineRule="auto"/>
              <w:jc w:val="left"/>
              <w:rPr>
                <w:rFonts w:hint="default"/>
                <w:sz w:val="18"/>
                <w:szCs w:val="18"/>
                <w:vertAlign w:val="baseline"/>
                <w:lang w:val="en-US" w:eastAsia="zh-CN"/>
              </w:rPr>
            </w:pPr>
            <w:r>
              <w:rPr>
                <w:rFonts w:hint="eastAsia"/>
                <w:sz w:val="18"/>
                <w:szCs w:val="18"/>
                <w:vertAlign w:val="baseline"/>
                <w:lang w:val="en-US" w:eastAsia="zh-CN"/>
              </w:rPr>
              <w:t>校验误差：项目专业知识库校验、活动政策解读校验</w:t>
            </w:r>
          </w:p>
          <w:p w14:paraId="5A4AEB1E">
            <w:pPr>
              <w:spacing w:line="240" w:lineRule="auto"/>
              <w:jc w:val="left"/>
              <w:rPr>
                <w:rFonts w:hint="default"/>
                <w:sz w:val="18"/>
                <w:szCs w:val="18"/>
                <w:vertAlign w:val="baseline"/>
                <w:lang w:val="en-US" w:eastAsia="zh-CN"/>
              </w:rPr>
            </w:pPr>
            <w:r>
              <w:rPr>
                <w:rFonts w:hint="eastAsia"/>
                <w:sz w:val="18"/>
                <w:szCs w:val="18"/>
                <w:vertAlign w:val="baseline"/>
                <w:lang w:val="en-US" w:eastAsia="zh-CN"/>
              </w:rPr>
              <w:t>SOP定制化匹配：套电规则、套电频率调试、分诊排班布局</w:t>
            </w:r>
          </w:p>
          <w:p w14:paraId="1C17E121">
            <w:pPr>
              <w:spacing w:line="240" w:lineRule="auto"/>
              <w:jc w:val="left"/>
              <w:rPr>
                <w:rFonts w:hint="default"/>
                <w:sz w:val="18"/>
                <w:szCs w:val="18"/>
                <w:vertAlign w:val="baseline"/>
                <w:lang w:val="en-US" w:eastAsia="zh-CN"/>
              </w:rPr>
            </w:pPr>
            <w:r>
              <w:rPr>
                <w:rFonts w:hint="eastAsia"/>
                <w:sz w:val="18"/>
                <w:szCs w:val="18"/>
                <w:vertAlign w:val="baseline"/>
                <w:lang w:val="en-US" w:eastAsia="zh-CN"/>
              </w:rPr>
              <w:t>测试：服务器、软件环境、网络环境测试，消息同步延迟测试、半自动辅助话术框响应时间测试、全自动AI回复延迟测试、HIS自动建档测试、备注信息双向同步测试、聊天总结备注测试，参数调整</w:t>
            </w:r>
          </w:p>
        </w:tc>
        <w:tc>
          <w:tcPr>
            <w:tcW w:w="1635" w:type="dxa"/>
          </w:tcPr>
          <w:p w14:paraId="74B0CA56">
            <w:pPr>
              <w:spacing w:line="240" w:lineRule="auto"/>
              <w:jc w:val="left"/>
              <w:rPr>
                <w:rFonts w:hint="default"/>
                <w:sz w:val="18"/>
                <w:szCs w:val="18"/>
                <w:vertAlign w:val="baseline"/>
                <w:lang w:val="en-US" w:eastAsia="zh-CN"/>
              </w:rPr>
            </w:pPr>
            <w:r>
              <w:rPr>
                <w:rFonts w:hint="eastAsia"/>
                <w:sz w:val="18"/>
                <w:szCs w:val="18"/>
                <w:vertAlign w:val="baseline"/>
                <w:lang w:val="en-US" w:eastAsia="zh-CN"/>
              </w:rPr>
              <w:t>网咨主管、网咨</w:t>
            </w:r>
          </w:p>
        </w:tc>
        <w:tc>
          <w:tcPr>
            <w:tcW w:w="1156" w:type="dxa"/>
          </w:tcPr>
          <w:p w14:paraId="5DC5D603">
            <w:pPr>
              <w:spacing w:line="240" w:lineRule="auto"/>
              <w:jc w:val="left"/>
              <w:rPr>
                <w:rFonts w:hint="default"/>
                <w:sz w:val="18"/>
                <w:szCs w:val="18"/>
                <w:vertAlign w:val="baseline"/>
                <w:lang w:val="en-US" w:eastAsia="zh-CN"/>
              </w:rPr>
            </w:pPr>
            <w:r>
              <w:rPr>
                <w:rFonts w:hint="eastAsia"/>
                <w:sz w:val="18"/>
                <w:szCs w:val="18"/>
                <w:vertAlign w:val="baseline"/>
                <w:lang w:val="en-US" w:eastAsia="zh-CN"/>
              </w:rPr>
              <w:t>腾讯会议</w:t>
            </w:r>
          </w:p>
        </w:tc>
      </w:tr>
      <w:tr w14:paraId="70572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1119" w:type="dxa"/>
          </w:tcPr>
          <w:p w14:paraId="4BBD1159">
            <w:pPr>
              <w:spacing w:line="240" w:lineRule="auto"/>
              <w:jc w:val="left"/>
              <w:rPr>
                <w:rFonts w:hint="default"/>
                <w:sz w:val="18"/>
                <w:szCs w:val="18"/>
                <w:vertAlign w:val="baseline"/>
                <w:lang w:val="en-US" w:eastAsia="zh-CN"/>
              </w:rPr>
            </w:pPr>
            <w:r>
              <w:rPr>
                <w:rFonts w:hint="eastAsia"/>
                <w:sz w:val="18"/>
                <w:szCs w:val="18"/>
                <w:vertAlign w:val="baseline"/>
                <w:lang w:val="en-US" w:eastAsia="zh-CN"/>
              </w:rPr>
              <w:t>网电咨询</w:t>
            </w:r>
          </w:p>
        </w:tc>
        <w:tc>
          <w:tcPr>
            <w:tcW w:w="1318" w:type="dxa"/>
          </w:tcPr>
          <w:p w14:paraId="4BB675FD">
            <w:pPr>
              <w:spacing w:line="240" w:lineRule="auto"/>
              <w:jc w:val="left"/>
              <w:rPr>
                <w:rFonts w:hint="default"/>
                <w:sz w:val="18"/>
                <w:szCs w:val="18"/>
                <w:vertAlign w:val="baseline"/>
                <w:lang w:val="en-US" w:eastAsia="zh-CN"/>
              </w:rPr>
            </w:pPr>
            <w:r>
              <w:rPr>
                <w:rFonts w:hint="eastAsia"/>
                <w:sz w:val="18"/>
                <w:szCs w:val="18"/>
                <w:vertAlign w:val="baseline"/>
                <w:lang w:val="en-US" w:eastAsia="zh-CN"/>
              </w:rPr>
              <w:t>部署后1周内</w:t>
            </w:r>
          </w:p>
        </w:tc>
        <w:tc>
          <w:tcPr>
            <w:tcW w:w="3290" w:type="dxa"/>
          </w:tcPr>
          <w:p w14:paraId="39D1C7FD">
            <w:pPr>
              <w:spacing w:line="240" w:lineRule="auto"/>
              <w:jc w:val="left"/>
              <w:rPr>
                <w:rFonts w:hint="default"/>
                <w:sz w:val="18"/>
                <w:szCs w:val="18"/>
                <w:vertAlign w:val="baseline"/>
                <w:lang w:val="en-US" w:eastAsia="zh-CN"/>
              </w:rPr>
            </w:pPr>
            <w:r>
              <w:rPr>
                <w:rFonts w:hint="eastAsia"/>
                <w:sz w:val="18"/>
                <w:szCs w:val="18"/>
                <w:vertAlign w:val="baseline"/>
                <w:lang w:val="en-US" w:eastAsia="zh-CN"/>
              </w:rPr>
              <w:t>调整总账号分流子账号匹配、分诊制度、录单规则、促销方案</w:t>
            </w:r>
          </w:p>
          <w:p w14:paraId="5178D9A1">
            <w:pPr>
              <w:spacing w:line="240" w:lineRule="auto"/>
              <w:jc w:val="left"/>
              <w:rPr>
                <w:rFonts w:hint="default"/>
                <w:sz w:val="18"/>
                <w:szCs w:val="18"/>
                <w:vertAlign w:val="baseline"/>
                <w:lang w:val="en-US" w:eastAsia="zh-CN"/>
              </w:rPr>
            </w:pPr>
            <w:r>
              <w:rPr>
                <w:rFonts w:hint="eastAsia"/>
                <w:sz w:val="18"/>
                <w:szCs w:val="18"/>
                <w:vertAlign w:val="baseline"/>
                <w:lang w:val="en-US" w:eastAsia="zh-CN"/>
              </w:rPr>
              <w:t>夜间全托指导</w:t>
            </w:r>
          </w:p>
        </w:tc>
        <w:tc>
          <w:tcPr>
            <w:tcW w:w="1635" w:type="dxa"/>
          </w:tcPr>
          <w:p w14:paraId="02D62EF9">
            <w:pPr>
              <w:spacing w:line="240" w:lineRule="auto"/>
              <w:jc w:val="left"/>
              <w:rPr>
                <w:rFonts w:hint="default"/>
                <w:sz w:val="18"/>
                <w:szCs w:val="18"/>
                <w:vertAlign w:val="baseline"/>
                <w:lang w:val="en-US" w:eastAsia="zh-CN"/>
              </w:rPr>
            </w:pPr>
            <w:r>
              <w:rPr>
                <w:rFonts w:hint="eastAsia"/>
                <w:sz w:val="18"/>
                <w:szCs w:val="18"/>
                <w:vertAlign w:val="baseline"/>
                <w:lang w:val="en-US" w:eastAsia="zh-CN"/>
              </w:rPr>
              <w:t>网咨主管</w:t>
            </w:r>
          </w:p>
        </w:tc>
        <w:tc>
          <w:tcPr>
            <w:tcW w:w="1156" w:type="dxa"/>
          </w:tcPr>
          <w:p w14:paraId="06178C8F">
            <w:pPr>
              <w:spacing w:line="240" w:lineRule="auto"/>
              <w:jc w:val="left"/>
              <w:rPr>
                <w:rFonts w:hint="default"/>
                <w:sz w:val="18"/>
                <w:szCs w:val="18"/>
                <w:vertAlign w:val="baseline"/>
                <w:lang w:val="en-US" w:eastAsia="zh-CN"/>
              </w:rPr>
            </w:pPr>
            <w:r>
              <w:rPr>
                <w:rFonts w:hint="eastAsia"/>
                <w:sz w:val="18"/>
                <w:szCs w:val="18"/>
                <w:vertAlign w:val="baseline"/>
                <w:lang w:val="en-US" w:eastAsia="zh-CN"/>
              </w:rPr>
              <w:t>线上远程</w:t>
            </w:r>
          </w:p>
        </w:tc>
      </w:tr>
      <w:tr w14:paraId="3853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119" w:type="dxa"/>
          </w:tcPr>
          <w:p w14:paraId="09E9B8BD">
            <w:pPr>
              <w:spacing w:line="240" w:lineRule="auto"/>
              <w:jc w:val="left"/>
              <w:rPr>
                <w:rFonts w:hint="default"/>
                <w:sz w:val="18"/>
                <w:szCs w:val="18"/>
                <w:vertAlign w:val="baseline"/>
                <w:lang w:val="en-US" w:eastAsia="zh-CN"/>
              </w:rPr>
            </w:pPr>
            <w:r>
              <w:rPr>
                <w:rFonts w:hint="eastAsia"/>
                <w:sz w:val="18"/>
                <w:szCs w:val="18"/>
                <w:vertAlign w:val="baseline"/>
                <w:lang w:val="en-US" w:eastAsia="zh-CN"/>
              </w:rPr>
              <w:t>网电咨询</w:t>
            </w:r>
          </w:p>
        </w:tc>
        <w:tc>
          <w:tcPr>
            <w:tcW w:w="1318" w:type="dxa"/>
          </w:tcPr>
          <w:p w14:paraId="4F4AED49">
            <w:pPr>
              <w:spacing w:line="240" w:lineRule="auto"/>
              <w:jc w:val="left"/>
              <w:rPr>
                <w:rFonts w:hint="default"/>
                <w:sz w:val="18"/>
                <w:szCs w:val="18"/>
                <w:vertAlign w:val="baseline"/>
                <w:lang w:val="en-US" w:eastAsia="zh-CN"/>
              </w:rPr>
            </w:pPr>
            <w:r>
              <w:rPr>
                <w:rFonts w:hint="eastAsia"/>
                <w:sz w:val="18"/>
                <w:szCs w:val="18"/>
                <w:vertAlign w:val="baseline"/>
                <w:lang w:val="en-US" w:eastAsia="zh-CN"/>
              </w:rPr>
              <w:t>部署后1个月</w:t>
            </w:r>
          </w:p>
        </w:tc>
        <w:tc>
          <w:tcPr>
            <w:tcW w:w="3290" w:type="dxa"/>
          </w:tcPr>
          <w:p w14:paraId="24B46B91">
            <w:pPr>
              <w:spacing w:line="240" w:lineRule="auto"/>
              <w:jc w:val="left"/>
              <w:rPr>
                <w:rFonts w:hint="eastAsia"/>
                <w:sz w:val="18"/>
                <w:szCs w:val="18"/>
                <w:vertAlign w:val="baseline"/>
                <w:lang w:val="en-US" w:eastAsia="zh-CN"/>
              </w:rPr>
            </w:pPr>
            <w:r>
              <w:rPr>
                <w:rFonts w:hint="eastAsia"/>
                <w:sz w:val="18"/>
                <w:szCs w:val="18"/>
                <w:vertAlign w:val="baseline"/>
                <w:lang w:val="en-US" w:eastAsia="zh-CN"/>
              </w:rPr>
              <w:t>使用答疑24小时在线</w:t>
            </w:r>
          </w:p>
        </w:tc>
        <w:tc>
          <w:tcPr>
            <w:tcW w:w="1635" w:type="dxa"/>
          </w:tcPr>
          <w:p w14:paraId="251AAAB3">
            <w:pPr>
              <w:spacing w:line="240" w:lineRule="auto"/>
              <w:jc w:val="left"/>
              <w:rPr>
                <w:rFonts w:hint="default"/>
                <w:sz w:val="18"/>
                <w:szCs w:val="18"/>
                <w:vertAlign w:val="baseline"/>
                <w:lang w:val="en-US" w:eastAsia="zh-CN"/>
              </w:rPr>
            </w:pPr>
            <w:r>
              <w:rPr>
                <w:rFonts w:hint="eastAsia"/>
                <w:sz w:val="18"/>
                <w:szCs w:val="18"/>
                <w:vertAlign w:val="baseline"/>
                <w:lang w:val="en-US" w:eastAsia="zh-CN"/>
              </w:rPr>
              <w:t>网电、平台运营</w:t>
            </w:r>
          </w:p>
        </w:tc>
        <w:tc>
          <w:tcPr>
            <w:tcW w:w="1156" w:type="dxa"/>
          </w:tcPr>
          <w:p w14:paraId="50E1D137">
            <w:pPr>
              <w:spacing w:line="240" w:lineRule="auto"/>
              <w:jc w:val="left"/>
              <w:rPr>
                <w:rFonts w:hint="eastAsia"/>
                <w:sz w:val="18"/>
                <w:szCs w:val="18"/>
                <w:vertAlign w:val="baseline"/>
                <w:lang w:val="en-US" w:eastAsia="zh-CN"/>
              </w:rPr>
            </w:pPr>
            <w:r>
              <w:rPr>
                <w:rFonts w:hint="eastAsia"/>
                <w:sz w:val="18"/>
                <w:szCs w:val="18"/>
                <w:vertAlign w:val="baseline"/>
                <w:lang w:val="en-US" w:eastAsia="zh-CN"/>
              </w:rPr>
              <w:t>线上远程</w:t>
            </w:r>
          </w:p>
        </w:tc>
      </w:tr>
    </w:tbl>
    <w:p w14:paraId="663C2281">
      <w:pPr>
        <w:jc w:val="left"/>
        <w:rPr>
          <w:rFonts w:hint="eastAsia"/>
          <w:sz w:val="18"/>
          <w:szCs w:val="18"/>
          <w:lang w:val="en-US" w:eastAsia="zh-CN"/>
        </w:rPr>
      </w:pPr>
      <w:r>
        <w:rPr>
          <w:rFonts w:hint="eastAsia"/>
          <w:sz w:val="18"/>
          <w:szCs w:val="18"/>
          <w:lang w:val="en-US" w:eastAsia="zh-CN"/>
        </w:rPr>
        <w:t>特别备注：（1）系统培训的时候，未参与网咨由部门主管或已经参与的网咨进行培训信息转达。</w:t>
      </w:r>
    </w:p>
    <w:p w14:paraId="7FB059AB">
      <w:pPr>
        <w:numPr>
          <w:ilvl w:val="0"/>
          <w:numId w:val="1"/>
        </w:numPr>
        <w:jc w:val="left"/>
        <w:rPr>
          <w:rFonts w:hint="eastAsia"/>
          <w:sz w:val="18"/>
          <w:szCs w:val="18"/>
          <w:lang w:val="en-US" w:eastAsia="zh-CN"/>
        </w:rPr>
      </w:pPr>
      <w:r>
        <w:rPr>
          <w:rFonts w:hint="eastAsia"/>
          <w:sz w:val="18"/>
          <w:szCs w:val="18"/>
          <w:lang w:val="en-US" w:eastAsia="zh-CN"/>
        </w:rPr>
        <w:t>信息部管理员要全程参与，包括安装、网络调试、硬件维护。</w:t>
      </w:r>
    </w:p>
    <w:p w14:paraId="26DFF077">
      <w:pPr>
        <w:numPr>
          <w:ilvl w:val="0"/>
          <w:numId w:val="1"/>
        </w:numPr>
        <w:jc w:val="left"/>
        <w:rPr>
          <w:rFonts w:hint="default"/>
          <w:sz w:val="18"/>
          <w:szCs w:val="18"/>
          <w:lang w:val="en-US" w:eastAsia="zh-CN"/>
        </w:rPr>
      </w:pPr>
      <w:r>
        <w:rPr>
          <w:rFonts w:hint="eastAsia"/>
          <w:sz w:val="18"/>
          <w:szCs w:val="18"/>
          <w:lang w:val="en-US" w:eastAsia="zh-CN"/>
        </w:rPr>
        <w:t>时间说明：（计划</w:t>
      </w:r>
      <w:r>
        <w:rPr>
          <w:rFonts w:hint="eastAsia"/>
          <w:sz w:val="18"/>
          <w:szCs w:val="18"/>
          <w:u w:val="single"/>
          <w:lang w:val="en-US" w:eastAsia="zh-CN"/>
        </w:rPr>
        <w:t xml:space="preserve"> 15 </w:t>
      </w:r>
      <w:r>
        <w:rPr>
          <w:rFonts w:hint="eastAsia"/>
          <w:sz w:val="18"/>
          <w:szCs w:val="18"/>
          <w:lang w:val="en-US" w:eastAsia="zh-CN"/>
        </w:rPr>
        <w:t>天）</w:t>
      </w:r>
    </w:p>
    <w:p w14:paraId="26B93FD6">
      <w:pPr>
        <w:widowControl w:val="0"/>
        <w:numPr>
          <w:ilvl w:val="0"/>
          <w:numId w:val="0"/>
        </w:numPr>
        <w:ind w:firstLine="360" w:firstLineChars="200"/>
        <w:jc w:val="left"/>
        <w:rPr>
          <w:rFonts w:hint="eastAsia"/>
          <w:sz w:val="18"/>
          <w:szCs w:val="18"/>
          <w:lang w:val="en-US" w:eastAsia="zh-CN"/>
        </w:rPr>
      </w:pPr>
      <w:r>
        <w:rPr>
          <w:rFonts w:hint="eastAsia"/>
          <w:sz w:val="18"/>
          <w:szCs w:val="18"/>
          <w:lang w:val="en-US" w:eastAsia="zh-CN"/>
        </w:rPr>
        <w:t>硬件采购准备周期：</w:t>
      </w:r>
      <w:r>
        <w:rPr>
          <w:rFonts w:hint="eastAsia"/>
          <w:sz w:val="18"/>
          <w:szCs w:val="18"/>
          <w:u w:val="single"/>
          <w:lang w:val="en-US" w:eastAsia="zh-CN"/>
        </w:rPr>
        <w:t xml:space="preserve"> 7 </w:t>
      </w:r>
      <w:r>
        <w:rPr>
          <w:rFonts w:hint="eastAsia"/>
          <w:sz w:val="18"/>
          <w:szCs w:val="18"/>
          <w:lang w:val="en-US" w:eastAsia="zh-CN"/>
        </w:rPr>
        <w:t>天，具体时间周期根据医院自身情况调整，如硬件采购周期推迟，则部署时间顺延。</w:t>
      </w:r>
    </w:p>
    <w:p w14:paraId="6E47372B">
      <w:pPr>
        <w:widowControl w:val="0"/>
        <w:numPr>
          <w:ilvl w:val="0"/>
          <w:numId w:val="0"/>
        </w:numPr>
        <w:ind w:firstLine="360" w:firstLineChars="200"/>
        <w:jc w:val="left"/>
        <w:rPr>
          <w:rFonts w:hint="default"/>
          <w:sz w:val="18"/>
          <w:szCs w:val="18"/>
          <w:lang w:val="en-US" w:eastAsia="zh-CN"/>
        </w:rPr>
      </w:pPr>
      <w:r>
        <w:rPr>
          <w:rFonts w:hint="eastAsia"/>
          <w:sz w:val="18"/>
          <w:szCs w:val="18"/>
          <w:lang w:val="en-US" w:eastAsia="zh-CN"/>
        </w:rPr>
        <w:t>知识库准备周期：</w:t>
      </w:r>
      <w:r>
        <w:rPr>
          <w:rFonts w:hint="eastAsia"/>
          <w:sz w:val="18"/>
          <w:szCs w:val="18"/>
          <w:u w:val="single"/>
          <w:lang w:val="en-US" w:eastAsia="zh-CN"/>
        </w:rPr>
        <w:t xml:space="preserve"> 7 </w:t>
      </w:r>
      <w:r>
        <w:rPr>
          <w:rFonts w:hint="eastAsia"/>
          <w:sz w:val="18"/>
          <w:szCs w:val="18"/>
          <w:lang w:val="en-US" w:eastAsia="zh-CN"/>
        </w:rPr>
        <w:t>天，可以与硬件采购并行，具体时间周期根据医院自身情况调整，如知识库准备周期推迟，则部署时间顺延。</w:t>
      </w:r>
    </w:p>
    <w:p w14:paraId="58222E44">
      <w:pPr>
        <w:widowControl w:val="0"/>
        <w:numPr>
          <w:ilvl w:val="0"/>
          <w:numId w:val="0"/>
        </w:numPr>
        <w:ind w:firstLine="360" w:firstLineChars="200"/>
        <w:jc w:val="left"/>
        <w:rPr>
          <w:rFonts w:hint="default"/>
          <w:sz w:val="18"/>
          <w:szCs w:val="18"/>
          <w:lang w:val="en-US" w:eastAsia="zh-CN"/>
        </w:rPr>
      </w:pPr>
      <w:r>
        <w:rPr>
          <w:rFonts w:hint="eastAsia"/>
          <w:sz w:val="18"/>
          <w:szCs w:val="18"/>
          <w:lang w:val="en-US" w:eastAsia="zh-CN"/>
        </w:rPr>
        <w:t>软件部署：</w:t>
      </w:r>
      <w:r>
        <w:rPr>
          <w:rFonts w:hint="eastAsia"/>
          <w:sz w:val="18"/>
          <w:szCs w:val="18"/>
          <w:u w:val="single"/>
          <w:lang w:val="en-US" w:eastAsia="zh-CN"/>
        </w:rPr>
        <w:t xml:space="preserve"> 2 </w:t>
      </w:r>
      <w:r>
        <w:rPr>
          <w:rFonts w:hint="eastAsia"/>
          <w:sz w:val="18"/>
          <w:szCs w:val="18"/>
          <w:lang w:val="en-US" w:eastAsia="zh-CN"/>
        </w:rPr>
        <w:t>天，网管提前安装好L</w:t>
      </w:r>
      <w:r>
        <w:rPr>
          <w:rFonts w:hint="default"/>
          <w:sz w:val="18"/>
          <w:szCs w:val="18"/>
          <w:lang w:val="en-US" w:eastAsia="zh-CN"/>
        </w:rPr>
        <w:t>inux</w:t>
      </w:r>
      <w:r>
        <w:rPr>
          <w:rFonts w:hint="eastAsia"/>
          <w:sz w:val="18"/>
          <w:szCs w:val="18"/>
          <w:lang w:val="en-US" w:eastAsia="zh-CN"/>
        </w:rPr>
        <w:t>系统，配合远程安装，运营主管配合账号授权。</w:t>
      </w:r>
    </w:p>
    <w:p w14:paraId="002AAFEF">
      <w:pPr>
        <w:widowControl w:val="0"/>
        <w:numPr>
          <w:ilvl w:val="0"/>
          <w:numId w:val="0"/>
        </w:numPr>
        <w:ind w:firstLine="360" w:firstLineChars="200"/>
        <w:jc w:val="left"/>
        <w:rPr>
          <w:rFonts w:hint="eastAsia"/>
          <w:sz w:val="18"/>
          <w:szCs w:val="18"/>
          <w:lang w:val="en-US" w:eastAsia="zh-CN"/>
        </w:rPr>
      </w:pPr>
      <w:r>
        <w:rPr>
          <w:rFonts w:hint="eastAsia"/>
          <w:sz w:val="18"/>
          <w:szCs w:val="18"/>
          <w:lang w:val="en-US" w:eastAsia="zh-CN"/>
        </w:rPr>
        <w:t>系统培训：</w:t>
      </w:r>
      <w:r>
        <w:rPr>
          <w:rFonts w:hint="eastAsia"/>
          <w:sz w:val="18"/>
          <w:szCs w:val="18"/>
          <w:u w:val="single"/>
          <w:lang w:val="en-US" w:eastAsia="zh-CN"/>
        </w:rPr>
        <w:t xml:space="preserve"> 1 </w:t>
      </w:r>
      <w:r>
        <w:rPr>
          <w:rFonts w:hint="eastAsia"/>
          <w:sz w:val="18"/>
          <w:szCs w:val="18"/>
          <w:lang w:val="en-US" w:eastAsia="zh-CN"/>
        </w:rPr>
        <w:t>天，培训人员安排培训指导，演示问题反馈，校验基础话术的调参、分诊排班优化、AI网咨SOP定制化匹配。</w:t>
      </w:r>
    </w:p>
    <w:p w14:paraId="1686F60E">
      <w:pPr>
        <w:widowControl w:val="0"/>
        <w:numPr>
          <w:ilvl w:val="0"/>
          <w:numId w:val="0"/>
        </w:numPr>
        <w:ind w:firstLine="360" w:firstLineChars="200"/>
        <w:jc w:val="left"/>
        <w:rPr>
          <w:rFonts w:hint="default"/>
          <w:sz w:val="18"/>
          <w:szCs w:val="18"/>
          <w:lang w:val="en-US" w:eastAsia="zh-CN"/>
        </w:rPr>
      </w:pPr>
      <w:r>
        <w:rPr>
          <w:rFonts w:hint="eastAsia"/>
          <w:sz w:val="18"/>
          <w:szCs w:val="18"/>
          <w:lang w:val="en-US" w:eastAsia="zh-CN"/>
        </w:rPr>
        <w:t>知识库校验：</w:t>
      </w:r>
      <w:r>
        <w:rPr>
          <w:rFonts w:hint="eastAsia"/>
          <w:sz w:val="18"/>
          <w:szCs w:val="18"/>
          <w:u w:val="single"/>
          <w:lang w:val="en-US" w:eastAsia="zh-CN"/>
        </w:rPr>
        <w:t xml:space="preserve"> 7 </w:t>
      </w:r>
      <w:r>
        <w:rPr>
          <w:rFonts w:hint="eastAsia"/>
          <w:sz w:val="18"/>
          <w:szCs w:val="18"/>
          <w:lang w:val="en-US" w:eastAsia="zh-CN"/>
        </w:rPr>
        <w:t>天，系统实际运行操作，网咨远程反馈实际问题。</w:t>
      </w:r>
    </w:p>
    <w:p w14:paraId="70EBF299">
      <w:pPr>
        <w:widowControl w:val="0"/>
        <w:numPr>
          <w:ilvl w:val="0"/>
          <w:numId w:val="0"/>
        </w:numPr>
        <w:jc w:val="left"/>
        <w:rPr>
          <w:rFonts w:hint="default"/>
          <w:sz w:val="21"/>
          <w:szCs w:val="21"/>
          <w:lang w:val="en-US" w:eastAsia="zh-CN"/>
        </w:rPr>
      </w:pPr>
    </w:p>
    <w:p w14:paraId="4473CFF0">
      <w:pPr>
        <w:numPr>
          <w:ilvl w:val="0"/>
          <w:numId w:val="0"/>
        </w:numPr>
        <w:ind w:firstLine="5040" w:firstLineChars="1800"/>
        <w:jc w:val="left"/>
        <w:rPr>
          <w:rFonts w:hint="eastAsia"/>
          <w:sz w:val="28"/>
          <w:szCs w:val="28"/>
          <w:u w:val="single"/>
          <w:lang w:val="en-US" w:eastAsia="zh-CN"/>
        </w:rPr>
      </w:pPr>
      <w:r>
        <w:rPr>
          <w:rFonts w:hint="eastAsia"/>
          <w:sz w:val="28"/>
          <w:szCs w:val="28"/>
          <w:lang w:val="en-US" w:eastAsia="zh-CN"/>
        </w:rPr>
        <w:t>院方签名：</w:t>
      </w:r>
      <w:r>
        <w:rPr>
          <w:rFonts w:hint="eastAsia"/>
          <w:sz w:val="28"/>
          <w:szCs w:val="28"/>
          <w:u w:val="single"/>
          <w:lang w:val="en-US" w:eastAsia="zh-CN"/>
        </w:rPr>
        <w:t xml:space="preserve">            </w:t>
      </w:r>
    </w:p>
    <w:p w14:paraId="7BF55BE4">
      <w:pPr>
        <w:numPr>
          <w:ilvl w:val="0"/>
          <w:numId w:val="0"/>
        </w:numPr>
        <w:jc w:val="center"/>
        <w:rPr>
          <w:rFonts w:hint="eastAsia"/>
          <w:b/>
          <w:bCs/>
          <w:sz w:val="32"/>
          <w:szCs w:val="32"/>
          <w:lang w:val="en-US" w:eastAsia="zh-CN"/>
        </w:rPr>
      </w:pPr>
      <w:r>
        <w:rPr>
          <w:rFonts w:hint="eastAsia"/>
          <w:b/>
          <w:bCs/>
          <w:sz w:val="32"/>
          <w:szCs w:val="32"/>
          <w:lang w:val="en-US" w:eastAsia="zh-CN"/>
        </w:rPr>
        <w:t>美团AI咨询软件系统使用基本安全指南</w:t>
      </w:r>
    </w:p>
    <w:p w14:paraId="0A284B61">
      <w:pPr>
        <w:keepNext w:val="0"/>
        <w:keepLines w:val="0"/>
        <w:widowControl/>
        <w:suppressLineNumbers w:val="0"/>
        <w:spacing w:line="240" w:lineRule="auto"/>
        <w:jc w:val="left"/>
        <w:rPr>
          <w:sz w:val="21"/>
          <w:szCs w:val="21"/>
        </w:rPr>
      </w:pPr>
      <w:r>
        <w:rPr>
          <w:rFonts w:ascii="宋体" w:hAnsi="宋体" w:eastAsia="宋体" w:cs="宋体"/>
          <w:b/>
          <w:bCs/>
          <w:color w:val="000000"/>
          <w:kern w:val="0"/>
          <w:sz w:val="21"/>
          <w:szCs w:val="21"/>
          <w:lang w:val="en-US" w:eastAsia="zh-CN" w:bidi="ar"/>
        </w:rPr>
        <w:t xml:space="preserve">一、客户端电脑使用基本安全指南 </w:t>
      </w:r>
    </w:p>
    <w:p w14:paraId="046A6FEC">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1、基本安全措施 </w:t>
      </w:r>
    </w:p>
    <w:p w14:paraId="4137B7B0">
      <w:pPr>
        <w:keepNext w:val="0"/>
        <w:keepLines w:val="0"/>
        <w:widowControl/>
        <w:suppressLineNumbers w:val="0"/>
        <w:spacing w:line="240" w:lineRule="auto"/>
        <w:jc w:val="left"/>
        <w:rPr>
          <w:rFonts w:hint="default"/>
          <w:sz w:val="21"/>
          <w:szCs w:val="21"/>
          <w:lang w:val="en-US"/>
        </w:rPr>
      </w:pPr>
      <w:r>
        <w:rPr>
          <w:rFonts w:hint="eastAsia" w:ascii="宋体" w:hAnsi="宋体" w:eastAsia="宋体" w:cs="宋体"/>
          <w:color w:val="000000"/>
          <w:kern w:val="0"/>
          <w:sz w:val="21"/>
          <w:szCs w:val="21"/>
          <w:lang w:val="en-US" w:eastAsia="zh-CN" w:bidi="ar"/>
        </w:rPr>
        <w:t>服务器、堡垒机PC</w:t>
      </w:r>
      <w:r>
        <w:rPr>
          <w:rFonts w:ascii="宋体" w:hAnsi="宋体" w:eastAsia="宋体" w:cs="宋体"/>
          <w:color w:val="000000"/>
          <w:kern w:val="0"/>
          <w:sz w:val="21"/>
          <w:szCs w:val="21"/>
          <w:lang w:val="en-US" w:eastAsia="zh-CN" w:bidi="ar"/>
        </w:rPr>
        <w:t>做到专机专用，专人负责管理，注意防盗、防水、防潮，防火、防尘，防突然断电</w:t>
      </w:r>
      <w:r>
        <w:rPr>
          <w:rFonts w:hint="eastAsia" w:ascii="宋体" w:hAnsi="宋体" w:eastAsia="宋体" w:cs="宋体"/>
          <w:color w:val="000000"/>
          <w:kern w:val="0"/>
          <w:sz w:val="21"/>
          <w:szCs w:val="21"/>
          <w:lang w:val="en-US" w:eastAsia="zh-CN" w:bidi="ar"/>
        </w:rPr>
        <w:t>。</w:t>
      </w:r>
    </w:p>
    <w:p w14:paraId="05B719DE">
      <w:pPr>
        <w:keepNext w:val="0"/>
        <w:keepLines w:val="0"/>
        <w:widowControl/>
        <w:suppressLineNumbers w:val="0"/>
        <w:spacing w:line="240" w:lineRule="auto"/>
        <w:jc w:val="left"/>
        <w:rPr>
          <w:sz w:val="21"/>
          <w:szCs w:val="21"/>
        </w:rPr>
      </w:pPr>
      <w:r>
        <w:rPr>
          <w:rFonts w:hint="eastAsia" w:ascii="宋体" w:hAnsi="宋体" w:eastAsia="宋体" w:cs="宋体"/>
          <w:color w:val="000000"/>
          <w:kern w:val="0"/>
          <w:sz w:val="21"/>
          <w:szCs w:val="21"/>
          <w:lang w:val="en-US" w:eastAsia="zh-CN" w:bidi="ar"/>
        </w:rPr>
        <w:t>必须满足</w:t>
      </w:r>
      <w:r>
        <w:rPr>
          <w:rFonts w:ascii="宋体" w:hAnsi="宋体" w:eastAsia="宋体" w:cs="宋体"/>
          <w:color w:val="000000"/>
          <w:kern w:val="0"/>
          <w:sz w:val="21"/>
          <w:szCs w:val="21"/>
          <w:lang w:val="en-US" w:eastAsia="zh-CN" w:bidi="ar"/>
        </w:rPr>
        <w:t>不间断电源。</w:t>
      </w:r>
      <w:r>
        <w:rPr>
          <w:rFonts w:hint="eastAsia" w:ascii="宋体" w:hAnsi="宋体" w:eastAsia="宋体" w:cs="宋体"/>
          <w:color w:val="000000"/>
          <w:kern w:val="0"/>
          <w:sz w:val="21"/>
          <w:szCs w:val="21"/>
          <w:lang w:val="en-US" w:eastAsia="zh-CN" w:bidi="ar"/>
        </w:rPr>
        <w:t>服务器、堡垒机PC</w:t>
      </w:r>
      <w:r>
        <w:rPr>
          <w:rFonts w:ascii="宋体" w:hAnsi="宋体" w:eastAsia="宋体" w:cs="宋体"/>
          <w:color w:val="000000"/>
          <w:kern w:val="0"/>
          <w:sz w:val="21"/>
          <w:szCs w:val="21"/>
          <w:lang w:val="en-US" w:eastAsia="zh-CN" w:bidi="ar"/>
        </w:rPr>
        <w:t>处于开机状态</w:t>
      </w:r>
      <w:r>
        <w:rPr>
          <w:rFonts w:hint="eastAsia" w:ascii="宋体" w:hAnsi="宋体" w:eastAsia="宋体" w:cs="宋体"/>
          <w:color w:val="000000"/>
          <w:kern w:val="0"/>
          <w:sz w:val="21"/>
          <w:szCs w:val="21"/>
          <w:lang w:val="en-US" w:eastAsia="zh-CN" w:bidi="ar"/>
        </w:rPr>
        <w:t>，不设置休眠状态</w:t>
      </w:r>
      <w:r>
        <w:rPr>
          <w:rFonts w:ascii="宋体" w:hAnsi="宋体" w:eastAsia="宋体" w:cs="宋体"/>
          <w:color w:val="000000"/>
          <w:kern w:val="0"/>
          <w:sz w:val="21"/>
          <w:szCs w:val="21"/>
          <w:lang w:val="en-US" w:eastAsia="zh-CN" w:bidi="ar"/>
        </w:rPr>
        <w:t xml:space="preserve">，禁止搬动、晃动、震动电脑。 </w:t>
      </w:r>
    </w:p>
    <w:p w14:paraId="0C0F2B3F">
      <w:pPr>
        <w:keepNext w:val="0"/>
        <w:keepLines w:val="0"/>
        <w:widowControl/>
        <w:suppressLineNumbers w:val="0"/>
        <w:spacing w:line="240" w:lineRule="auto"/>
        <w:jc w:val="left"/>
        <w:rPr>
          <w:sz w:val="21"/>
          <w:szCs w:val="21"/>
        </w:rPr>
      </w:pPr>
      <w:r>
        <w:rPr>
          <w:rFonts w:hint="eastAsia" w:ascii="宋体" w:hAnsi="宋体" w:eastAsia="宋体" w:cs="宋体"/>
          <w:color w:val="000000"/>
          <w:kern w:val="0"/>
          <w:sz w:val="21"/>
          <w:szCs w:val="21"/>
          <w:lang w:val="en-US" w:eastAsia="zh-CN" w:bidi="ar"/>
        </w:rPr>
        <w:t>网咨</w:t>
      </w:r>
      <w:r>
        <w:rPr>
          <w:rFonts w:ascii="宋体" w:hAnsi="宋体" w:eastAsia="宋体" w:cs="宋体"/>
          <w:color w:val="000000"/>
          <w:kern w:val="0"/>
          <w:sz w:val="21"/>
          <w:szCs w:val="21"/>
          <w:lang w:val="en-US" w:eastAsia="zh-CN" w:bidi="ar"/>
        </w:rPr>
        <w:t>电脑的数据同步服务器、各分院的数据库服务器及其</w:t>
      </w:r>
      <w:r>
        <w:rPr>
          <w:rFonts w:hint="eastAsia" w:ascii="宋体" w:hAnsi="宋体" w:eastAsia="宋体" w:cs="宋体"/>
          <w:color w:val="000000"/>
          <w:kern w:val="0"/>
          <w:sz w:val="21"/>
          <w:szCs w:val="21"/>
          <w:lang w:val="en-US" w:eastAsia="zh-CN" w:bidi="ar"/>
        </w:rPr>
        <w:t>平台总账号</w:t>
      </w:r>
      <w:r>
        <w:rPr>
          <w:rFonts w:ascii="宋体" w:hAnsi="宋体" w:eastAsia="宋体" w:cs="宋体"/>
          <w:color w:val="000000"/>
          <w:kern w:val="0"/>
          <w:sz w:val="21"/>
          <w:szCs w:val="21"/>
          <w:lang w:val="en-US" w:eastAsia="zh-CN" w:bidi="ar"/>
        </w:rPr>
        <w:t xml:space="preserve">客户端电脑。 </w:t>
      </w:r>
    </w:p>
    <w:p w14:paraId="64B36FF2">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2、防电脑病毒 </w:t>
      </w:r>
    </w:p>
    <w:p w14:paraId="4D9B1D13">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（1）什么是电脑病毒：电脑病毒是一种人为特制的对电脑软件和硬件具有</w:t>
      </w:r>
      <w:r>
        <w:rPr>
          <w:rFonts w:ascii="宋体" w:hAnsi="宋体" w:eastAsia="宋体" w:cs="宋体"/>
          <w:b/>
          <w:bCs/>
          <w:color w:val="000000"/>
          <w:kern w:val="0"/>
          <w:sz w:val="21"/>
          <w:szCs w:val="21"/>
          <w:lang w:val="en-US" w:eastAsia="zh-CN" w:bidi="ar"/>
        </w:rPr>
        <w:t>破坏性</w:t>
      </w:r>
      <w:r>
        <w:rPr>
          <w:rFonts w:ascii="宋体" w:hAnsi="宋体" w:eastAsia="宋体" w:cs="宋体"/>
          <w:color w:val="000000"/>
          <w:kern w:val="0"/>
          <w:sz w:val="21"/>
          <w:szCs w:val="21"/>
          <w:lang w:val="en-US" w:eastAsia="zh-CN" w:bidi="ar"/>
        </w:rPr>
        <w:t>、具有非法</w:t>
      </w:r>
      <w:r>
        <w:rPr>
          <w:rFonts w:ascii="宋体" w:hAnsi="宋体" w:eastAsia="宋体" w:cs="宋体"/>
          <w:b/>
          <w:bCs/>
          <w:color w:val="000000"/>
          <w:kern w:val="0"/>
          <w:sz w:val="21"/>
          <w:szCs w:val="21"/>
          <w:lang w:val="en-US" w:eastAsia="zh-CN" w:bidi="ar"/>
        </w:rPr>
        <w:t>控制电脑</w:t>
      </w:r>
      <w:r>
        <w:rPr>
          <w:rFonts w:ascii="宋体" w:hAnsi="宋体" w:eastAsia="宋体" w:cs="宋体"/>
          <w:color w:val="000000"/>
          <w:kern w:val="0"/>
          <w:sz w:val="21"/>
          <w:szCs w:val="21"/>
          <w:lang w:val="en-US" w:eastAsia="zh-CN" w:bidi="ar"/>
        </w:rPr>
        <w:t>系统的有害的、自我复制</w:t>
      </w:r>
      <w:r>
        <w:rPr>
          <w:rFonts w:ascii="宋体" w:hAnsi="宋体" w:eastAsia="宋体" w:cs="宋体"/>
          <w:b/>
          <w:bCs/>
          <w:color w:val="000000"/>
          <w:kern w:val="0"/>
          <w:sz w:val="21"/>
          <w:szCs w:val="21"/>
          <w:lang w:val="en-US" w:eastAsia="zh-CN" w:bidi="ar"/>
        </w:rPr>
        <w:t>传染</w:t>
      </w:r>
      <w:r>
        <w:rPr>
          <w:rFonts w:ascii="宋体" w:hAnsi="宋体" w:eastAsia="宋体" w:cs="宋体"/>
          <w:color w:val="000000"/>
          <w:kern w:val="0"/>
          <w:sz w:val="21"/>
          <w:szCs w:val="21"/>
          <w:lang w:val="en-US" w:eastAsia="zh-CN" w:bidi="ar"/>
        </w:rPr>
        <w:t xml:space="preserve">的计算机程序； </w:t>
      </w:r>
    </w:p>
    <w:p w14:paraId="469CFC98">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（2）电脑病毒的感染途径：通过网络、电子邮件，光盘、U 盘等渠道传染。因此浏览网页，下载音 乐、在线观看视频、电影、在线听歌、玩网络游戏、查收电子邮件、使用盗版光盘、交叉使用 U 盘等 都极有可能感染病毒； </w:t>
      </w:r>
    </w:p>
    <w:p w14:paraId="61033D98">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3）电脑病毒的危害：电脑感染病毒，表现为电脑速度变慢、死机、蓝屏，数据文件丢失（被盗）、不能浏览网页，不能使用QQ、不能共享数据、不能连接系统数据库、网络银行账号被盗，严重者损坏电脑软硬件等；同时感染整个院内局域网络的其他客户端电脑，影响整个系统的网络安全。 </w:t>
      </w:r>
    </w:p>
    <w:p w14:paraId="13FEB4A3">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（4）电脑病毒的防治 </w:t>
      </w:r>
    </w:p>
    <w:p w14:paraId="18A1CAD5">
      <w:pPr>
        <w:keepNext w:val="0"/>
        <w:keepLines w:val="0"/>
        <w:widowControl/>
        <w:suppressLineNumbers w:val="0"/>
        <w:spacing w:line="240" w:lineRule="auto"/>
        <w:jc w:val="left"/>
        <w:rPr>
          <w:sz w:val="21"/>
          <w:szCs w:val="21"/>
        </w:rPr>
      </w:pPr>
      <w:r>
        <w:rPr>
          <w:rFonts w:hint="eastAsia" w:ascii="宋体" w:hAnsi="宋体" w:eastAsia="宋体" w:cs="宋体"/>
          <w:color w:val="000000"/>
          <w:kern w:val="0"/>
          <w:sz w:val="21"/>
          <w:szCs w:val="21"/>
          <w:lang w:val="en-US" w:eastAsia="zh-CN" w:bidi="ar"/>
        </w:rPr>
        <w:t>网咨</w:t>
      </w:r>
      <w:r>
        <w:rPr>
          <w:rFonts w:ascii="宋体" w:hAnsi="宋体" w:eastAsia="宋体" w:cs="宋体"/>
          <w:color w:val="000000"/>
          <w:kern w:val="0"/>
          <w:sz w:val="21"/>
          <w:szCs w:val="21"/>
          <w:lang w:val="en-US" w:eastAsia="zh-CN" w:bidi="ar"/>
        </w:rPr>
        <w:t xml:space="preserve">电脑必须安装合法的查杀病毒的安全软件，并定期升级。怀疑电脑感染病毒，及时使用杀毒软件查杀病毒；使用安全卫士，查杀恶意程序、木马程序，及时给 windows 操作系统补上漏洞。有条 件者，安装付费的安全软件。注意不要安装 2 种（含 2 种）以上的不同公司的杀毒软件，否则容易引起系统资源冲突，起不到杀毒的作用。 </w:t>
      </w:r>
    </w:p>
    <w:p w14:paraId="4D194082">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3、日常安全措施 </w:t>
      </w:r>
    </w:p>
    <w:p w14:paraId="3CDE13F7">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（1）禁止浏览不明来历的网站，下载歌曲、下载软件、在线听音乐、看电影， 炒股，玩网络游戏以及操作跟营业无关的其它事情。 </w:t>
      </w:r>
    </w:p>
    <w:p w14:paraId="5223412C">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（2）尽量不使用 U 盘，如需使用 U 盘必须先彻底查杀病毒。 </w:t>
      </w:r>
    </w:p>
    <w:p w14:paraId="71F86B2A">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（3）安装防病毒软件，定期查杀病毒，升级。定期更新安装操作系统补丁、安全漏洞等。</w:t>
      </w:r>
    </w:p>
    <w:p w14:paraId="0A011A28">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（4）设置开机登录密码。临时离开电脑，需要开启屏幕密码保护，防止无关人员操作电脑。长时间离开电脑，需要关机。 </w:t>
      </w:r>
    </w:p>
    <w:p w14:paraId="0E6BE75C">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（5）严禁在不安全的网络环境下使用 QQ、MSN、微信、商务通等即时通讯软件、电子邮件上透露帐号、密码等保密的字符文字等。 </w:t>
      </w:r>
    </w:p>
    <w:p w14:paraId="65ECE0DE">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（6）在网络路由器上设置上网行为管理，过滤不良网站等不容许浏览的网址。</w:t>
      </w:r>
    </w:p>
    <w:p w14:paraId="25DEF67D">
      <w:pPr>
        <w:keepNext w:val="0"/>
        <w:keepLines w:val="0"/>
        <w:widowControl/>
        <w:suppressLineNumbers w:val="0"/>
        <w:spacing w:line="240" w:lineRule="auto"/>
        <w:jc w:val="left"/>
        <w:rPr>
          <w:sz w:val="21"/>
          <w:szCs w:val="21"/>
        </w:rPr>
      </w:pPr>
      <w:r>
        <w:rPr>
          <w:rFonts w:ascii="宋体" w:hAnsi="宋体" w:eastAsia="宋体" w:cs="宋体"/>
          <w:b/>
          <w:bCs/>
          <w:color w:val="000000"/>
          <w:kern w:val="0"/>
          <w:sz w:val="21"/>
          <w:szCs w:val="21"/>
          <w:lang w:val="en-US" w:eastAsia="zh-CN" w:bidi="ar"/>
        </w:rPr>
        <w:t xml:space="preserve">二、数据服务器端使用基本安全指南 </w:t>
      </w:r>
    </w:p>
    <w:p w14:paraId="1F54D0C3">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1、操作系统的安全 </w:t>
      </w:r>
    </w:p>
    <w:p w14:paraId="5BA681A2">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服务器安装L</w:t>
      </w:r>
      <w:r>
        <w:rPr>
          <w:rFonts w:hint="default" w:ascii="宋体" w:hAnsi="宋体" w:eastAsia="宋体" w:cs="宋体"/>
          <w:color w:val="000000"/>
          <w:kern w:val="0"/>
          <w:sz w:val="21"/>
          <w:szCs w:val="21"/>
          <w:lang w:val="en-US" w:eastAsia="zh-CN" w:bidi="ar"/>
        </w:rPr>
        <w:t>inux</w:t>
      </w:r>
      <w:r>
        <w:rPr>
          <w:rFonts w:hint="eastAsia" w:ascii="宋体" w:hAnsi="宋体" w:eastAsia="宋体" w:cs="宋体"/>
          <w:color w:val="000000"/>
          <w:kern w:val="0"/>
          <w:sz w:val="21"/>
          <w:szCs w:val="21"/>
          <w:lang w:val="en-US" w:eastAsia="zh-CN" w:bidi="ar"/>
        </w:rPr>
        <w:t>系统，堡垒机PC和网咨电脑</w:t>
      </w:r>
      <w:r>
        <w:rPr>
          <w:rFonts w:ascii="宋体" w:hAnsi="宋体" w:eastAsia="宋体" w:cs="宋体"/>
          <w:color w:val="000000"/>
          <w:kern w:val="0"/>
          <w:sz w:val="21"/>
          <w:szCs w:val="21"/>
          <w:lang w:val="en-US" w:eastAsia="zh-CN" w:bidi="ar"/>
        </w:rPr>
        <w:t>安装</w:t>
      </w:r>
      <w:r>
        <w:rPr>
          <w:rFonts w:hint="eastAsia" w:ascii="宋体" w:hAnsi="宋体" w:eastAsia="宋体" w:cs="宋体"/>
          <w:color w:val="000000"/>
          <w:kern w:val="0"/>
          <w:sz w:val="21"/>
          <w:szCs w:val="21"/>
          <w:lang w:val="en-US" w:eastAsia="zh-CN" w:bidi="ar"/>
        </w:rPr>
        <w:t>正版</w:t>
      </w:r>
      <w:r>
        <w:rPr>
          <w:rFonts w:ascii="宋体" w:hAnsi="宋体" w:eastAsia="宋体" w:cs="宋体"/>
          <w:color w:val="000000"/>
          <w:kern w:val="0"/>
          <w:sz w:val="21"/>
          <w:szCs w:val="21"/>
          <w:lang w:val="en-US" w:eastAsia="zh-CN" w:bidi="ar"/>
        </w:rPr>
        <w:t xml:space="preserve">Windows 操作系统。 </w:t>
      </w:r>
    </w:p>
    <w:p w14:paraId="3518F9C5">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（2）必须安装安全防病毒软件并及时升级，打上系统最新漏洞补丁。 </w:t>
      </w:r>
    </w:p>
    <w:p w14:paraId="6B8F3A10">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（3）设置开机登录密码并专人保管密码。 </w:t>
      </w:r>
    </w:p>
    <w:p w14:paraId="1073CEDD">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（4）</w:t>
      </w:r>
      <w:r>
        <w:rPr>
          <w:rFonts w:ascii="宋体" w:hAnsi="宋体" w:eastAsia="宋体" w:cs="宋体"/>
          <w:b/>
          <w:bCs/>
          <w:color w:val="000000"/>
          <w:kern w:val="0"/>
          <w:sz w:val="21"/>
          <w:szCs w:val="21"/>
          <w:lang w:val="en-US" w:eastAsia="zh-CN" w:bidi="ar"/>
        </w:rPr>
        <w:t>数据服务器必须做到专机专用</w:t>
      </w:r>
      <w:r>
        <w:rPr>
          <w:rFonts w:ascii="宋体" w:hAnsi="宋体" w:eastAsia="宋体" w:cs="宋体"/>
          <w:color w:val="000000"/>
          <w:kern w:val="0"/>
          <w:sz w:val="21"/>
          <w:szCs w:val="21"/>
          <w:lang w:val="en-US" w:eastAsia="zh-CN" w:bidi="ar"/>
        </w:rPr>
        <w:t>，不要在服务器上安装类似金蝶的财务软件、</w:t>
      </w:r>
      <w:r>
        <w:rPr>
          <w:rFonts w:hint="default" w:ascii="Times New Roman" w:hAnsi="Times New Roman" w:eastAsia="宋体" w:cs="Times New Roman"/>
          <w:color w:val="000000"/>
          <w:kern w:val="0"/>
          <w:sz w:val="21"/>
          <w:szCs w:val="21"/>
          <w:lang w:val="en-US" w:eastAsia="zh-CN" w:bidi="ar"/>
        </w:rPr>
        <w:t>OA</w:t>
      </w:r>
      <w:r>
        <w:rPr>
          <w:rFonts w:ascii="宋体" w:hAnsi="宋体" w:eastAsia="宋体" w:cs="宋体"/>
          <w:color w:val="000000"/>
          <w:kern w:val="0"/>
          <w:sz w:val="21"/>
          <w:szCs w:val="21"/>
          <w:lang w:val="en-US" w:eastAsia="zh-CN" w:bidi="ar"/>
        </w:rPr>
        <w:t xml:space="preserve">、视频监控，商务通，网银等其他应用系统程序等。 </w:t>
      </w:r>
    </w:p>
    <w:p w14:paraId="73FA41CE">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w:t>
      </w:r>
      <w:r>
        <w:rPr>
          <w:rFonts w:hint="default" w:ascii="Times New Roman" w:hAnsi="Times New Roman" w:eastAsia="宋体" w:cs="Times New Roman"/>
          <w:color w:val="000000"/>
          <w:kern w:val="0"/>
          <w:sz w:val="21"/>
          <w:szCs w:val="21"/>
          <w:lang w:val="en-US" w:eastAsia="zh-CN" w:bidi="ar"/>
        </w:rPr>
        <w:t>5</w:t>
      </w:r>
      <w:r>
        <w:rPr>
          <w:rFonts w:ascii="宋体" w:hAnsi="宋体" w:eastAsia="宋体" w:cs="宋体"/>
          <w:color w:val="000000"/>
          <w:kern w:val="0"/>
          <w:sz w:val="21"/>
          <w:szCs w:val="21"/>
          <w:lang w:val="en-US" w:eastAsia="zh-CN" w:bidi="ar"/>
        </w:rPr>
        <w:t>）</w:t>
      </w:r>
      <w:r>
        <w:rPr>
          <w:rFonts w:ascii="宋体" w:hAnsi="宋体" w:eastAsia="宋体" w:cs="宋体"/>
          <w:b/>
          <w:bCs/>
          <w:color w:val="000000"/>
          <w:kern w:val="0"/>
          <w:sz w:val="21"/>
          <w:szCs w:val="21"/>
          <w:lang w:val="en-US" w:eastAsia="zh-CN" w:bidi="ar"/>
        </w:rPr>
        <w:t>数据库不能安装在虚拟服务器上</w:t>
      </w:r>
      <w:r>
        <w:rPr>
          <w:rFonts w:ascii="宋体" w:hAnsi="宋体" w:eastAsia="宋体" w:cs="宋体"/>
          <w:color w:val="000000"/>
          <w:kern w:val="0"/>
          <w:sz w:val="21"/>
          <w:szCs w:val="21"/>
          <w:lang w:val="en-US" w:eastAsia="zh-CN" w:bidi="ar"/>
        </w:rPr>
        <w:t>，易造成系统运行出错等。数据库服务器</w:t>
      </w:r>
      <w:r>
        <w:rPr>
          <w:rFonts w:hint="eastAsia" w:ascii="宋体" w:hAnsi="宋体" w:eastAsia="宋体" w:cs="宋体"/>
          <w:color w:val="000000"/>
          <w:kern w:val="0"/>
          <w:sz w:val="21"/>
          <w:szCs w:val="21"/>
          <w:lang w:val="en-US" w:eastAsia="zh-CN" w:bidi="ar"/>
        </w:rPr>
        <w:t>最好</w:t>
      </w:r>
      <w:r>
        <w:rPr>
          <w:rFonts w:ascii="宋体" w:hAnsi="宋体" w:eastAsia="宋体" w:cs="宋体"/>
          <w:color w:val="000000"/>
          <w:kern w:val="0"/>
          <w:sz w:val="21"/>
          <w:szCs w:val="21"/>
          <w:lang w:val="en-US" w:eastAsia="zh-CN" w:bidi="ar"/>
        </w:rPr>
        <w:t xml:space="preserve">托管到网络机房。 </w:t>
      </w:r>
    </w:p>
    <w:p w14:paraId="25C103FC">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2、数据库安全措施 </w:t>
      </w:r>
    </w:p>
    <w:p w14:paraId="58493749">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1</w:t>
      </w:r>
      <w:r>
        <w:rPr>
          <w:rFonts w:ascii="宋体" w:hAnsi="宋体" w:eastAsia="宋体" w:cs="宋体"/>
          <w:color w:val="000000"/>
          <w:kern w:val="0"/>
          <w:sz w:val="21"/>
          <w:szCs w:val="21"/>
          <w:lang w:val="en-US" w:eastAsia="zh-CN" w:bidi="ar"/>
        </w:rPr>
        <w:t>）</w:t>
      </w:r>
      <w:r>
        <w:rPr>
          <w:rFonts w:ascii="宋体" w:hAnsi="宋体" w:eastAsia="宋体" w:cs="宋体"/>
          <w:b/>
          <w:bCs/>
          <w:color w:val="000000"/>
          <w:kern w:val="0"/>
          <w:sz w:val="21"/>
          <w:szCs w:val="21"/>
          <w:lang w:val="en-US" w:eastAsia="zh-CN" w:bidi="ar"/>
        </w:rPr>
        <w:t>数据库服务器须配备 UPS 不间断电源，</w:t>
      </w:r>
      <w:r>
        <w:rPr>
          <w:rFonts w:ascii="宋体" w:hAnsi="宋体" w:eastAsia="宋体" w:cs="宋体"/>
          <w:color w:val="000000"/>
          <w:kern w:val="0"/>
          <w:sz w:val="21"/>
          <w:szCs w:val="21"/>
          <w:lang w:val="en-US" w:eastAsia="zh-CN" w:bidi="ar"/>
        </w:rPr>
        <w:t>防止突然断电，造成操作系统、数据库、硬盘、主板等损坏。</w:t>
      </w:r>
    </w:p>
    <w:p w14:paraId="1932AB20">
      <w:pPr>
        <w:keepNext w:val="0"/>
        <w:keepLines w:val="0"/>
        <w:widowControl/>
        <w:suppressLineNumbers w:val="0"/>
        <w:spacing w:line="240" w:lineRule="auto"/>
        <w:jc w:val="left"/>
        <w:rPr>
          <w:sz w:val="21"/>
          <w:szCs w:val="21"/>
        </w:rPr>
      </w:pPr>
      <w:r>
        <w:rPr>
          <w:rFonts w:ascii="宋体" w:hAnsi="宋体" w:eastAsia="宋体" w:cs="宋体"/>
          <w:b/>
          <w:bCs/>
          <w:color w:val="000000"/>
          <w:kern w:val="0"/>
          <w:sz w:val="21"/>
          <w:szCs w:val="21"/>
          <w:lang w:val="en-US" w:eastAsia="zh-CN" w:bidi="ar"/>
        </w:rPr>
        <w:t xml:space="preserve">数据库因突然断电造成的损坏是不可修复的，数据库服务器严禁直接拔电源线关机。 </w:t>
      </w:r>
    </w:p>
    <w:p w14:paraId="4704C61D">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2</w:t>
      </w:r>
      <w:r>
        <w:rPr>
          <w:rFonts w:ascii="宋体" w:hAnsi="宋体" w:eastAsia="宋体" w:cs="宋体"/>
          <w:color w:val="000000"/>
          <w:kern w:val="0"/>
          <w:sz w:val="21"/>
          <w:szCs w:val="21"/>
          <w:lang w:val="en-US" w:eastAsia="zh-CN" w:bidi="ar"/>
        </w:rPr>
        <w:t xml:space="preserve">）重装操作系统前，应取得技术人员的技术支持方能操作，避免数据人为删除等误操作造成数据无法恢复等问题。 </w:t>
      </w:r>
    </w:p>
    <w:p w14:paraId="1AE7235A">
      <w:pPr>
        <w:keepNext w:val="0"/>
        <w:keepLines w:val="0"/>
        <w:widowControl/>
        <w:suppressLineNumbers w:val="0"/>
        <w:spacing w:line="240" w:lineRule="auto"/>
        <w:jc w:val="left"/>
        <w:rPr>
          <w:sz w:val="21"/>
          <w:szCs w:val="21"/>
        </w:rPr>
      </w:pPr>
      <w:r>
        <w:rPr>
          <w:rFonts w:ascii="宋体" w:hAnsi="宋体" w:eastAsia="宋体" w:cs="宋体"/>
          <w:b/>
          <w:bCs/>
          <w:color w:val="000000"/>
          <w:kern w:val="0"/>
          <w:sz w:val="21"/>
          <w:szCs w:val="21"/>
          <w:lang w:val="en-US" w:eastAsia="zh-CN" w:bidi="ar"/>
        </w:rPr>
        <w:t xml:space="preserve">三、网络的基本安全指南 </w:t>
      </w:r>
    </w:p>
    <w:p w14:paraId="69B726C4">
      <w:pPr>
        <w:keepNext w:val="0"/>
        <w:keepLines w:val="0"/>
        <w:widowControl/>
        <w:suppressLineNumbers w:val="0"/>
        <w:spacing w:line="240" w:lineRule="auto"/>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1</w:t>
      </w:r>
      <w:r>
        <w:rPr>
          <w:rFonts w:ascii="宋体" w:hAnsi="宋体" w:eastAsia="宋体" w:cs="宋体"/>
          <w:color w:val="000000"/>
          <w:kern w:val="0"/>
          <w:sz w:val="21"/>
          <w:szCs w:val="21"/>
          <w:lang w:val="en-US" w:eastAsia="zh-CN" w:bidi="ar"/>
        </w:rPr>
        <w:t>） 服务器端</w:t>
      </w:r>
      <w:r>
        <w:rPr>
          <w:rFonts w:hint="eastAsia" w:ascii="宋体" w:hAnsi="宋体" w:eastAsia="宋体" w:cs="宋体"/>
          <w:color w:val="000000"/>
          <w:kern w:val="0"/>
          <w:sz w:val="21"/>
          <w:szCs w:val="21"/>
          <w:lang w:val="en-US" w:eastAsia="zh-CN" w:bidi="ar"/>
        </w:rPr>
        <w:t>、堡垒机PC和网咨</w:t>
      </w:r>
      <w:r>
        <w:rPr>
          <w:rFonts w:ascii="宋体" w:hAnsi="宋体" w:eastAsia="宋体" w:cs="宋体"/>
          <w:color w:val="000000"/>
          <w:kern w:val="0"/>
          <w:sz w:val="21"/>
          <w:szCs w:val="21"/>
          <w:lang w:val="en-US" w:eastAsia="zh-CN" w:bidi="ar"/>
        </w:rPr>
        <w:t>电脑</w:t>
      </w:r>
      <w:r>
        <w:rPr>
          <w:rFonts w:hint="eastAsia" w:ascii="宋体" w:hAnsi="宋体" w:eastAsia="宋体" w:cs="宋体"/>
          <w:color w:val="000000"/>
          <w:kern w:val="0"/>
          <w:sz w:val="21"/>
          <w:szCs w:val="21"/>
          <w:lang w:val="en-US" w:eastAsia="zh-CN" w:bidi="ar"/>
        </w:rPr>
        <w:t>不可</w:t>
      </w:r>
      <w:r>
        <w:rPr>
          <w:rFonts w:ascii="宋体" w:hAnsi="宋体" w:eastAsia="宋体" w:cs="宋体"/>
          <w:color w:val="000000"/>
          <w:kern w:val="0"/>
          <w:sz w:val="21"/>
          <w:szCs w:val="21"/>
          <w:lang w:val="en-US" w:eastAsia="zh-CN" w:bidi="ar"/>
        </w:rPr>
        <w:t>与 Internet 断开。</w:t>
      </w:r>
      <w:r>
        <w:rPr>
          <w:rFonts w:hint="eastAsia" w:ascii="宋体" w:hAnsi="宋体" w:eastAsia="宋体" w:cs="宋体"/>
          <w:color w:val="000000"/>
          <w:kern w:val="0"/>
          <w:sz w:val="21"/>
          <w:szCs w:val="21"/>
          <w:lang w:val="en-US" w:eastAsia="zh-CN" w:bidi="ar"/>
        </w:rPr>
        <w:t>需要内网互通，</w:t>
      </w:r>
      <w:r>
        <w:rPr>
          <w:rFonts w:ascii="宋体" w:hAnsi="宋体" w:eastAsia="宋体" w:cs="宋体"/>
          <w:color w:val="000000"/>
          <w:kern w:val="0"/>
          <w:sz w:val="21"/>
          <w:szCs w:val="21"/>
          <w:lang w:val="en-US" w:eastAsia="zh-CN" w:bidi="ar"/>
        </w:rPr>
        <w:t>保证连接访问的稳定性，否则容易造成系统运行错误。</w:t>
      </w:r>
    </w:p>
    <w:p w14:paraId="478C92C3">
      <w:pPr>
        <w:keepNext w:val="0"/>
        <w:keepLines w:val="0"/>
        <w:widowControl/>
        <w:suppressLineNumbers w:val="0"/>
        <w:spacing w:line="240" w:lineRule="auto"/>
        <w:jc w:val="left"/>
        <w:rPr>
          <w:rFonts w:hint="default" w:ascii="宋体" w:hAnsi="宋体" w:eastAsia="宋体" w:cs="宋体"/>
          <w:color w:val="000000"/>
          <w:kern w:val="0"/>
          <w:sz w:val="21"/>
          <w:szCs w:val="21"/>
          <w:lang w:val="en-US" w:eastAsia="zh-CN" w:bidi="ar"/>
        </w:rPr>
      </w:pPr>
      <w:r>
        <w:rPr>
          <w:rFonts w:hint="eastAsia" w:ascii="宋体" w:hAnsi="宋体" w:eastAsia="宋体" w:cs="宋体"/>
          <w:color w:val="000000"/>
          <w:kern w:val="0"/>
          <w:sz w:val="21"/>
          <w:szCs w:val="21"/>
          <w:lang w:val="en-US" w:eastAsia="zh-CN" w:bidi="ar"/>
        </w:rPr>
        <w:t>（2）网咨登录AI系统最好使用正版谷歌浏览器，以免造成消息接收和发送延迟。</w:t>
      </w:r>
    </w:p>
    <w:p w14:paraId="6B210813">
      <w:pPr>
        <w:keepNext w:val="0"/>
        <w:keepLines w:val="0"/>
        <w:widowControl/>
        <w:suppressLineNumbers w:val="0"/>
        <w:spacing w:line="240" w:lineRule="auto"/>
        <w:jc w:val="left"/>
        <w:rPr>
          <w:sz w:val="21"/>
          <w:szCs w:val="21"/>
        </w:rPr>
      </w:pPr>
      <w:r>
        <w:rPr>
          <w:rFonts w:ascii="宋体" w:hAnsi="宋体" w:eastAsia="宋体" w:cs="宋体"/>
          <w:b/>
          <w:bCs/>
          <w:color w:val="000000"/>
          <w:kern w:val="0"/>
          <w:sz w:val="21"/>
          <w:szCs w:val="21"/>
          <w:lang w:val="en-US" w:eastAsia="zh-CN" w:bidi="ar"/>
        </w:rPr>
        <w:t xml:space="preserve">四、操作人员的安全防范 </w:t>
      </w:r>
    </w:p>
    <w:p w14:paraId="15DBE4F3">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 xml:space="preserve">（1） 必须重视对操作人员使用系统的安全意识的培养和教育。 </w:t>
      </w:r>
    </w:p>
    <w:p w14:paraId="7B528C06">
      <w:pPr>
        <w:keepNext w:val="0"/>
        <w:keepLines w:val="0"/>
        <w:widowControl/>
        <w:suppressLineNumbers w:val="0"/>
        <w:spacing w:line="240" w:lineRule="auto"/>
        <w:jc w:val="left"/>
        <w:rPr>
          <w:sz w:val="21"/>
          <w:szCs w:val="21"/>
        </w:rPr>
      </w:pPr>
      <w:r>
        <w:rPr>
          <w:rFonts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2</w:t>
      </w:r>
      <w:r>
        <w:rPr>
          <w:rFonts w:ascii="宋体" w:hAnsi="宋体" w:eastAsia="宋体" w:cs="宋体"/>
          <w:color w:val="000000"/>
          <w:kern w:val="0"/>
          <w:sz w:val="21"/>
          <w:szCs w:val="21"/>
          <w:lang w:val="en-US" w:eastAsia="zh-CN" w:bidi="ar"/>
        </w:rPr>
        <w:t>） 系统管理员离职或岗位调动，必须将系统</w:t>
      </w:r>
      <w:r>
        <w:rPr>
          <w:rFonts w:hint="eastAsia" w:ascii="宋体" w:hAnsi="宋体" w:eastAsia="宋体" w:cs="宋体"/>
          <w:color w:val="000000"/>
          <w:kern w:val="0"/>
          <w:sz w:val="21"/>
          <w:szCs w:val="21"/>
          <w:lang w:val="en-US" w:eastAsia="zh-CN" w:bidi="ar"/>
        </w:rPr>
        <w:t>的</w:t>
      </w:r>
      <w:r>
        <w:rPr>
          <w:rFonts w:ascii="宋体" w:hAnsi="宋体" w:eastAsia="宋体" w:cs="宋体"/>
          <w:color w:val="000000"/>
          <w:kern w:val="0"/>
          <w:sz w:val="21"/>
          <w:szCs w:val="21"/>
          <w:lang w:val="en-US" w:eastAsia="zh-CN" w:bidi="ar"/>
        </w:rPr>
        <w:t xml:space="preserve">使用方法、使用注意事项完整的交接给下一位系统管理员。 </w:t>
      </w:r>
    </w:p>
    <w:p w14:paraId="4723571A">
      <w:pPr>
        <w:keepNext w:val="0"/>
        <w:keepLines w:val="0"/>
        <w:widowControl/>
        <w:suppressLineNumbers w:val="0"/>
        <w:spacing w:line="240" w:lineRule="auto"/>
        <w:jc w:val="left"/>
        <w:rPr>
          <w:rFonts w:ascii="宋体" w:hAnsi="宋体" w:eastAsia="宋体" w:cs="宋体"/>
          <w:color w:val="000000"/>
          <w:kern w:val="0"/>
          <w:sz w:val="21"/>
          <w:szCs w:val="21"/>
          <w:lang w:val="en-US" w:eastAsia="zh-CN" w:bidi="ar"/>
        </w:rPr>
      </w:pPr>
      <w:r>
        <w:rPr>
          <w:rFonts w:ascii="宋体" w:hAnsi="宋体" w:eastAsia="宋体" w:cs="宋体"/>
          <w:color w:val="000000"/>
          <w:kern w:val="0"/>
          <w:sz w:val="21"/>
          <w:szCs w:val="21"/>
          <w:lang w:val="en-US" w:eastAsia="zh-CN" w:bidi="ar"/>
        </w:rPr>
        <w:t>（</w:t>
      </w:r>
      <w:r>
        <w:rPr>
          <w:rFonts w:hint="eastAsia" w:ascii="宋体" w:hAnsi="宋体" w:eastAsia="宋体" w:cs="宋体"/>
          <w:color w:val="000000"/>
          <w:kern w:val="0"/>
          <w:sz w:val="21"/>
          <w:szCs w:val="21"/>
          <w:lang w:val="en-US" w:eastAsia="zh-CN" w:bidi="ar"/>
        </w:rPr>
        <w:t>3</w:t>
      </w:r>
      <w:r>
        <w:rPr>
          <w:rFonts w:ascii="宋体" w:hAnsi="宋体" w:eastAsia="宋体" w:cs="宋体"/>
          <w:color w:val="000000"/>
          <w:kern w:val="0"/>
          <w:sz w:val="21"/>
          <w:szCs w:val="21"/>
          <w:lang w:val="en-US" w:eastAsia="zh-CN" w:bidi="ar"/>
        </w:rPr>
        <w:t xml:space="preserve">）对网络安全要求严格的机构，建议配备专业的网络安全专家顾问。 </w:t>
      </w:r>
    </w:p>
    <w:p w14:paraId="139E8417">
      <w:pPr>
        <w:keepNext w:val="0"/>
        <w:keepLines w:val="0"/>
        <w:widowControl/>
        <w:suppressLineNumbers w:val="0"/>
        <w:spacing w:line="240" w:lineRule="auto"/>
        <w:jc w:val="left"/>
        <w:rPr>
          <w:rFonts w:ascii="宋体" w:hAnsi="宋体" w:eastAsia="宋体" w:cs="宋体"/>
          <w:color w:val="000000"/>
          <w:kern w:val="0"/>
          <w:sz w:val="21"/>
          <w:szCs w:val="21"/>
          <w:lang w:val="en-US" w:eastAsia="zh-CN" w:bidi="ar"/>
        </w:rPr>
      </w:pPr>
    </w:p>
    <w:p w14:paraId="68D87AC6">
      <w:pPr>
        <w:keepNext w:val="0"/>
        <w:keepLines w:val="0"/>
        <w:widowControl/>
        <w:suppressLineNumbers w:val="0"/>
        <w:spacing w:line="240" w:lineRule="auto"/>
        <w:jc w:val="left"/>
        <w:rPr>
          <w:rFonts w:ascii="黑体" w:hAnsi="宋体" w:eastAsia="黑体" w:cs="黑体"/>
          <w:b/>
          <w:bCs/>
          <w:color w:val="000000"/>
          <w:kern w:val="0"/>
          <w:sz w:val="21"/>
          <w:szCs w:val="21"/>
          <w:lang w:val="en-US" w:eastAsia="zh-CN" w:bidi="ar"/>
        </w:rPr>
      </w:pPr>
      <w:r>
        <w:rPr>
          <w:rFonts w:ascii="黑体" w:hAnsi="宋体" w:eastAsia="黑体" w:cs="黑体"/>
          <w:b/>
          <w:bCs/>
          <w:color w:val="000000"/>
          <w:kern w:val="0"/>
          <w:sz w:val="21"/>
          <w:szCs w:val="21"/>
          <w:lang w:val="en-US" w:eastAsia="zh-CN" w:bidi="ar"/>
        </w:rPr>
        <w:t>我公司已知悉上述</w:t>
      </w:r>
      <w:r>
        <w:rPr>
          <w:rFonts w:hint="eastAsia" w:ascii="黑体" w:hAnsi="宋体" w:eastAsia="黑体" w:cs="黑体"/>
          <w:b/>
          <w:bCs/>
          <w:color w:val="000000"/>
          <w:kern w:val="0"/>
          <w:sz w:val="21"/>
          <w:szCs w:val="21"/>
          <w:lang w:val="en-US" w:eastAsia="zh-CN" w:bidi="ar"/>
        </w:rPr>
        <w:t>布莱切利信息科技有限公司</w:t>
      </w:r>
      <w:r>
        <w:rPr>
          <w:rFonts w:ascii="黑体" w:hAnsi="宋体" w:eastAsia="黑体" w:cs="黑体"/>
          <w:b/>
          <w:bCs/>
          <w:color w:val="000000"/>
          <w:kern w:val="0"/>
          <w:sz w:val="21"/>
          <w:szCs w:val="21"/>
          <w:lang w:val="en-US" w:eastAsia="zh-CN" w:bidi="ar"/>
        </w:rPr>
        <w:t>提供的</w:t>
      </w:r>
      <w:r>
        <w:rPr>
          <w:rFonts w:hint="eastAsia" w:ascii="黑体" w:hAnsi="宋体" w:eastAsia="黑体" w:cs="黑体"/>
          <w:b/>
          <w:bCs/>
          <w:color w:val="000000"/>
          <w:kern w:val="0"/>
          <w:sz w:val="21"/>
          <w:szCs w:val="21"/>
          <w:lang w:val="en-US" w:eastAsia="zh-CN" w:bidi="ar"/>
        </w:rPr>
        <w:t>美团AI咨询软件</w:t>
      </w:r>
      <w:r>
        <w:rPr>
          <w:rFonts w:ascii="黑体" w:hAnsi="宋体" w:eastAsia="黑体" w:cs="黑体"/>
          <w:b/>
          <w:bCs/>
          <w:color w:val="000000"/>
          <w:kern w:val="0"/>
          <w:sz w:val="21"/>
          <w:szCs w:val="21"/>
          <w:lang w:val="en-US" w:eastAsia="zh-CN" w:bidi="ar"/>
        </w:rPr>
        <w:t xml:space="preserve">使用安全指南，并愿意将这些安全措施告知相关的管理人员和操作人员做相应的执行。 </w:t>
      </w:r>
    </w:p>
    <w:p w14:paraId="6B749FB7">
      <w:pPr>
        <w:keepNext w:val="0"/>
        <w:keepLines w:val="0"/>
        <w:widowControl/>
        <w:suppressLineNumbers w:val="0"/>
        <w:jc w:val="left"/>
        <w:rPr>
          <w:rFonts w:ascii="黑体" w:hAnsi="宋体" w:eastAsia="黑体" w:cs="黑体"/>
          <w:b/>
          <w:bCs/>
          <w:color w:val="000000"/>
          <w:kern w:val="0"/>
          <w:sz w:val="21"/>
          <w:szCs w:val="21"/>
          <w:lang w:val="en-US" w:eastAsia="zh-CN" w:bidi="ar"/>
        </w:rPr>
      </w:pPr>
    </w:p>
    <w:p w14:paraId="6E1AF70F">
      <w:pPr>
        <w:keepNext w:val="0"/>
        <w:keepLines w:val="0"/>
        <w:widowControl/>
        <w:suppressLineNumbers w:val="0"/>
        <w:jc w:val="left"/>
        <w:rPr>
          <w:rFonts w:ascii="黑体" w:hAnsi="宋体" w:eastAsia="黑体" w:cs="黑体"/>
          <w:b/>
          <w:bCs/>
          <w:color w:val="000000"/>
          <w:kern w:val="0"/>
          <w:sz w:val="21"/>
          <w:szCs w:val="21"/>
          <w:lang w:val="en-US" w:eastAsia="zh-CN" w:bidi="ar"/>
        </w:rPr>
      </w:pPr>
    </w:p>
    <w:p w14:paraId="7D295254">
      <w:pPr>
        <w:keepNext w:val="0"/>
        <w:keepLines w:val="0"/>
        <w:widowControl/>
        <w:suppressLineNumbers w:val="0"/>
        <w:jc w:val="left"/>
        <w:rPr>
          <w:rFonts w:ascii="黑体" w:hAnsi="宋体" w:eastAsia="黑体" w:cs="黑体"/>
          <w:b/>
          <w:bCs/>
          <w:color w:val="000000"/>
          <w:kern w:val="0"/>
          <w:sz w:val="21"/>
          <w:szCs w:val="21"/>
          <w:lang w:val="en-US" w:eastAsia="zh-CN" w:bidi="ar"/>
        </w:rPr>
      </w:pPr>
    </w:p>
    <w:p w14:paraId="23D5778D">
      <w:pPr>
        <w:keepNext w:val="0"/>
        <w:keepLines w:val="0"/>
        <w:widowControl/>
        <w:suppressLineNumbers w:val="0"/>
        <w:wordWrap w:val="0"/>
        <w:spacing w:line="480" w:lineRule="auto"/>
        <w:jc w:val="right"/>
        <w:rPr>
          <w:rFonts w:hint="default"/>
          <w:sz w:val="21"/>
          <w:szCs w:val="21"/>
          <w:lang w:val="en-US"/>
        </w:rPr>
      </w:pPr>
      <w:r>
        <w:rPr>
          <w:rFonts w:hint="eastAsia" w:ascii="黑体" w:hAnsi="宋体" w:eastAsia="黑体" w:cs="黑体"/>
          <w:b/>
          <w:bCs/>
          <w:color w:val="000000"/>
          <w:kern w:val="0"/>
          <w:sz w:val="21"/>
          <w:szCs w:val="21"/>
          <w:lang w:val="en-US" w:eastAsia="zh-CN" w:bidi="ar"/>
        </w:rPr>
        <w:t>院方</w:t>
      </w:r>
      <w:r>
        <w:rPr>
          <w:rFonts w:ascii="黑体" w:hAnsi="宋体" w:eastAsia="黑体" w:cs="黑体"/>
          <w:b/>
          <w:bCs/>
          <w:color w:val="000000"/>
          <w:kern w:val="0"/>
          <w:sz w:val="21"/>
          <w:szCs w:val="21"/>
          <w:lang w:val="en-US" w:eastAsia="zh-CN" w:bidi="ar"/>
        </w:rPr>
        <w:t xml:space="preserve">签名： </w:t>
      </w:r>
      <w:r>
        <w:rPr>
          <w:rFonts w:hint="eastAsia" w:ascii="黑体" w:hAnsi="宋体" w:eastAsia="黑体" w:cs="黑体"/>
          <w:b/>
          <w:bCs/>
          <w:color w:val="000000"/>
          <w:kern w:val="0"/>
          <w:sz w:val="21"/>
          <w:szCs w:val="21"/>
          <w:lang w:val="en-US" w:eastAsia="zh-CN" w:bidi="ar"/>
        </w:rPr>
        <w:t xml:space="preserve">        </w:t>
      </w:r>
    </w:p>
    <w:p w14:paraId="0ECB1EB9">
      <w:pPr>
        <w:keepNext w:val="0"/>
        <w:keepLines w:val="0"/>
        <w:widowControl/>
        <w:suppressLineNumbers w:val="0"/>
        <w:spacing w:line="480" w:lineRule="auto"/>
        <w:jc w:val="right"/>
        <w:rPr>
          <w:sz w:val="21"/>
          <w:szCs w:val="21"/>
        </w:rPr>
      </w:pPr>
      <w:r>
        <w:rPr>
          <w:rFonts w:ascii="黑体" w:hAnsi="宋体" w:eastAsia="黑体" w:cs="黑体"/>
          <w:b/>
          <w:bCs/>
          <w:color w:val="000000"/>
          <w:kern w:val="0"/>
          <w:sz w:val="21"/>
          <w:szCs w:val="21"/>
          <w:lang w:val="en-US" w:eastAsia="zh-CN" w:bidi="ar"/>
        </w:rPr>
        <w:t xml:space="preserve">年 </w:t>
      </w:r>
      <w:r>
        <w:rPr>
          <w:rFonts w:hint="eastAsia" w:ascii="黑体" w:hAnsi="宋体" w:eastAsia="黑体" w:cs="黑体"/>
          <w:b/>
          <w:bCs/>
          <w:color w:val="000000"/>
          <w:kern w:val="0"/>
          <w:sz w:val="21"/>
          <w:szCs w:val="21"/>
          <w:lang w:val="en-US" w:eastAsia="zh-CN" w:bidi="ar"/>
        </w:rPr>
        <w:t xml:space="preserve">  </w:t>
      </w:r>
      <w:r>
        <w:rPr>
          <w:rFonts w:ascii="黑体" w:hAnsi="宋体" w:eastAsia="黑体" w:cs="黑体"/>
          <w:b/>
          <w:bCs/>
          <w:color w:val="000000"/>
          <w:kern w:val="0"/>
          <w:sz w:val="21"/>
          <w:szCs w:val="21"/>
          <w:lang w:val="en-US" w:eastAsia="zh-CN" w:bidi="ar"/>
        </w:rPr>
        <w:t>月</w:t>
      </w:r>
      <w:r>
        <w:rPr>
          <w:rFonts w:hint="eastAsia" w:ascii="黑体" w:hAnsi="宋体" w:eastAsia="黑体" w:cs="黑体"/>
          <w:b/>
          <w:bCs/>
          <w:color w:val="000000"/>
          <w:kern w:val="0"/>
          <w:sz w:val="21"/>
          <w:szCs w:val="21"/>
          <w:lang w:val="en-US" w:eastAsia="zh-CN" w:bidi="ar"/>
        </w:rPr>
        <w:t xml:space="preserve">   </w:t>
      </w:r>
      <w:r>
        <w:rPr>
          <w:rFonts w:ascii="黑体" w:hAnsi="宋体" w:eastAsia="黑体" w:cs="黑体"/>
          <w:b/>
          <w:bCs/>
          <w:color w:val="000000"/>
          <w:kern w:val="0"/>
          <w:sz w:val="21"/>
          <w:szCs w:val="21"/>
          <w:lang w:val="en-US" w:eastAsia="zh-CN" w:bidi="ar"/>
        </w:rPr>
        <w:t>日</w:t>
      </w:r>
    </w:p>
    <w:p w14:paraId="58715B71">
      <w:pPr>
        <w:keepNext w:val="0"/>
        <w:keepLines w:val="0"/>
        <w:widowControl/>
        <w:suppressLineNumbers w:val="0"/>
        <w:jc w:val="left"/>
        <w:rPr>
          <w:rFonts w:ascii="宋体" w:hAnsi="宋体" w:eastAsia="宋体" w:cs="宋体"/>
          <w:color w:val="000000"/>
          <w:kern w:val="0"/>
          <w:sz w:val="21"/>
          <w:szCs w:val="21"/>
          <w:lang w:val="en-US" w:eastAsia="zh-CN" w:bidi="ar"/>
        </w:rPr>
      </w:pPr>
    </w:p>
    <w:p w14:paraId="7E0946AE">
      <w:pPr>
        <w:keepNext w:val="0"/>
        <w:keepLines w:val="0"/>
        <w:widowControl/>
        <w:suppressLineNumbers w:val="0"/>
        <w:jc w:val="left"/>
        <w:rPr>
          <w:sz w:val="21"/>
          <w:szCs w:val="21"/>
        </w:rPr>
      </w:pPr>
    </w:p>
    <w:p w14:paraId="03B296D9">
      <w:pPr>
        <w:numPr>
          <w:ilvl w:val="0"/>
          <w:numId w:val="0"/>
        </w:numPr>
        <w:spacing w:line="360" w:lineRule="auto"/>
        <w:jc w:val="both"/>
        <w:rPr>
          <w:rFonts w:hint="default"/>
          <w:b/>
          <w:bCs/>
          <w:sz w:val="21"/>
          <w:szCs w:val="21"/>
          <w:lang w:val="en-US" w:eastAsia="zh-CN"/>
        </w:rPr>
      </w:pPr>
    </w:p>
    <w:p w14:paraId="3528055F">
      <w:pPr>
        <w:rPr>
          <w:rFonts w:hint="default"/>
          <w:b/>
          <w:bCs/>
          <w:sz w:val="21"/>
          <w:szCs w:val="21"/>
          <w:lang w:val="en-US" w:eastAsia="zh-CN"/>
        </w:rPr>
      </w:pPr>
      <w:r>
        <w:rPr>
          <w:rFonts w:hint="default"/>
          <w:b/>
          <w:bCs/>
          <w:sz w:val="21"/>
          <w:szCs w:val="21"/>
          <w:lang w:val="en-US" w:eastAsia="zh-CN"/>
        </w:rPr>
        <w:br w:type="page"/>
      </w:r>
    </w:p>
    <w:p w14:paraId="0387D9FB">
      <w:pPr>
        <w:numPr>
          <w:ilvl w:val="0"/>
          <w:numId w:val="0"/>
        </w:numPr>
        <w:spacing w:line="360" w:lineRule="auto"/>
        <w:jc w:val="center"/>
        <w:rPr>
          <w:rFonts w:hint="eastAsia"/>
          <w:b/>
          <w:bCs/>
          <w:sz w:val="36"/>
          <w:szCs w:val="36"/>
          <w:lang w:val="en-US" w:eastAsia="zh-CN"/>
        </w:rPr>
      </w:pPr>
      <w:r>
        <w:rPr>
          <w:rFonts w:hint="eastAsia"/>
          <w:b/>
          <w:bCs/>
          <w:sz w:val="36"/>
          <w:szCs w:val="36"/>
          <w:lang w:val="en-US" w:eastAsia="zh-CN"/>
        </w:rPr>
        <w:t>美团AI咨询软件V</w:t>
      </w:r>
      <w:r>
        <w:rPr>
          <w:rFonts w:hint="default"/>
          <w:b/>
          <w:bCs/>
          <w:sz w:val="36"/>
          <w:szCs w:val="36"/>
          <w:lang w:val="en-US" w:eastAsia="zh-CN"/>
        </w:rPr>
        <w:t>2.0</w:t>
      </w:r>
      <w:r>
        <w:rPr>
          <w:rFonts w:hint="eastAsia"/>
          <w:b/>
          <w:bCs/>
          <w:sz w:val="36"/>
          <w:szCs w:val="36"/>
          <w:lang w:val="en-US" w:eastAsia="zh-CN"/>
        </w:rPr>
        <w:t>本地化部署功能清单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986"/>
        <w:gridCol w:w="2601"/>
        <w:gridCol w:w="1420"/>
        <w:gridCol w:w="1421"/>
        <w:gridCol w:w="1421"/>
      </w:tblGrid>
      <w:tr w14:paraId="5620F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4D9447DA">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版本</w:t>
            </w:r>
          </w:p>
        </w:tc>
        <w:tc>
          <w:tcPr>
            <w:tcW w:w="986" w:type="dxa"/>
          </w:tcPr>
          <w:p w14:paraId="4859370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模块</w:t>
            </w:r>
          </w:p>
        </w:tc>
        <w:tc>
          <w:tcPr>
            <w:tcW w:w="2601" w:type="dxa"/>
          </w:tcPr>
          <w:p w14:paraId="02DFD6D7">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技术说明</w:t>
            </w:r>
          </w:p>
        </w:tc>
        <w:tc>
          <w:tcPr>
            <w:tcW w:w="1420" w:type="dxa"/>
          </w:tcPr>
          <w:p w14:paraId="7C1E2D7E">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部署情况</w:t>
            </w:r>
          </w:p>
        </w:tc>
        <w:tc>
          <w:tcPr>
            <w:tcW w:w="1421" w:type="dxa"/>
          </w:tcPr>
          <w:p w14:paraId="5605006A">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是否验收</w:t>
            </w:r>
          </w:p>
        </w:tc>
        <w:tc>
          <w:tcPr>
            <w:tcW w:w="1421" w:type="dxa"/>
          </w:tcPr>
          <w:p w14:paraId="530883FE">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备注</w:t>
            </w:r>
          </w:p>
        </w:tc>
      </w:tr>
      <w:tr w14:paraId="4F542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784F7E42">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V1.0</w:t>
            </w:r>
          </w:p>
        </w:tc>
        <w:tc>
          <w:tcPr>
            <w:tcW w:w="986" w:type="dxa"/>
          </w:tcPr>
          <w:p w14:paraId="3A892283">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插件</w:t>
            </w:r>
          </w:p>
        </w:tc>
        <w:tc>
          <w:tcPr>
            <w:tcW w:w="2601" w:type="dxa"/>
          </w:tcPr>
          <w:p w14:paraId="337290C7">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通过网页版本的插件及时获取美团客户消息和消息推送</w:t>
            </w:r>
          </w:p>
        </w:tc>
        <w:tc>
          <w:tcPr>
            <w:tcW w:w="1420" w:type="dxa"/>
          </w:tcPr>
          <w:p w14:paraId="1C0F0100">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消息实时抓取</w:t>
            </w:r>
          </w:p>
        </w:tc>
        <w:tc>
          <w:tcPr>
            <w:tcW w:w="1421" w:type="dxa"/>
          </w:tcPr>
          <w:p w14:paraId="69927E13">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741CBE3B">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59A69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02B8E1E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V1.0</w:t>
            </w:r>
          </w:p>
        </w:tc>
        <w:tc>
          <w:tcPr>
            <w:tcW w:w="986" w:type="dxa"/>
          </w:tcPr>
          <w:p w14:paraId="5C90E3F8">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知识库</w:t>
            </w:r>
          </w:p>
        </w:tc>
        <w:tc>
          <w:tcPr>
            <w:tcW w:w="2601" w:type="dxa"/>
          </w:tcPr>
          <w:p w14:paraId="4B2D51D0">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知识库导入（机构介绍，医生介绍，项目品类，品类介绍，机构售前体系，售后体系）</w:t>
            </w:r>
          </w:p>
        </w:tc>
        <w:tc>
          <w:tcPr>
            <w:tcW w:w="1420" w:type="dxa"/>
          </w:tcPr>
          <w:p w14:paraId="1E9CEB1E">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导入默认版知识库</w:t>
            </w:r>
          </w:p>
        </w:tc>
        <w:tc>
          <w:tcPr>
            <w:tcW w:w="1421" w:type="dxa"/>
          </w:tcPr>
          <w:p w14:paraId="211D0CC8">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19B85FAE">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7ACE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restart"/>
          </w:tcPr>
          <w:p w14:paraId="18B74632">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V1.0</w:t>
            </w:r>
          </w:p>
        </w:tc>
        <w:tc>
          <w:tcPr>
            <w:tcW w:w="986" w:type="dxa"/>
            <w:vMerge w:val="restart"/>
          </w:tcPr>
          <w:p w14:paraId="5768D433">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接口</w:t>
            </w:r>
          </w:p>
        </w:tc>
        <w:tc>
          <w:tcPr>
            <w:tcW w:w="2601" w:type="dxa"/>
          </w:tcPr>
          <w:p w14:paraId="47086963">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实时获取美团咨询的消息并呈现在网咨客户端中</w:t>
            </w:r>
          </w:p>
        </w:tc>
        <w:tc>
          <w:tcPr>
            <w:tcW w:w="1420" w:type="dxa"/>
          </w:tcPr>
          <w:p w14:paraId="0FC73806">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客户实时消息同步至插件</w:t>
            </w:r>
          </w:p>
        </w:tc>
        <w:tc>
          <w:tcPr>
            <w:tcW w:w="1421" w:type="dxa"/>
          </w:tcPr>
          <w:p w14:paraId="63B32D36">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47BB433D">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0B60A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continue"/>
          </w:tcPr>
          <w:p w14:paraId="001C9046">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986" w:type="dxa"/>
            <w:vMerge w:val="continue"/>
          </w:tcPr>
          <w:p w14:paraId="5043332E">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2601" w:type="dxa"/>
          </w:tcPr>
          <w:p w14:paraId="33F4AB1F">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实时推送人工或AI回复的消息推送至插件，由插件分发至美团</w:t>
            </w:r>
          </w:p>
        </w:tc>
        <w:tc>
          <w:tcPr>
            <w:tcW w:w="1420" w:type="dxa"/>
          </w:tcPr>
          <w:p w14:paraId="6305C131">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插件、美团消息页面可互通回复信息</w:t>
            </w:r>
          </w:p>
        </w:tc>
        <w:tc>
          <w:tcPr>
            <w:tcW w:w="1421" w:type="dxa"/>
          </w:tcPr>
          <w:p w14:paraId="1C09302B">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0BC2CA83">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00D2F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continue"/>
          </w:tcPr>
          <w:p w14:paraId="214DF13E">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986" w:type="dxa"/>
            <w:vMerge w:val="continue"/>
          </w:tcPr>
          <w:p w14:paraId="2A9E5426">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2601" w:type="dxa"/>
          </w:tcPr>
          <w:p w14:paraId="2D3E8050">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知识库与AI大模型的对接</w:t>
            </w:r>
          </w:p>
        </w:tc>
        <w:tc>
          <w:tcPr>
            <w:tcW w:w="1420" w:type="dxa"/>
          </w:tcPr>
          <w:p w14:paraId="3C060209">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自动生成话术</w:t>
            </w:r>
          </w:p>
        </w:tc>
        <w:tc>
          <w:tcPr>
            <w:tcW w:w="1421" w:type="dxa"/>
          </w:tcPr>
          <w:p w14:paraId="7AE8E94C">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04280BC1">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11E59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continue"/>
          </w:tcPr>
          <w:p w14:paraId="340C2C1F">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986" w:type="dxa"/>
            <w:vMerge w:val="continue"/>
          </w:tcPr>
          <w:p w14:paraId="7661610D">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2601" w:type="dxa"/>
          </w:tcPr>
          <w:p w14:paraId="362629AC">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对接集团的客户管理系统，在客户提供手机号的情况下实时查询是否存在该客户。</w:t>
            </w:r>
          </w:p>
        </w:tc>
        <w:tc>
          <w:tcPr>
            <w:tcW w:w="1420" w:type="dxa"/>
          </w:tcPr>
          <w:p w14:paraId="16C6C990">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查重</w:t>
            </w:r>
          </w:p>
        </w:tc>
        <w:tc>
          <w:tcPr>
            <w:tcW w:w="1421" w:type="dxa"/>
          </w:tcPr>
          <w:p w14:paraId="48F2A4C2">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65C9F991">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1E238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restart"/>
          </w:tcPr>
          <w:p w14:paraId="4998F79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V1.0</w:t>
            </w:r>
          </w:p>
        </w:tc>
        <w:tc>
          <w:tcPr>
            <w:tcW w:w="986" w:type="dxa"/>
            <w:vMerge w:val="restart"/>
          </w:tcPr>
          <w:p w14:paraId="3003E448">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消息管理</w:t>
            </w:r>
          </w:p>
        </w:tc>
        <w:tc>
          <w:tcPr>
            <w:tcW w:w="2601" w:type="dxa"/>
          </w:tcPr>
          <w:p w14:paraId="0AB9A713">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实时显示美团所有咨询消息</w:t>
            </w:r>
          </w:p>
        </w:tc>
        <w:tc>
          <w:tcPr>
            <w:tcW w:w="1420" w:type="dxa"/>
          </w:tcPr>
          <w:p w14:paraId="087FDD4F">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历史消息同步</w:t>
            </w:r>
          </w:p>
        </w:tc>
        <w:tc>
          <w:tcPr>
            <w:tcW w:w="1421" w:type="dxa"/>
          </w:tcPr>
          <w:p w14:paraId="2C673C38">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26390DB0">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34E5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continue"/>
          </w:tcPr>
          <w:p w14:paraId="565A4966">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986" w:type="dxa"/>
            <w:vMerge w:val="continue"/>
          </w:tcPr>
          <w:p w14:paraId="103CEB5A">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2601" w:type="dxa"/>
          </w:tcPr>
          <w:p w14:paraId="3ED1F937">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显示美团账号的消息分类</w:t>
            </w:r>
          </w:p>
        </w:tc>
        <w:tc>
          <w:tcPr>
            <w:tcW w:w="1420" w:type="dxa"/>
          </w:tcPr>
          <w:p w14:paraId="2E31B4D5">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已读未读区分</w:t>
            </w:r>
          </w:p>
        </w:tc>
        <w:tc>
          <w:tcPr>
            <w:tcW w:w="1421" w:type="dxa"/>
          </w:tcPr>
          <w:p w14:paraId="63886B79">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0F9EE85B">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467A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continue"/>
          </w:tcPr>
          <w:p w14:paraId="2C5B7EF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986" w:type="dxa"/>
            <w:vMerge w:val="continue"/>
          </w:tcPr>
          <w:p w14:paraId="1FDD465D">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2601" w:type="dxa"/>
          </w:tcPr>
          <w:p w14:paraId="2491B761">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AI托管回复情况下人工是无法直接对话框输入消息进行回复客户</w:t>
            </w:r>
          </w:p>
        </w:tc>
        <w:tc>
          <w:tcPr>
            <w:tcW w:w="1420" w:type="dxa"/>
          </w:tcPr>
          <w:p w14:paraId="438CF13C">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全托无干扰</w:t>
            </w:r>
          </w:p>
        </w:tc>
        <w:tc>
          <w:tcPr>
            <w:tcW w:w="1421" w:type="dxa"/>
          </w:tcPr>
          <w:p w14:paraId="724AF3E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1EDF7B8C">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29426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continue"/>
          </w:tcPr>
          <w:p w14:paraId="6C23B39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986" w:type="dxa"/>
            <w:vMerge w:val="continue"/>
          </w:tcPr>
          <w:p w14:paraId="74DD95B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2601" w:type="dxa"/>
          </w:tcPr>
          <w:p w14:paraId="11A6B22A">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人工接管实时回复美团咨询的消息</w:t>
            </w:r>
          </w:p>
        </w:tc>
        <w:tc>
          <w:tcPr>
            <w:tcW w:w="1420" w:type="dxa"/>
          </w:tcPr>
          <w:p w14:paraId="68B76741">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自动可切换人工</w:t>
            </w:r>
          </w:p>
        </w:tc>
        <w:tc>
          <w:tcPr>
            <w:tcW w:w="1421" w:type="dxa"/>
          </w:tcPr>
          <w:p w14:paraId="7447E58B">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1D27A59C">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769F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continue"/>
          </w:tcPr>
          <w:p w14:paraId="491A4BA4">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986" w:type="dxa"/>
            <w:vMerge w:val="continue"/>
          </w:tcPr>
          <w:p w14:paraId="1C0901BC">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2601" w:type="dxa"/>
          </w:tcPr>
          <w:p w14:paraId="5F2F9432">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人工辅助回复时，AI根据实时对话的内容实现上下文消息的分析，并给出相应的专业知识点和消息回复建议</w:t>
            </w:r>
          </w:p>
        </w:tc>
        <w:tc>
          <w:tcPr>
            <w:tcW w:w="1420" w:type="dxa"/>
          </w:tcPr>
          <w:p w14:paraId="22715B44">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实时对话分析，回复建议3条</w:t>
            </w:r>
          </w:p>
        </w:tc>
        <w:tc>
          <w:tcPr>
            <w:tcW w:w="1421" w:type="dxa"/>
          </w:tcPr>
          <w:p w14:paraId="53419548">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03C648E4">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30108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5800EE53">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V1.0</w:t>
            </w:r>
          </w:p>
        </w:tc>
        <w:tc>
          <w:tcPr>
            <w:tcW w:w="986" w:type="dxa"/>
          </w:tcPr>
          <w:p w14:paraId="5C2DE302">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消息记录</w:t>
            </w:r>
          </w:p>
        </w:tc>
        <w:tc>
          <w:tcPr>
            <w:tcW w:w="2601" w:type="dxa"/>
          </w:tcPr>
          <w:p w14:paraId="286BC50E">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支持查看每个客户的历史对话记录及根据历史消息对话明细及总结，在人员交接工作时，新的人员能及时了解历史对话的情况</w:t>
            </w:r>
          </w:p>
        </w:tc>
        <w:tc>
          <w:tcPr>
            <w:tcW w:w="1420" w:type="dxa"/>
          </w:tcPr>
          <w:p w14:paraId="4122A99D">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对话总结</w:t>
            </w:r>
          </w:p>
        </w:tc>
        <w:tc>
          <w:tcPr>
            <w:tcW w:w="1421" w:type="dxa"/>
          </w:tcPr>
          <w:p w14:paraId="16F32EBF">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1186536F">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71B1D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restart"/>
          </w:tcPr>
          <w:p w14:paraId="7633C736">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V1.0</w:t>
            </w:r>
          </w:p>
        </w:tc>
        <w:tc>
          <w:tcPr>
            <w:tcW w:w="986" w:type="dxa"/>
            <w:vMerge w:val="restart"/>
          </w:tcPr>
          <w:p w14:paraId="61599520">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系统配置</w:t>
            </w:r>
          </w:p>
        </w:tc>
        <w:tc>
          <w:tcPr>
            <w:tcW w:w="2601" w:type="dxa"/>
          </w:tcPr>
          <w:p w14:paraId="1E554B1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建立用户管理体系，进入平台有用户账号登录</w:t>
            </w:r>
          </w:p>
        </w:tc>
        <w:tc>
          <w:tcPr>
            <w:tcW w:w="1420" w:type="dxa"/>
          </w:tcPr>
          <w:p w14:paraId="3FC71BCA">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登录界面</w:t>
            </w:r>
          </w:p>
        </w:tc>
        <w:tc>
          <w:tcPr>
            <w:tcW w:w="1421" w:type="dxa"/>
          </w:tcPr>
          <w:p w14:paraId="54FBDF41">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3B584867">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54B1A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continue"/>
          </w:tcPr>
          <w:p w14:paraId="341C3DAD">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986" w:type="dxa"/>
            <w:vMerge w:val="continue"/>
          </w:tcPr>
          <w:p w14:paraId="7E58AD17">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2601" w:type="dxa"/>
          </w:tcPr>
          <w:p w14:paraId="3E305939">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策略配置，美团客户进线的客户分配策略</w:t>
            </w:r>
          </w:p>
        </w:tc>
        <w:tc>
          <w:tcPr>
            <w:tcW w:w="1420" w:type="dxa"/>
          </w:tcPr>
          <w:p w14:paraId="4601DF5B">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分诊配置</w:t>
            </w:r>
          </w:p>
        </w:tc>
        <w:tc>
          <w:tcPr>
            <w:tcW w:w="1421" w:type="dxa"/>
          </w:tcPr>
          <w:p w14:paraId="1A03DEBC">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04978D97">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5793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continue"/>
          </w:tcPr>
          <w:p w14:paraId="091E7456">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986" w:type="dxa"/>
            <w:vMerge w:val="continue"/>
          </w:tcPr>
          <w:p w14:paraId="0EEF9DA7">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2601" w:type="dxa"/>
          </w:tcPr>
          <w:p w14:paraId="5345E22B">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系统日志</w:t>
            </w:r>
          </w:p>
        </w:tc>
        <w:tc>
          <w:tcPr>
            <w:tcW w:w="1420" w:type="dxa"/>
          </w:tcPr>
          <w:p w14:paraId="7C1CB1BF">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生成话术监控</w:t>
            </w:r>
          </w:p>
        </w:tc>
        <w:tc>
          <w:tcPr>
            <w:tcW w:w="1421" w:type="dxa"/>
          </w:tcPr>
          <w:p w14:paraId="3BD20D78">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2E18E43F">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6E72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continue"/>
          </w:tcPr>
          <w:p w14:paraId="0DEB43E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986" w:type="dxa"/>
            <w:vMerge w:val="continue"/>
          </w:tcPr>
          <w:p w14:paraId="78E73610">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2601" w:type="dxa"/>
          </w:tcPr>
          <w:p w14:paraId="1E1ED016">
            <w:pPr>
              <w:numPr>
                <w:ilvl w:val="0"/>
                <w:numId w:val="0"/>
              </w:numPr>
              <w:spacing w:line="240" w:lineRule="auto"/>
              <w:jc w:val="both"/>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机构信息存储，在页面能实时显示机构logo及机构基础信息</w:t>
            </w:r>
          </w:p>
        </w:tc>
        <w:tc>
          <w:tcPr>
            <w:tcW w:w="1420" w:type="dxa"/>
          </w:tcPr>
          <w:p w14:paraId="7C60313F">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default" w:ascii="Songti SC Regular" w:hAnsi="Songti SC Regular" w:eastAsia="Songti SC Regular" w:cs="Songti SC Regular"/>
                <w:sz w:val="18"/>
                <w:szCs w:val="18"/>
                <w:vertAlign w:val="baseline"/>
                <w:lang w:val="en-US" w:eastAsia="zh-CN"/>
              </w:rPr>
              <w:t>LOG</w:t>
            </w:r>
            <w:r>
              <w:rPr>
                <w:rFonts w:hint="eastAsia" w:ascii="Songti SC Regular" w:hAnsi="Songti SC Regular" w:eastAsia="Songti SC Regular" w:cs="Songti SC Regular"/>
                <w:sz w:val="18"/>
                <w:szCs w:val="18"/>
                <w:vertAlign w:val="baseline"/>
                <w:lang w:val="en-US" w:eastAsia="zh-CN"/>
              </w:rPr>
              <w:t>O显示</w:t>
            </w:r>
          </w:p>
        </w:tc>
        <w:tc>
          <w:tcPr>
            <w:tcW w:w="1421" w:type="dxa"/>
          </w:tcPr>
          <w:p w14:paraId="5037932F">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5AF13B12">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0902F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2DEA4977">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V1.0</w:t>
            </w:r>
          </w:p>
        </w:tc>
        <w:tc>
          <w:tcPr>
            <w:tcW w:w="986" w:type="dxa"/>
          </w:tcPr>
          <w:p w14:paraId="7C754AF6">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日结</w:t>
            </w:r>
          </w:p>
        </w:tc>
        <w:tc>
          <w:tcPr>
            <w:tcW w:w="2601" w:type="dxa"/>
          </w:tcPr>
          <w:p w14:paraId="2E806DA7">
            <w:pPr>
              <w:numPr>
                <w:ilvl w:val="0"/>
                <w:numId w:val="0"/>
              </w:numPr>
              <w:spacing w:line="240" w:lineRule="auto"/>
              <w:jc w:val="both"/>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每天晚上定时总结客户对话消息，并形成数据记录</w:t>
            </w:r>
          </w:p>
        </w:tc>
        <w:tc>
          <w:tcPr>
            <w:tcW w:w="1420" w:type="dxa"/>
          </w:tcPr>
          <w:p w14:paraId="73546A18">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自动对话总结并同步至HIS</w:t>
            </w:r>
          </w:p>
        </w:tc>
        <w:tc>
          <w:tcPr>
            <w:tcW w:w="1421" w:type="dxa"/>
          </w:tcPr>
          <w:p w14:paraId="7CD953E2">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55837921">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51F2E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10A1D73D">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V1.0</w:t>
            </w:r>
          </w:p>
        </w:tc>
        <w:tc>
          <w:tcPr>
            <w:tcW w:w="986" w:type="dxa"/>
          </w:tcPr>
          <w:p w14:paraId="540E6190">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客户移交</w:t>
            </w:r>
          </w:p>
        </w:tc>
        <w:tc>
          <w:tcPr>
            <w:tcW w:w="2601" w:type="dxa"/>
          </w:tcPr>
          <w:p w14:paraId="24441F76">
            <w:pPr>
              <w:numPr>
                <w:ilvl w:val="0"/>
                <w:numId w:val="0"/>
              </w:numPr>
              <w:spacing w:line="240" w:lineRule="auto"/>
              <w:jc w:val="both"/>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当该客户被锁定在当前账号中时可将该客户转交至其它账户</w:t>
            </w:r>
          </w:p>
        </w:tc>
        <w:tc>
          <w:tcPr>
            <w:tcW w:w="1420" w:type="dxa"/>
          </w:tcPr>
          <w:p w14:paraId="58793EA0">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支持AI的会话转移</w:t>
            </w:r>
          </w:p>
        </w:tc>
        <w:tc>
          <w:tcPr>
            <w:tcW w:w="1421" w:type="dxa"/>
          </w:tcPr>
          <w:p w14:paraId="33DCE843">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1CAB5EF2">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5BE54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54AF6A90">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V1.0</w:t>
            </w:r>
          </w:p>
        </w:tc>
        <w:tc>
          <w:tcPr>
            <w:tcW w:w="986" w:type="dxa"/>
          </w:tcPr>
          <w:p w14:paraId="4D2F40A1">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i w:val="0"/>
                <w:iCs w:val="0"/>
                <w:color w:val="000000"/>
                <w:kern w:val="0"/>
                <w:sz w:val="18"/>
                <w:szCs w:val="18"/>
                <w:u w:val="none"/>
                <w:lang w:val="en-US" w:eastAsia="zh-CN" w:bidi="ar"/>
              </w:rPr>
              <w:t>AI托管预警</w:t>
            </w:r>
          </w:p>
        </w:tc>
        <w:tc>
          <w:tcPr>
            <w:tcW w:w="2601" w:type="dxa"/>
          </w:tcPr>
          <w:p w14:paraId="332FD3CF">
            <w:pPr>
              <w:numPr>
                <w:ilvl w:val="0"/>
                <w:numId w:val="0"/>
              </w:numPr>
              <w:spacing w:line="240" w:lineRule="auto"/>
              <w:jc w:val="both"/>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设置消息预警级别及预警逻辑，发出预警后网咨人员应根据提示立刻处理</w:t>
            </w:r>
          </w:p>
        </w:tc>
        <w:tc>
          <w:tcPr>
            <w:tcW w:w="1420" w:type="dxa"/>
          </w:tcPr>
          <w:p w14:paraId="57162D0A">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预警提示根据机构需要设置</w:t>
            </w:r>
          </w:p>
        </w:tc>
        <w:tc>
          <w:tcPr>
            <w:tcW w:w="1421" w:type="dxa"/>
          </w:tcPr>
          <w:p w14:paraId="3EC9600E">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40F5A16C">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2C98D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34" w:hRule="atLeast"/>
        </w:trPr>
        <w:tc>
          <w:tcPr>
            <w:tcW w:w="673" w:type="dxa"/>
          </w:tcPr>
          <w:p w14:paraId="7ED992E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V2.0</w:t>
            </w:r>
          </w:p>
        </w:tc>
        <w:tc>
          <w:tcPr>
            <w:tcW w:w="986" w:type="dxa"/>
          </w:tcPr>
          <w:p w14:paraId="6E75FC10">
            <w:pPr>
              <w:numPr>
                <w:ilvl w:val="0"/>
                <w:numId w:val="0"/>
              </w:numPr>
              <w:spacing w:line="240" w:lineRule="auto"/>
              <w:jc w:val="center"/>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图片接收</w:t>
            </w:r>
          </w:p>
        </w:tc>
        <w:tc>
          <w:tcPr>
            <w:tcW w:w="2601" w:type="dxa"/>
          </w:tcPr>
          <w:p w14:paraId="314FFF3F">
            <w:pPr>
              <w:numPr>
                <w:ilvl w:val="0"/>
                <w:numId w:val="0"/>
              </w:numPr>
              <w:spacing w:line="240" w:lineRule="auto"/>
              <w:jc w:val="left"/>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读取美团图片消息</w:t>
            </w:r>
          </w:p>
        </w:tc>
        <w:tc>
          <w:tcPr>
            <w:tcW w:w="1420" w:type="dxa"/>
          </w:tcPr>
          <w:p w14:paraId="1710E4D7">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可读取</w:t>
            </w:r>
          </w:p>
        </w:tc>
        <w:tc>
          <w:tcPr>
            <w:tcW w:w="1421" w:type="dxa"/>
          </w:tcPr>
          <w:p w14:paraId="66A03303">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2BAC21F1">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51C3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4B5B11FF">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V2.0</w:t>
            </w:r>
          </w:p>
        </w:tc>
        <w:tc>
          <w:tcPr>
            <w:tcW w:w="986" w:type="dxa"/>
          </w:tcPr>
          <w:p w14:paraId="5597F25D">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美团商品链接</w:t>
            </w:r>
          </w:p>
        </w:tc>
        <w:tc>
          <w:tcPr>
            <w:tcW w:w="2601" w:type="dxa"/>
          </w:tcPr>
          <w:p w14:paraId="04BF46DA">
            <w:pPr>
              <w:numPr>
                <w:ilvl w:val="0"/>
                <w:numId w:val="0"/>
              </w:numPr>
              <w:spacing w:line="240" w:lineRule="auto"/>
              <w:jc w:val="left"/>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读取美团商品链接消息及支持推送链接</w:t>
            </w:r>
          </w:p>
        </w:tc>
        <w:tc>
          <w:tcPr>
            <w:tcW w:w="1420" w:type="dxa"/>
          </w:tcPr>
          <w:p w14:paraId="67A9AD04">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可读取</w:t>
            </w:r>
          </w:p>
        </w:tc>
        <w:tc>
          <w:tcPr>
            <w:tcW w:w="1421" w:type="dxa"/>
          </w:tcPr>
          <w:p w14:paraId="50F5B580">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237061C7">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美团SKU热词干扰AI判断，自动推送功能暂时关闭</w:t>
            </w:r>
          </w:p>
        </w:tc>
      </w:tr>
      <w:tr w14:paraId="00E1A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6E7C1917">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V2.0</w:t>
            </w:r>
          </w:p>
        </w:tc>
        <w:tc>
          <w:tcPr>
            <w:tcW w:w="986" w:type="dxa"/>
          </w:tcPr>
          <w:p w14:paraId="4B85E80D">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消息引用处理</w:t>
            </w:r>
          </w:p>
        </w:tc>
        <w:tc>
          <w:tcPr>
            <w:tcW w:w="2601" w:type="dxa"/>
          </w:tcPr>
          <w:p w14:paraId="559B1B2D">
            <w:pPr>
              <w:numPr>
                <w:ilvl w:val="0"/>
                <w:numId w:val="0"/>
              </w:numPr>
              <w:spacing w:line="240" w:lineRule="auto"/>
              <w:jc w:val="left"/>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引用消息读取</w:t>
            </w:r>
          </w:p>
        </w:tc>
        <w:tc>
          <w:tcPr>
            <w:tcW w:w="1420" w:type="dxa"/>
          </w:tcPr>
          <w:p w14:paraId="6CAC984C">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可引用</w:t>
            </w:r>
          </w:p>
        </w:tc>
        <w:tc>
          <w:tcPr>
            <w:tcW w:w="1421" w:type="dxa"/>
          </w:tcPr>
          <w:p w14:paraId="1C77A01D">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0A9F2A78">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77B9D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32F42780">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V2.0</w:t>
            </w:r>
          </w:p>
        </w:tc>
        <w:tc>
          <w:tcPr>
            <w:tcW w:w="986" w:type="dxa"/>
          </w:tcPr>
          <w:p w14:paraId="28A28EA0">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医生了解推送</w:t>
            </w:r>
          </w:p>
        </w:tc>
        <w:tc>
          <w:tcPr>
            <w:tcW w:w="2601" w:type="dxa"/>
          </w:tcPr>
          <w:p w14:paraId="5EFC6DA3">
            <w:pPr>
              <w:bidi w:val="0"/>
              <w:spacing w:line="240" w:lineRule="auto"/>
              <w:jc w:val="left"/>
              <w:rPr>
                <w:rFonts w:hint="eastAsia" w:ascii="Songti SC Regular" w:hAnsi="Songti SC Regular" w:eastAsia="Songti SC Regular" w:cs="Songti SC Regular"/>
                <w:kern w:val="2"/>
                <w:sz w:val="18"/>
                <w:szCs w:val="18"/>
                <w:lang w:val="en-US" w:eastAsia="zh-CN" w:bidi="ar-SA"/>
              </w:rPr>
            </w:pPr>
            <w:r>
              <w:rPr>
                <w:rFonts w:hint="eastAsia" w:ascii="Songti SC Regular" w:hAnsi="Songti SC Regular" w:eastAsia="Songti SC Regular" w:cs="Songti SC Regular"/>
                <w:kern w:val="2"/>
                <w:sz w:val="18"/>
                <w:szCs w:val="18"/>
                <w:lang w:val="en-US" w:eastAsia="zh-CN" w:bidi="ar-SA"/>
              </w:rPr>
              <w:t>读取美团医生链接</w:t>
            </w:r>
          </w:p>
        </w:tc>
        <w:tc>
          <w:tcPr>
            <w:tcW w:w="1420" w:type="dxa"/>
          </w:tcPr>
          <w:p w14:paraId="1D9D2335">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可读取</w:t>
            </w:r>
          </w:p>
        </w:tc>
        <w:tc>
          <w:tcPr>
            <w:tcW w:w="1421" w:type="dxa"/>
          </w:tcPr>
          <w:p w14:paraId="05F7BCD3">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1AC36FA6">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59581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0BA3A37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V2.0</w:t>
            </w:r>
          </w:p>
        </w:tc>
        <w:tc>
          <w:tcPr>
            <w:tcW w:w="986" w:type="dxa"/>
          </w:tcPr>
          <w:p w14:paraId="6884B5C4">
            <w:pPr>
              <w:numPr>
                <w:ilvl w:val="0"/>
                <w:numId w:val="0"/>
              </w:numPr>
              <w:spacing w:line="240" w:lineRule="auto"/>
              <w:jc w:val="center"/>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备注同步</w:t>
            </w:r>
          </w:p>
        </w:tc>
        <w:tc>
          <w:tcPr>
            <w:tcW w:w="2601" w:type="dxa"/>
          </w:tcPr>
          <w:p w14:paraId="7C0FA34B">
            <w:pPr>
              <w:bidi w:val="0"/>
              <w:spacing w:line="240" w:lineRule="auto"/>
              <w:jc w:val="left"/>
              <w:rPr>
                <w:rFonts w:hint="eastAsia" w:ascii="Songti SC Regular" w:hAnsi="Songti SC Regular" w:eastAsia="Songti SC Regular" w:cs="Songti SC Regular"/>
                <w:kern w:val="2"/>
                <w:sz w:val="18"/>
                <w:szCs w:val="18"/>
                <w:lang w:val="en-US" w:eastAsia="zh-CN" w:bidi="ar-SA"/>
              </w:rPr>
            </w:pPr>
            <w:r>
              <w:rPr>
                <w:rFonts w:hint="eastAsia" w:ascii="Songti SC Regular" w:hAnsi="Songti SC Regular" w:eastAsia="Songti SC Regular" w:cs="Songti SC Regular"/>
                <w:kern w:val="2"/>
                <w:sz w:val="18"/>
                <w:szCs w:val="18"/>
                <w:lang w:val="en-US" w:eastAsia="zh-CN" w:bidi="ar-SA"/>
              </w:rPr>
              <w:t>一健同步备注到美团</w:t>
            </w:r>
          </w:p>
        </w:tc>
        <w:tc>
          <w:tcPr>
            <w:tcW w:w="1420" w:type="dxa"/>
          </w:tcPr>
          <w:p w14:paraId="7D0FD390">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双向可同步</w:t>
            </w:r>
          </w:p>
        </w:tc>
        <w:tc>
          <w:tcPr>
            <w:tcW w:w="1421" w:type="dxa"/>
          </w:tcPr>
          <w:p w14:paraId="5050E3EE">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534C286D">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561B5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restart"/>
          </w:tcPr>
          <w:p w14:paraId="51E1DBAB">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V2.0</w:t>
            </w:r>
          </w:p>
        </w:tc>
        <w:tc>
          <w:tcPr>
            <w:tcW w:w="986" w:type="dxa"/>
            <w:vMerge w:val="restart"/>
          </w:tcPr>
          <w:p w14:paraId="6290F7FF">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美团链接显示及推送</w:t>
            </w:r>
          </w:p>
        </w:tc>
        <w:tc>
          <w:tcPr>
            <w:tcW w:w="2601" w:type="dxa"/>
          </w:tcPr>
          <w:p w14:paraId="02A7901C">
            <w:pPr>
              <w:numPr>
                <w:ilvl w:val="0"/>
                <w:numId w:val="0"/>
              </w:numPr>
              <w:spacing w:line="240" w:lineRule="auto"/>
              <w:jc w:val="both"/>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同步显示美团商品链接及在消息平台中支持搜索选择商品与推送链接</w:t>
            </w:r>
          </w:p>
        </w:tc>
        <w:tc>
          <w:tcPr>
            <w:tcW w:w="1420" w:type="dxa"/>
          </w:tcPr>
          <w:p w14:paraId="4049A63D">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可同步可搜索，支持推送</w:t>
            </w:r>
          </w:p>
        </w:tc>
        <w:tc>
          <w:tcPr>
            <w:tcW w:w="1421" w:type="dxa"/>
          </w:tcPr>
          <w:p w14:paraId="780D68AF">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6ECE8E52">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2FB7F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vMerge w:val="continue"/>
          </w:tcPr>
          <w:p w14:paraId="670B2887">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986" w:type="dxa"/>
            <w:vMerge w:val="continue"/>
          </w:tcPr>
          <w:p w14:paraId="36294A3A">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2601" w:type="dxa"/>
          </w:tcPr>
          <w:p w14:paraId="42147CAB">
            <w:pPr>
              <w:numPr>
                <w:ilvl w:val="0"/>
                <w:numId w:val="0"/>
              </w:numPr>
              <w:spacing w:line="240" w:lineRule="auto"/>
              <w:jc w:val="both"/>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同步显示美团医生链接及在消息平台中选择医生与推送链接</w:t>
            </w:r>
          </w:p>
        </w:tc>
        <w:tc>
          <w:tcPr>
            <w:tcW w:w="1420" w:type="dxa"/>
          </w:tcPr>
          <w:p w14:paraId="549F4EA8">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可同步可搜索，支持推送</w:t>
            </w:r>
          </w:p>
        </w:tc>
        <w:tc>
          <w:tcPr>
            <w:tcW w:w="1421" w:type="dxa"/>
          </w:tcPr>
          <w:p w14:paraId="3AF12EBA">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69278172">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11ADA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568CB322">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V2.0</w:t>
            </w:r>
          </w:p>
        </w:tc>
        <w:tc>
          <w:tcPr>
            <w:tcW w:w="986" w:type="dxa"/>
          </w:tcPr>
          <w:p w14:paraId="744A10C8">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图片消息展示</w:t>
            </w:r>
          </w:p>
        </w:tc>
        <w:tc>
          <w:tcPr>
            <w:tcW w:w="2601" w:type="dxa"/>
          </w:tcPr>
          <w:p w14:paraId="79C2F91F">
            <w:pPr>
              <w:numPr>
                <w:ilvl w:val="0"/>
                <w:numId w:val="0"/>
              </w:numPr>
              <w:spacing w:line="240" w:lineRule="auto"/>
              <w:jc w:val="both"/>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显示图片消息</w:t>
            </w:r>
          </w:p>
        </w:tc>
        <w:tc>
          <w:tcPr>
            <w:tcW w:w="1420" w:type="dxa"/>
          </w:tcPr>
          <w:p w14:paraId="2D8837C6">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可显示</w:t>
            </w:r>
          </w:p>
        </w:tc>
        <w:tc>
          <w:tcPr>
            <w:tcW w:w="1421" w:type="dxa"/>
          </w:tcPr>
          <w:p w14:paraId="1653F2B0">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56DC5E90">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07210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20175F9D">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V2.0</w:t>
            </w:r>
          </w:p>
        </w:tc>
        <w:tc>
          <w:tcPr>
            <w:tcW w:w="986" w:type="dxa"/>
          </w:tcPr>
          <w:p w14:paraId="50D4FB34">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引用消息展示</w:t>
            </w:r>
          </w:p>
        </w:tc>
        <w:tc>
          <w:tcPr>
            <w:tcW w:w="2601" w:type="dxa"/>
          </w:tcPr>
          <w:p w14:paraId="617CC8A3">
            <w:pPr>
              <w:numPr>
                <w:ilvl w:val="0"/>
                <w:numId w:val="0"/>
              </w:numPr>
              <w:spacing w:line="240" w:lineRule="auto"/>
              <w:jc w:val="both"/>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展示引用消息并且处理给AI</w:t>
            </w:r>
          </w:p>
        </w:tc>
        <w:tc>
          <w:tcPr>
            <w:tcW w:w="1420" w:type="dxa"/>
          </w:tcPr>
          <w:p w14:paraId="021D5BDC">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可展示</w:t>
            </w:r>
          </w:p>
        </w:tc>
        <w:tc>
          <w:tcPr>
            <w:tcW w:w="1421" w:type="dxa"/>
          </w:tcPr>
          <w:p w14:paraId="5AB4BD01">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24917127">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7813F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38F0057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V2.0</w:t>
            </w:r>
          </w:p>
        </w:tc>
        <w:tc>
          <w:tcPr>
            <w:tcW w:w="986" w:type="dxa"/>
          </w:tcPr>
          <w:p w14:paraId="2588B7B8">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上下文记忆</w:t>
            </w:r>
          </w:p>
        </w:tc>
        <w:tc>
          <w:tcPr>
            <w:tcW w:w="2601" w:type="dxa"/>
          </w:tcPr>
          <w:p w14:paraId="7B1EA2D7">
            <w:pPr>
              <w:numPr>
                <w:ilvl w:val="0"/>
                <w:numId w:val="0"/>
              </w:numPr>
              <w:spacing w:line="240" w:lineRule="auto"/>
              <w:jc w:val="both"/>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优化美团端口发出的消息，同步至ai形成聊天记忆</w:t>
            </w:r>
          </w:p>
        </w:tc>
        <w:tc>
          <w:tcPr>
            <w:tcW w:w="1420" w:type="dxa"/>
          </w:tcPr>
          <w:p w14:paraId="18B1DC4B">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记忆可达3V3以上</w:t>
            </w:r>
          </w:p>
        </w:tc>
        <w:tc>
          <w:tcPr>
            <w:tcW w:w="1421" w:type="dxa"/>
          </w:tcPr>
          <w:p w14:paraId="75330DB9">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1E15EB4A">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56E47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7140356A">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V2.0</w:t>
            </w:r>
          </w:p>
        </w:tc>
        <w:tc>
          <w:tcPr>
            <w:tcW w:w="986" w:type="dxa"/>
          </w:tcPr>
          <w:p w14:paraId="16BCCF6A">
            <w:pPr>
              <w:numPr>
                <w:ilvl w:val="0"/>
                <w:numId w:val="0"/>
              </w:numPr>
              <w:spacing w:line="240" w:lineRule="auto"/>
              <w:jc w:val="left"/>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自动生成备注同步</w:t>
            </w:r>
          </w:p>
        </w:tc>
        <w:tc>
          <w:tcPr>
            <w:tcW w:w="2601" w:type="dxa"/>
          </w:tcPr>
          <w:p w14:paraId="230AECCE">
            <w:pPr>
              <w:numPr>
                <w:ilvl w:val="0"/>
                <w:numId w:val="0"/>
              </w:numPr>
              <w:spacing w:line="240" w:lineRule="auto"/>
              <w:jc w:val="both"/>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根据聊天历史一键生成备注，并同步到美团</w:t>
            </w:r>
          </w:p>
        </w:tc>
        <w:tc>
          <w:tcPr>
            <w:tcW w:w="1420" w:type="dxa"/>
          </w:tcPr>
          <w:p w14:paraId="16CFF896">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可自动生成并同步</w:t>
            </w:r>
          </w:p>
        </w:tc>
        <w:tc>
          <w:tcPr>
            <w:tcW w:w="1421" w:type="dxa"/>
          </w:tcPr>
          <w:p w14:paraId="0F37D9A3">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7E8C72A4">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r w14:paraId="428DA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673" w:type="dxa"/>
          </w:tcPr>
          <w:p w14:paraId="00B62D5B">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V2.0</w:t>
            </w:r>
          </w:p>
        </w:tc>
        <w:tc>
          <w:tcPr>
            <w:tcW w:w="986" w:type="dxa"/>
          </w:tcPr>
          <w:p w14:paraId="430175C1">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增加HIS管理功能</w:t>
            </w:r>
          </w:p>
        </w:tc>
        <w:tc>
          <w:tcPr>
            <w:tcW w:w="2601" w:type="dxa"/>
          </w:tcPr>
          <w:p w14:paraId="6ED5E5D2">
            <w:pPr>
              <w:numPr>
                <w:ilvl w:val="0"/>
                <w:numId w:val="0"/>
              </w:numPr>
              <w:spacing w:line="240" w:lineRule="auto"/>
              <w:jc w:val="both"/>
              <w:rPr>
                <w:rFonts w:hint="eastAsia" w:ascii="Songti SC Regular" w:hAnsi="Songti SC Regular" w:eastAsia="Songti SC Regular" w:cs="Songti SC Regular"/>
                <w:i w:val="0"/>
                <w:iCs w:val="0"/>
                <w:color w:val="000000"/>
                <w:kern w:val="0"/>
                <w:sz w:val="18"/>
                <w:szCs w:val="18"/>
                <w:u w:val="none"/>
                <w:lang w:val="en-US" w:eastAsia="zh-CN" w:bidi="ar"/>
              </w:rPr>
            </w:pPr>
            <w:r>
              <w:rPr>
                <w:rFonts w:hint="eastAsia" w:ascii="Songti SC Regular" w:hAnsi="Songti SC Regular" w:eastAsia="Songti SC Regular" w:cs="Songti SC Regular"/>
                <w:i w:val="0"/>
                <w:iCs w:val="0"/>
                <w:color w:val="000000"/>
                <w:kern w:val="0"/>
                <w:sz w:val="18"/>
                <w:szCs w:val="18"/>
                <w:u w:val="none"/>
                <w:lang w:val="en-US" w:eastAsia="zh-CN" w:bidi="ar"/>
              </w:rPr>
              <w:t>查看his推送记录，支持重推失败数据</w:t>
            </w:r>
          </w:p>
        </w:tc>
        <w:tc>
          <w:tcPr>
            <w:tcW w:w="1420" w:type="dxa"/>
          </w:tcPr>
          <w:p w14:paraId="09D9312A">
            <w:pPr>
              <w:numPr>
                <w:ilvl w:val="0"/>
                <w:numId w:val="0"/>
              </w:numPr>
              <w:spacing w:line="240" w:lineRule="auto"/>
              <w:jc w:val="both"/>
              <w:rPr>
                <w:rFonts w:hint="default" w:ascii="Songti SC Regular" w:hAnsi="Songti SC Regular" w:eastAsia="Songti SC Regular" w:cs="Songti SC Regular"/>
                <w:sz w:val="18"/>
                <w:szCs w:val="18"/>
                <w:vertAlign w:val="baseline"/>
                <w:lang w:val="en-US" w:eastAsia="zh-CN"/>
              </w:rPr>
            </w:pPr>
            <w:r>
              <w:rPr>
                <w:rFonts w:hint="eastAsia" w:ascii="Songti SC Regular" w:hAnsi="Songti SC Regular" w:eastAsia="Songti SC Regular" w:cs="Songti SC Regular"/>
                <w:sz w:val="18"/>
                <w:szCs w:val="18"/>
                <w:vertAlign w:val="baseline"/>
                <w:lang w:val="en-US" w:eastAsia="zh-CN"/>
              </w:rPr>
              <w:t>支持主管分配套电顾客归属</w:t>
            </w:r>
          </w:p>
        </w:tc>
        <w:tc>
          <w:tcPr>
            <w:tcW w:w="1421" w:type="dxa"/>
          </w:tcPr>
          <w:p w14:paraId="335CBC85">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c>
          <w:tcPr>
            <w:tcW w:w="1421" w:type="dxa"/>
          </w:tcPr>
          <w:p w14:paraId="5CD6DEB3">
            <w:pPr>
              <w:numPr>
                <w:ilvl w:val="0"/>
                <w:numId w:val="0"/>
              </w:numPr>
              <w:spacing w:line="240" w:lineRule="auto"/>
              <w:jc w:val="both"/>
              <w:rPr>
                <w:rFonts w:hint="eastAsia" w:ascii="Songti SC Regular" w:hAnsi="Songti SC Regular" w:eastAsia="Songti SC Regular" w:cs="Songti SC Regular"/>
                <w:sz w:val="18"/>
                <w:szCs w:val="18"/>
                <w:vertAlign w:val="baseline"/>
                <w:lang w:val="en-US" w:eastAsia="zh-CN"/>
              </w:rPr>
            </w:pPr>
          </w:p>
        </w:tc>
      </w:tr>
    </w:tbl>
    <w:p w14:paraId="2E233B51">
      <w:pPr>
        <w:rPr>
          <w:rFonts w:hint="eastAsia"/>
          <w:sz w:val="21"/>
          <w:szCs w:val="21"/>
          <w:lang w:val="en-US" w:eastAsia="zh-CN"/>
        </w:rPr>
      </w:pPr>
    </w:p>
    <w:p w14:paraId="70044EF6">
      <w:pPr>
        <w:spacing w:line="360" w:lineRule="auto"/>
        <w:rPr>
          <w:rFonts w:hint="eastAsia"/>
          <w:sz w:val="21"/>
          <w:szCs w:val="21"/>
          <w:lang w:val="en-US" w:eastAsia="zh-CN"/>
        </w:rPr>
      </w:pPr>
    </w:p>
    <w:p w14:paraId="4F20317B">
      <w:pPr>
        <w:spacing w:line="360" w:lineRule="auto"/>
        <w:rPr>
          <w:rFonts w:hint="eastAsia"/>
          <w:sz w:val="21"/>
          <w:szCs w:val="21"/>
          <w:lang w:val="en-US" w:eastAsia="zh-CN"/>
        </w:rPr>
      </w:pPr>
    </w:p>
    <w:p w14:paraId="7BA77A12">
      <w:pPr>
        <w:spacing w:line="480" w:lineRule="auto"/>
        <w:rPr>
          <w:rFonts w:hint="default"/>
          <w:sz w:val="21"/>
          <w:szCs w:val="21"/>
          <w:u w:val="single"/>
          <w:lang w:val="en-US" w:eastAsia="zh-CN"/>
        </w:rPr>
      </w:pPr>
      <w:r>
        <w:rPr>
          <w:rFonts w:hint="eastAsia"/>
          <w:sz w:val="21"/>
          <w:szCs w:val="21"/>
          <w:lang w:val="en-US" w:eastAsia="zh-CN"/>
        </w:rPr>
        <w:t>管理员：</w:t>
      </w:r>
      <w:r>
        <w:rPr>
          <w:rFonts w:hint="eastAsia"/>
          <w:sz w:val="21"/>
          <w:szCs w:val="21"/>
          <w:u w:val="single"/>
          <w:lang w:val="en-US" w:eastAsia="zh-CN"/>
        </w:rPr>
        <w:t xml:space="preserve">              </w:t>
      </w:r>
    </w:p>
    <w:p w14:paraId="7D367C87">
      <w:pPr>
        <w:spacing w:line="480" w:lineRule="auto"/>
        <w:rPr>
          <w:rFonts w:hint="eastAsia"/>
          <w:b/>
          <w:bCs/>
          <w:sz w:val="21"/>
          <w:szCs w:val="21"/>
          <w:lang w:val="en-US" w:eastAsia="zh-CN"/>
        </w:rPr>
      </w:pPr>
      <w:r>
        <w:rPr>
          <w:rFonts w:hint="eastAsia"/>
          <w:b/>
          <w:bCs/>
          <w:sz w:val="21"/>
          <w:szCs w:val="21"/>
          <w:lang w:val="en-US" w:eastAsia="zh-CN"/>
        </w:rPr>
        <w:t>验收人：</w:t>
      </w:r>
      <w:r>
        <w:rPr>
          <w:rFonts w:hint="eastAsia"/>
          <w:b/>
          <w:bCs/>
          <w:sz w:val="21"/>
          <w:szCs w:val="21"/>
          <w:u w:val="single"/>
          <w:lang w:val="en-US" w:eastAsia="zh-CN"/>
        </w:rPr>
        <w:t xml:space="preserve">              </w:t>
      </w:r>
    </w:p>
    <w:p w14:paraId="26FFE6C0">
      <w:pPr>
        <w:spacing w:line="480" w:lineRule="auto"/>
        <w:rPr>
          <w:rFonts w:hint="default"/>
          <w:sz w:val="21"/>
          <w:szCs w:val="21"/>
          <w:lang w:val="en-US" w:eastAsia="zh-CN"/>
        </w:rPr>
      </w:pPr>
      <w:r>
        <w:rPr>
          <w:rFonts w:hint="eastAsia"/>
          <w:sz w:val="21"/>
          <w:szCs w:val="21"/>
          <w:lang w:val="en-US" w:eastAsia="zh-CN"/>
        </w:rPr>
        <w:t>实施工程师：</w:t>
      </w:r>
      <w:r>
        <w:rPr>
          <w:rFonts w:hint="eastAsia"/>
          <w:sz w:val="21"/>
          <w:szCs w:val="21"/>
          <w:u w:val="single"/>
          <w:lang w:val="en-US" w:eastAsia="zh-CN"/>
        </w:rPr>
        <w:t xml:space="preserve">   廖佳佳   </w:t>
      </w:r>
      <w:r>
        <w:rPr>
          <w:rFonts w:hint="eastAsia"/>
          <w:sz w:val="21"/>
          <w:szCs w:val="21"/>
          <w:lang w:val="en-US" w:eastAsia="zh-CN"/>
        </w:rPr>
        <w:t xml:space="preserve">         </w:t>
      </w:r>
    </w:p>
    <w:p w14:paraId="44CE9C7A">
      <w:pPr>
        <w:spacing w:line="480" w:lineRule="auto"/>
        <w:rPr>
          <w:rFonts w:hint="eastAsia"/>
          <w:sz w:val="44"/>
          <w:szCs w:val="44"/>
          <w:lang w:val="en-US" w:eastAsia="zh-CN"/>
        </w:rPr>
      </w:pPr>
      <w:r>
        <w:rPr>
          <w:rFonts w:hint="eastAsia"/>
          <w:sz w:val="21"/>
          <w:szCs w:val="21"/>
          <w:lang w:val="en-US" w:eastAsia="zh-CN"/>
        </w:rPr>
        <w:t>日期：</w:t>
      </w:r>
      <w:r>
        <w:rPr>
          <w:rFonts w:hint="eastAsia"/>
          <w:sz w:val="21"/>
          <w:szCs w:val="21"/>
          <w:u w:val="single"/>
          <w:lang w:val="en-US" w:eastAsia="zh-CN"/>
        </w:rPr>
        <w:t xml:space="preserve">   2025年11月14日    </w:t>
      </w:r>
      <w:r>
        <w:rPr>
          <w:rFonts w:hint="eastAsia"/>
          <w:sz w:val="44"/>
          <w:szCs w:val="44"/>
          <w:lang w:val="en-US" w:eastAsia="zh-CN"/>
        </w:rPr>
        <w:br w:type="page"/>
      </w:r>
    </w:p>
    <w:p w14:paraId="0B4F352D">
      <w:pPr>
        <w:numPr>
          <w:ilvl w:val="0"/>
          <w:numId w:val="0"/>
        </w:numPr>
        <w:spacing w:line="360" w:lineRule="auto"/>
        <w:jc w:val="center"/>
        <w:rPr>
          <w:rFonts w:hint="eastAsia"/>
          <w:b/>
          <w:bCs/>
          <w:sz w:val="36"/>
          <w:szCs w:val="36"/>
          <w:lang w:val="en-US" w:eastAsia="zh-CN"/>
        </w:rPr>
      </w:pPr>
      <w:r>
        <w:rPr>
          <w:rFonts w:hint="eastAsia"/>
          <w:b/>
          <w:bCs/>
          <w:sz w:val="36"/>
          <w:szCs w:val="36"/>
          <w:lang w:val="en-US" w:eastAsia="zh-CN"/>
        </w:rPr>
        <w:t>美团AI咨询软件</w:t>
      </w:r>
      <w:r>
        <w:rPr>
          <w:rFonts w:hint="default"/>
          <w:b/>
          <w:bCs/>
          <w:sz w:val="36"/>
          <w:szCs w:val="36"/>
          <w:lang w:val="en-US" w:eastAsia="zh-CN"/>
        </w:rPr>
        <w:t>V</w:t>
      </w:r>
      <w:r>
        <w:rPr>
          <w:rFonts w:hint="eastAsia"/>
          <w:b/>
          <w:bCs/>
          <w:sz w:val="36"/>
          <w:szCs w:val="36"/>
          <w:lang w:val="en-US" w:eastAsia="zh-CN"/>
        </w:rPr>
        <w:t>2.0本地化部署实施确认清单</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1"/>
        <w:gridCol w:w="3419"/>
        <w:gridCol w:w="2191"/>
        <w:gridCol w:w="2131"/>
      </w:tblGrid>
      <w:tr w14:paraId="0193D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13D6230A">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序号</w:t>
            </w:r>
          </w:p>
        </w:tc>
        <w:tc>
          <w:tcPr>
            <w:tcW w:w="3419" w:type="dxa"/>
          </w:tcPr>
          <w:p w14:paraId="773B2FE4">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确认清单</w:t>
            </w:r>
          </w:p>
        </w:tc>
        <w:tc>
          <w:tcPr>
            <w:tcW w:w="2191" w:type="dxa"/>
          </w:tcPr>
          <w:p w14:paraId="62BE19E0">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确认结果</w:t>
            </w:r>
          </w:p>
        </w:tc>
        <w:tc>
          <w:tcPr>
            <w:tcW w:w="2131" w:type="dxa"/>
          </w:tcPr>
          <w:p w14:paraId="6D25F5A9">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备注</w:t>
            </w:r>
          </w:p>
        </w:tc>
      </w:tr>
      <w:tr w14:paraId="48ED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6BF07800">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1</w:t>
            </w:r>
          </w:p>
        </w:tc>
        <w:tc>
          <w:tcPr>
            <w:tcW w:w="3419" w:type="dxa"/>
          </w:tcPr>
          <w:p w14:paraId="0F0449AD">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建立微信服务群</w:t>
            </w:r>
          </w:p>
        </w:tc>
        <w:tc>
          <w:tcPr>
            <w:tcW w:w="2191" w:type="dxa"/>
          </w:tcPr>
          <w:p w14:paraId="2F98B4D8">
            <w:pPr>
              <w:numPr>
                <w:ilvl w:val="0"/>
                <w:numId w:val="0"/>
              </w:numPr>
              <w:spacing w:line="360" w:lineRule="auto"/>
              <w:jc w:val="both"/>
              <w:rPr>
                <w:rFonts w:hint="default"/>
                <w:sz w:val="21"/>
                <w:szCs w:val="21"/>
                <w:vertAlign w:val="baseline"/>
                <w:lang w:val="en-US" w:eastAsia="zh-CN"/>
              </w:rPr>
            </w:pPr>
          </w:p>
        </w:tc>
        <w:tc>
          <w:tcPr>
            <w:tcW w:w="2131" w:type="dxa"/>
          </w:tcPr>
          <w:p w14:paraId="7FB48F79">
            <w:pPr>
              <w:numPr>
                <w:ilvl w:val="0"/>
                <w:numId w:val="0"/>
              </w:numPr>
              <w:spacing w:line="360" w:lineRule="auto"/>
              <w:jc w:val="both"/>
              <w:rPr>
                <w:rFonts w:hint="default"/>
                <w:sz w:val="21"/>
                <w:szCs w:val="21"/>
                <w:vertAlign w:val="baseline"/>
                <w:lang w:val="en-US" w:eastAsia="zh-CN"/>
              </w:rPr>
            </w:pPr>
          </w:p>
        </w:tc>
      </w:tr>
      <w:tr w14:paraId="39476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01C8366F">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2</w:t>
            </w:r>
          </w:p>
        </w:tc>
        <w:tc>
          <w:tcPr>
            <w:tcW w:w="3419" w:type="dxa"/>
          </w:tcPr>
          <w:p w14:paraId="6F582C49">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提前安排部门培训计划</w:t>
            </w:r>
          </w:p>
        </w:tc>
        <w:tc>
          <w:tcPr>
            <w:tcW w:w="2191" w:type="dxa"/>
          </w:tcPr>
          <w:p w14:paraId="7622CDB3">
            <w:pPr>
              <w:numPr>
                <w:ilvl w:val="0"/>
                <w:numId w:val="0"/>
              </w:numPr>
              <w:spacing w:line="360" w:lineRule="auto"/>
              <w:jc w:val="both"/>
              <w:rPr>
                <w:rFonts w:hint="default"/>
                <w:sz w:val="21"/>
                <w:szCs w:val="21"/>
                <w:vertAlign w:val="baseline"/>
                <w:lang w:val="en-US" w:eastAsia="zh-CN"/>
              </w:rPr>
            </w:pPr>
          </w:p>
        </w:tc>
        <w:tc>
          <w:tcPr>
            <w:tcW w:w="2131" w:type="dxa"/>
          </w:tcPr>
          <w:p w14:paraId="7CC6078F">
            <w:pPr>
              <w:numPr>
                <w:ilvl w:val="0"/>
                <w:numId w:val="0"/>
              </w:numPr>
              <w:spacing w:line="360" w:lineRule="auto"/>
              <w:jc w:val="both"/>
              <w:rPr>
                <w:rFonts w:hint="default"/>
                <w:sz w:val="21"/>
                <w:szCs w:val="21"/>
                <w:vertAlign w:val="baseline"/>
                <w:lang w:val="en-US" w:eastAsia="zh-CN"/>
              </w:rPr>
            </w:pPr>
          </w:p>
        </w:tc>
      </w:tr>
      <w:tr w14:paraId="2219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64B027AC">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3</w:t>
            </w:r>
          </w:p>
        </w:tc>
        <w:tc>
          <w:tcPr>
            <w:tcW w:w="3419" w:type="dxa"/>
          </w:tcPr>
          <w:p w14:paraId="2918C36F">
            <w:pPr>
              <w:numPr>
                <w:ilvl w:val="0"/>
                <w:numId w:val="0"/>
              </w:numPr>
              <w:spacing w:line="360" w:lineRule="auto"/>
              <w:jc w:val="both"/>
              <w:rPr>
                <w:rFonts w:hint="eastAsia"/>
                <w:sz w:val="21"/>
                <w:szCs w:val="21"/>
                <w:vertAlign w:val="baseline"/>
                <w:lang w:val="en-US" w:eastAsia="zh-CN"/>
              </w:rPr>
            </w:pPr>
            <w:r>
              <w:rPr>
                <w:rFonts w:hint="eastAsia"/>
                <w:sz w:val="21"/>
                <w:szCs w:val="21"/>
                <w:vertAlign w:val="baseline"/>
                <w:lang w:val="en-US" w:eastAsia="zh-CN"/>
              </w:rPr>
              <w:t>召开项目启动协调会</w:t>
            </w:r>
          </w:p>
        </w:tc>
        <w:tc>
          <w:tcPr>
            <w:tcW w:w="2191" w:type="dxa"/>
          </w:tcPr>
          <w:p w14:paraId="71919B44">
            <w:pPr>
              <w:numPr>
                <w:ilvl w:val="0"/>
                <w:numId w:val="0"/>
              </w:numPr>
              <w:spacing w:line="360" w:lineRule="auto"/>
              <w:jc w:val="both"/>
              <w:rPr>
                <w:rFonts w:hint="default"/>
                <w:sz w:val="21"/>
                <w:szCs w:val="21"/>
                <w:vertAlign w:val="baseline"/>
                <w:lang w:val="en-US" w:eastAsia="zh-CN"/>
              </w:rPr>
            </w:pPr>
          </w:p>
        </w:tc>
        <w:tc>
          <w:tcPr>
            <w:tcW w:w="2131" w:type="dxa"/>
          </w:tcPr>
          <w:p w14:paraId="5EBFFEE3">
            <w:pPr>
              <w:numPr>
                <w:ilvl w:val="0"/>
                <w:numId w:val="0"/>
              </w:numPr>
              <w:spacing w:line="360" w:lineRule="auto"/>
              <w:jc w:val="both"/>
              <w:rPr>
                <w:rFonts w:hint="default"/>
                <w:sz w:val="21"/>
                <w:szCs w:val="21"/>
                <w:vertAlign w:val="baseline"/>
                <w:lang w:val="en-US" w:eastAsia="zh-CN"/>
              </w:rPr>
            </w:pPr>
          </w:p>
        </w:tc>
      </w:tr>
      <w:tr w14:paraId="4C914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0D6986C9">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4</w:t>
            </w:r>
          </w:p>
        </w:tc>
        <w:tc>
          <w:tcPr>
            <w:tcW w:w="3419" w:type="dxa"/>
          </w:tcPr>
          <w:p w14:paraId="164E9760">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知悉实施工程师联系方式</w:t>
            </w:r>
          </w:p>
        </w:tc>
        <w:tc>
          <w:tcPr>
            <w:tcW w:w="2191" w:type="dxa"/>
          </w:tcPr>
          <w:p w14:paraId="150BF562">
            <w:pPr>
              <w:numPr>
                <w:ilvl w:val="0"/>
                <w:numId w:val="0"/>
              </w:numPr>
              <w:spacing w:line="360" w:lineRule="auto"/>
              <w:jc w:val="both"/>
              <w:rPr>
                <w:rFonts w:hint="default"/>
                <w:sz w:val="21"/>
                <w:szCs w:val="21"/>
                <w:vertAlign w:val="baseline"/>
                <w:lang w:val="en-US" w:eastAsia="zh-CN"/>
              </w:rPr>
            </w:pPr>
          </w:p>
        </w:tc>
        <w:tc>
          <w:tcPr>
            <w:tcW w:w="2131" w:type="dxa"/>
          </w:tcPr>
          <w:p w14:paraId="07736A34">
            <w:pPr>
              <w:numPr>
                <w:ilvl w:val="0"/>
                <w:numId w:val="0"/>
              </w:numPr>
              <w:spacing w:line="360" w:lineRule="auto"/>
              <w:jc w:val="both"/>
              <w:rPr>
                <w:rFonts w:hint="default"/>
                <w:sz w:val="21"/>
                <w:szCs w:val="21"/>
                <w:vertAlign w:val="baseline"/>
                <w:lang w:val="en-US" w:eastAsia="zh-CN"/>
              </w:rPr>
            </w:pPr>
          </w:p>
        </w:tc>
      </w:tr>
      <w:tr w14:paraId="59A53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127B124E">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5</w:t>
            </w:r>
          </w:p>
        </w:tc>
        <w:tc>
          <w:tcPr>
            <w:tcW w:w="3419" w:type="dxa"/>
          </w:tcPr>
          <w:p w14:paraId="3F6CD737">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实施期间提供的知识库数据已导入完成</w:t>
            </w:r>
          </w:p>
        </w:tc>
        <w:tc>
          <w:tcPr>
            <w:tcW w:w="2191" w:type="dxa"/>
          </w:tcPr>
          <w:p w14:paraId="38DAD107">
            <w:pPr>
              <w:numPr>
                <w:ilvl w:val="0"/>
                <w:numId w:val="0"/>
              </w:numPr>
              <w:spacing w:line="360" w:lineRule="auto"/>
              <w:jc w:val="both"/>
              <w:rPr>
                <w:rFonts w:hint="default"/>
                <w:sz w:val="21"/>
                <w:szCs w:val="21"/>
                <w:vertAlign w:val="baseline"/>
                <w:lang w:val="en-US" w:eastAsia="zh-CN"/>
              </w:rPr>
            </w:pPr>
          </w:p>
        </w:tc>
        <w:tc>
          <w:tcPr>
            <w:tcW w:w="2131" w:type="dxa"/>
          </w:tcPr>
          <w:p w14:paraId="226F3BED">
            <w:pPr>
              <w:numPr>
                <w:ilvl w:val="0"/>
                <w:numId w:val="0"/>
              </w:numPr>
              <w:spacing w:line="360" w:lineRule="auto"/>
              <w:jc w:val="both"/>
              <w:rPr>
                <w:rFonts w:hint="default"/>
                <w:sz w:val="21"/>
                <w:szCs w:val="21"/>
                <w:vertAlign w:val="baseline"/>
                <w:lang w:val="en-US" w:eastAsia="zh-CN"/>
              </w:rPr>
            </w:pPr>
          </w:p>
        </w:tc>
      </w:tr>
      <w:tr w14:paraId="6963B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31FF421F">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6</w:t>
            </w:r>
          </w:p>
        </w:tc>
        <w:tc>
          <w:tcPr>
            <w:tcW w:w="3419" w:type="dxa"/>
          </w:tcPr>
          <w:p w14:paraId="0DAECDC4">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实施期间网咨分诊、排班匹配已定制匹配完成</w:t>
            </w:r>
          </w:p>
        </w:tc>
        <w:tc>
          <w:tcPr>
            <w:tcW w:w="2191" w:type="dxa"/>
          </w:tcPr>
          <w:p w14:paraId="71F69001">
            <w:pPr>
              <w:numPr>
                <w:ilvl w:val="0"/>
                <w:numId w:val="0"/>
              </w:numPr>
              <w:spacing w:line="360" w:lineRule="auto"/>
              <w:jc w:val="both"/>
              <w:rPr>
                <w:rFonts w:hint="default"/>
                <w:sz w:val="21"/>
                <w:szCs w:val="21"/>
                <w:vertAlign w:val="baseline"/>
                <w:lang w:val="en-US" w:eastAsia="zh-CN"/>
              </w:rPr>
            </w:pPr>
          </w:p>
        </w:tc>
        <w:tc>
          <w:tcPr>
            <w:tcW w:w="2131" w:type="dxa"/>
          </w:tcPr>
          <w:p w14:paraId="212520C8">
            <w:pPr>
              <w:numPr>
                <w:ilvl w:val="0"/>
                <w:numId w:val="0"/>
              </w:numPr>
              <w:spacing w:line="360" w:lineRule="auto"/>
              <w:jc w:val="both"/>
              <w:rPr>
                <w:rFonts w:hint="default"/>
                <w:sz w:val="21"/>
                <w:szCs w:val="21"/>
                <w:vertAlign w:val="baseline"/>
                <w:lang w:val="en-US" w:eastAsia="zh-CN"/>
              </w:rPr>
            </w:pPr>
          </w:p>
        </w:tc>
      </w:tr>
      <w:tr w14:paraId="6209C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7BC213DA">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7</w:t>
            </w:r>
          </w:p>
        </w:tc>
        <w:tc>
          <w:tcPr>
            <w:tcW w:w="3419" w:type="dxa"/>
          </w:tcPr>
          <w:p w14:paraId="22B20A1F">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实施期间医院自有知识库（医院介绍、地址、医生信息、活动政策等）已定制匹配完成</w:t>
            </w:r>
          </w:p>
        </w:tc>
        <w:tc>
          <w:tcPr>
            <w:tcW w:w="2191" w:type="dxa"/>
          </w:tcPr>
          <w:p w14:paraId="32DEE1D6">
            <w:pPr>
              <w:numPr>
                <w:ilvl w:val="0"/>
                <w:numId w:val="0"/>
              </w:numPr>
              <w:spacing w:line="360" w:lineRule="auto"/>
              <w:jc w:val="both"/>
              <w:rPr>
                <w:rFonts w:hint="default"/>
                <w:sz w:val="21"/>
                <w:szCs w:val="21"/>
                <w:vertAlign w:val="baseline"/>
                <w:lang w:val="en-US" w:eastAsia="zh-CN"/>
              </w:rPr>
            </w:pPr>
          </w:p>
        </w:tc>
        <w:tc>
          <w:tcPr>
            <w:tcW w:w="2131" w:type="dxa"/>
          </w:tcPr>
          <w:p w14:paraId="62C59D83">
            <w:pPr>
              <w:numPr>
                <w:ilvl w:val="0"/>
                <w:numId w:val="0"/>
              </w:numPr>
              <w:spacing w:line="360" w:lineRule="auto"/>
              <w:jc w:val="both"/>
              <w:rPr>
                <w:rFonts w:hint="default"/>
                <w:sz w:val="21"/>
                <w:szCs w:val="21"/>
                <w:vertAlign w:val="baseline"/>
                <w:lang w:val="en-US" w:eastAsia="zh-CN"/>
              </w:rPr>
            </w:pPr>
          </w:p>
        </w:tc>
      </w:tr>
      <w:tr w14:paraId="5F03B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3EDE8F0E">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8</w:t>
            </w:r>
          </w:p>
        </w:tc>
        <w:tc>
          <w:tcPr>
            <w:tcW w:w="3419" w:type="dxa"/>
          </w:tcPr>
          <w:p w14:paraId="780AB4AA">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知悉登录地址</w:t>
            </w:r>
          </w:p>
        </w:tc>
        <w:tc>
          <w:tcPr>
            <w:tcW w:w="2191" w:type="dxa"/>
          </w:tcPr>
          <w:p w14:paraId="38383519">
            <w:pPr>
              <w:numPr>
                <w:ilvl w:val="0"/>
                <w:numId w:val="0"/>
              </w:numPr>
              <w:spacing w:line="360" w:lineRule="auto"/>
              <w:jc w:val="both"/>
              <w:rPr>
                <w:rFonts w:hint="default"/>
                <w:sz w:val="21"/>
                <w:szCs w:val="21"/>
                <w:vertAlign w:val="baseline"/>
                <w:lang w:val="en-US" w:eastAsia="zh-CN"/>
              </w:rPr>
            </w:pPr>
          </w:p>
        </w:tc>
        <w:tc>
          <w:tcPr>
            <w:tcW w:w="2131" w:type="dxa"/>
          </w:tcPr>
          <w:p w14:paraId="5287A5D5">
            <w:pPr>
              <w:numPr>
                <w:ilvl w:val="0"/>
                <w:numId w:val="0"/>
              </w:numPr>
              <w:spacing w:line="360" w:lineRule="auto"/>
              <w:jc w:val="both"/>
              <w:rPr>
                <w:rFonts w:hint="default"/>
                <w:sz w:val="21"/>
                <w:szCs w:val="21"/>
                <w:vertAlign w:val="baseline"/>
                <w:lang w:val="en-US" w:eastAsia="zh-CN"/>
              </w:rPr>
            </w:pPr>
          </w:p>
        </w:tc>
      </w:tr>
      <w:tr w14:paraId="37509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4519D3F9">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9</w:t>
            </w:r>
          </w:p>
        </w:tc>
        <w:tc>
          <w:tcPr>
            <w:tcW w:w="3419" w:type="dxa"/>
          </w:tcPr>
          <w:p w14:paraId="7AC3DAA1">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知悉登录账号及密码</w:t>
            </w:r>
          </w:p>
        </w:tc>
        <w:tc>
          <w:tcPr>
            <w:tcW w:w="2191" w:type="dxa"/>
          </w:tcPr>
          <w:p w14:paraId="72D2A1F6">
            <w:pPr>
              <w:numPr>
                <w:ilvl w:val="0"/>
                <w:numId w:val="0"/>
              </w:numPr>
              <w:spacing w:line="360" w:lineRule="auto"/>
              <w:jc w:val="both"/>
              <w:rPr>
                <w:rFonts w:hint="default"/>
                <w:sz w:val="21"/>
                <w:szCs w:val="21"/>
                <w:vertAlign w:val="baseline"/>
                <w:lang w:val="en-US" w:eastAsia="zh-CN"/>
              </w:rPr>
            </w:pPr>
          </w:p>
        </w:tc>
        <w:tc>
          <w:tcPr>
            <w:tcW w:w="2131" w:type="dxa"/>
          </w:tcPr>
          <w:p w14:paraId="0F63B705">
            <w:pPr>
              <w:numPr>
                <w:ilvl w:val="0"/>
                <w:numId w:val="0"/>
              </w:numPr>
              <w:spacing w:line="360" w:lineRule="auto"/>
              <w:jc w:val="both"/>
              <w:rPr>
                <w:rFonts w:hint="default"/>
                <w:sz w:val="21"/>
                <w:szCs w:val="21"/>
                <w:vertAlign w:val="baseline"/>
                <w:lang w:val="en-US" w:eastAsia="zh-CN"/>
              </w:rPr>
            </w:pPr>
          </w:p>
        </w:tc>
      </w:tr>
      <w:tr w14:paraId="7BCC9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43728E44">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10</w:t>
            </w:r>
          </w:p>
        </w:tc>
        <w:tc>
          <w:tcPr>
            <w:tcW w:w="3419" w:type="dxa"/>
          </w:tcPr>
          <w:p w14:paraId="6A2803DC">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知悉服务器、堡垒机不断网、不断电，需要匹配固定IP</w:t>
            </w:r>
          </w:p>
        </w:tc>
        <w:tc>
          <w:tcPr>
            <w:tcW w:w="2191" w:type="dxa"/>
          </w:tcPr>
          <w:p w14:paraId="6E71F2CE">
            <w:pPr>
              <w:numPr>
                <w:ilvl w:val="0"/>
                <w:numId w:val="0"/>
              </w:numPr>
              <w:spacing w:line="360" w:lineRule="auto"/>
              <w:jc w:val="both"/>
              <w:rPr>
                <w:rFonts w:hint="default"/>
                <w:sz w:val="21"/>
                <w:szCs w:val="21"/>
                <w:vertAlign w:val="baseline"/>
                <w:lang w:val="en-US" w:eastAsia="zh-CN"/>
              </w:rPr>
            </w:pPr>
          </w:p>
        </w:tc>
        <w:tc>
          <w:tcPr>
            <w:tcW w:w="2131" w:type="dxa"/>
          </w:tcPr>
          <w:p w14:paraId="7AE536A0">
            <w:pPr>
              <w:numPr>
                <w:ilvl w:val="0"/>
                <w:numId w:val="0"/>
              </w:numPr>
              <w:spacing w:line="360" w:lineRule="auto"/>
              <w:jc w:val="both"/>
              <w:rPr>
                <w:rFonts w:hint="default"/>
                <w:sz w:val="21"/>
                <w:szCs w:val="21"/>
                <w:vertAlign w:val="baseline"/>
                <w:lang w:val="en-US" w:eastAsia="zh-CN"/>
              </w:rPr>
            </w:pPr>
          </w:p>
        </w:tc>
      </w:tr>
      <w:tr w14:paraId="0EAB9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3B7978B1">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11</w:t>
            </w:r>
          </w:p>
        </w:tc>
        <w:tc>
          <w:tcPr>
            <w:tcW w:w="3419" w:type="dxa"/>
          </w:tcPr>
          <w:p w14:paraId="010166F7">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知悉AI生成误差反馈方式</w:t>
            </w:r>
          </w:p>
        </w:tc>
        <w:tc>
          <w:tcPr>
            <w:tcW w:w="2191" w:type="dxa"/>
          </w:tcPr>
          <w:p w14:paraId="0E9DB433">
            <w:pPr>
              <w:numPr>
                <w:ilvl w:val="0"/>
                <w:numId w:val="0"/>
              </w:numPr>
              <w:spacing w:line="360" w:lineRule="auto"/>
              <w:jc w:val="both"/>
              <w:rPr>
                <w:rFonts w:hint="default"/>
                <w:sz w:val="21"/>
                <w:szCs w:val="21"/>
                <w:vertAlign w:val="baseline"/>
                <w:lang w:val="en-US" w:eastAsia="zh-CN"/>
              </w:rPr>
            </w:pPr>
          </w:p>
        </w:tc>
        <w:tc>
          <w:tcPr>
            <w:tcW w:w="2131" w:type="dxa"/>
          </w:tcPr>
          <w:p w14:paraId="19641043">
            <w:pPr>
              <w:numPr>
                <w:ilvl w:val="0"/>
                <w:numId w:val="0"/>
              </w:numPr>
              <w:spacing w:line="360" w:lineRule="auto"/>
              <w:jc w:val="both"/>
              <w:rPr>
                <w:rFonts w:hint="default"/>
                <w:sz w:val="21"/>
                <w:szCs w:val="21"/>
                <w:vertAlign w:val="baseline"/>
                <w:lang w:val="en-US" w:eastAsia="zh-CN"/>
              </w:rPr>
            </w:pPr>
          </w:p>
        </w:tc>
      </w:tr>
      <w:tr w14:paraId="0F075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2591C16E">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12</w:t>
            </w:r>
          </w:p>
        </w:tc>
        <w:tc>
          <w:tcPr>
            <w:tcW w:w="3419" w:type="dxa"/>
          </w:tcPr>
          <w:p w14:paraId="79B5C530">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操作说明书交付到医院</w:t>
            </w:r>
          </w:p>
        </w:tc>
        <w:tc>
          <w:tcPr>
            <w:tcW w:w="2191" w:type="dxa"/>
          </w:tcPr>
          <w:p w14:paraId="53703CDE">
            <w:pPr>
              <w:numPr>
                <w:ilvl w:val="0"/>
                <w:numId w:val="0"/>
              </w:numPr>
              <w:spacing w:line="360" w:lineRule="auto"/>
              <w:jc w:val="both"/>
              <w:rPr>
                <w:rFonts w:hint="default"/>
                <w:sz w:val="21"/>
                <w:szCs w:val="21"/>
                <w:vertAlign w:val="baseline"/>
                <w:lang w:val="en-US" w:eastAsia="zh-CN"/>
              </w:rPr>
            </w:pPr>
          </w:p>
        </w:tc>
        <w:tc>
          <w:tcPr>
            <w:tcW w:w="2131" w:type="dxa"/>
          </w:tcPr>
          <w:p w14:paraId="2BD3B7B7">
            <w:pPr>
              <w:numPr>
                <w:ilvl w:val="0"/>
                <w:numId w:val="0"/>
              </w:numPr>
              <w:spacing w:line="360" w:lineRule="auto"/>
              <w:jc w:val="both"/>
              <w:rPr>
                <w:rFonts w:hint="default"/>
                <w:sz w:val="21"/>
                <w:szCs w:val="21"/>
                <w:vertAlign w:val="baseline"/>
                <w:lang w:val="en-US" w:eastAsia="zh-CN"/>
              </w:rPr>
            </w:pPr>
          </w:p>
        </w:tc>
      </w:tr>
      <w:tr w14:paraId="5B65A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6671C0F4">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13</w:t>
            </w:r>
          </w:p>
        </w:tc>
        <w:tc>
          <w:tcPr>
            <w:tcW w:w="3419" w:type="dxa"/>
          </w:tcPr>
          <w:p w14:paraId="3B63CF2A">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知悉本地化部署的数据安全性</w:t>
            </w:r>
          </w:p>
        </w:tc>
        <w:tc>
          <w:tcPr>
            <w:tcW w:w="2191" w:type="dxa"/>
          </w:tcPr>
          <w:p w14:paraId="5004E106">
            <w:pPr>
              <w:numPr>
                <w:ilvl w:val="0"/>
                <w:numId w:val="0"/>
              </w:numPr>
              <w:spacing w:line="360" w:lineRule="auto"/>
              <w:jc w:val="both"/>
              <w:rPr>
                <w:rFonts w:hint="default"/>
                <w:sz w:val="21"/>
                <w:szCs w:val="21"/>
                <w:vertAlign w:val="baseline"/>
                <w:lang w:val="en-US" w:eastAsia="zh-CN"/>
              </w:rPr>
            </w:pPr>
          </w:p>
        </w:tc>
        <w:tc>
          <w:tcPr>
            <w:tcW w:w="2131" w:type="dxa"/>
          </w:tcPr>
          <w:p w14:paraId="6111402A">
            <w:pPr>
              <w:numPr>
                <w:ilvl w:val="0"/>
                <w:numId w:val="0"/>
              </w:numPr>
              <w:spacing w:line="360" w:lineRule="auto"/>
              <w:jc w:val="both"/>
              <w:rPr>
                <w:rFonts w:hint="default"/>
                <w:sz w:val="21"/>
                <w:szCs w:val="21"/>
                <w:vertAlign w:val="baseline"/>
                <w:lang w:val="en-US" w:eastAsia="zh-CN"/>
              </w:rPr>
            </w:pPr>
          </w:p>
        </w:tc>
      </w:tr>
      <w:tr w14:paraId="03A13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81" w:type="dxa"/>
          </w:tcPr>
          <w:p w14:paraId="432D827F">
            <w:pPr>
              <w:numPr>
                <w:ilvl w:val="0"/>
                <w:numId w:val="0"/>
              </w:numPr>
              <w:spacing w:line="360" w:lineRule="auto"/>
              <w:jc w:val="center"/>
              <w:rPr>
                <w:rFonts w:hint="default"/>
                <w:sz w:val="21"/>
                <w:szCs w:val="21"/>
                <w:vertAlign w:val="baseline"/>
                <w:lang w:val="en-US" w:eastAsia="zh-CN"/>
              </w:rPr>
            </w:pPr>
            <w:r>
              <w:rPr>
                <w:rFonts w:hint="eastAsia"/>
                <w:sz w:val="21"/>
                <w:szCs w:val="21"/>
                <w:vertAlign w:val="baseline"/>
                <w:lang w:val="en-US" w:eastAsia="zh-CN"/>
              </w:rPr>
              <w:t>14</w:t>
            </w:r>
          </w:p>
        </w:tc>
        <w:tc>
          <w:tcPr>
            <w:tcW w:w="3419" w:type="dxa"/>
          </w:tcPr>
          <w:p w14:paraId="603E98DC">
            <w:pPr>
              <w:numPr>
                <w:ilvl w:val="0"/>
                <w:numId w:val="0"/>
              </w:numPr>
              <w:spacing w:line="360" w:lineRule="auto"/>
              <w:jc w:val="both"/>
              <w:rPr>
                <w:rFonts w:hint="default"/>
                <w:sz w:val="21"/>
                <w:szCs w:val="21"/>
                <w:vertAlign w:val="baseline"/>
                <w:lang w:val="en-US" w:eastAsia="zh-CN"/>
              </w:rPr>
            </w:pPr>
            <w:r>
              <w:rPr>
                <w:rFonts w:hint="eastAsia"/>
                <w:sz w:val="21"/>
                <w:szCs w:val="21"/>
                <w:vertAlign w:val="baseline"/>
                <w:lang w:val="en-US" w:eastAsia="zh-CN"/>
              </w:rPr>
              <w:t>知悉AI算力充值账号及密码、充值方式、开票方式</w:t>
            </w:r>
          </w:p>
        </w:tc>
        <w:tc>
          <w:tcPr>
            <w:tcW w:w="2191" w:type="dxa"/>
          </w:tcPr>
          <w:p w14:paraId="74D59C1D">
            <w:pPr>
              <w:numPr>
                <w:ilvl w:val="0"/>
                <w:numId w:val="0"/>
              </w:numPr>
              <w:spacing w:line="360" w:lineRule="auto"/>
              <w:jc w:val="both"/>
              <w:rPr>
                <w:rFonts w:hint="default"/>
                <w:sz w:val="21"/>
                <w:szCs w:val="21"/>
                <w:vertAlign w:val="baseline"/>
                <w:lang w:val="en-US" w:eastAsia="zh-CN"/>
              </w:rPr>
            </w:pPr>
          </w:p>
        </w:tc>
        <w:tc>
          <w:tcPr>
            <w:tcW w:w="2131" w:type="dxa"/>
          </w:tcPr>
          <w:p w14:paraId="41E74228">
            <w:pPr>
              <w:numPr>
                <w:ilvl w:val="0"/>
                <w:numId w:val="0"/>
              </w:numPr>
              <w:spacing w:line="360" w:lineRule="auto"/>
              <w:jc w:val="both"/>
              <w:rPr>
                <w:rFonts w:hint="default"/>
                <w:sz w:val="21"/>
                <w:szCs w:val="21"/>
                <w:vertAlign w:val="baseline"/>
                <w:lang w:val="en-US" w:eastAsia="zh-CN"/>
              </w:rPr>
            </w:pPr>
          </w:p>
        </w:tc>
      </w:tr>
    </w:tbl>
    <w:p w14:paraId="11499913">
      <w:pPr>
        <w:numPr>
          <w:ilvl w:val="0"/>
          <w:numId w:val="0"/>
        </w:numPr>
        <w:spacing w:line="360" w:lineRule="auto"/>
        <w:jc w:val="both"/>
        <w:rPr>
          <w:rFonts w:hint="default"/>
          <w:sz w:val="21"/>
          <w:szCs w:val="21"/>
          <w:lang w:val="en-US" w:eastAsia="zh-CN"/>
        </w:rPr>
      </w:pPr>
    </w:p>
    <w:p w14:paraId="2826D0B0">
      <w:pPr>
        <w:numPr>
          <w:ilvl w:val="0"/>
          <w:numId w:val="0"/>
        </w:numPr>
        <w:spacing w:line="360" w:lineRule="auto"/>
        <w:jc w:val="both"/>
        <w:rPr>
          <w:rFonts w:hint="default"/>
          <w:sz w:val="21"/>
          <w:szCs w:val="21"/>
          <w:lang w:val="en-US" w:eastAsia="zh-CN"/>
        </w:rPr>
      </w:pPr>
    </w:p>
    <w:p w14:paraId="03F11452">
      <w:pPr>
        <w:numPr>
          <w:ilvl w:val="0"/>
          <w:numId w:val="0"/>
        </w:numPr>
        <w:spacing w:line="360" w:lineRule="auto"/>
        <w:jc w:val="both"/>
        <w:rPr>
          <w:rFonts w:hint="eastAsia"/>
          <w:sz w:val="21"/>
          <w:szCs w:val="21"/>
          <w:lang w:val="en-US" w:eastAsia="zh-CN"/>
        </w:rPr>
      </w:pPr>
      <w:r>
        <w:rPr>
          <w:rFonts w:hint="eastAsia"/>
          <w:sz w:val="21"/>
          <w:szCs w:val="21"/>
          <w:lang w:val="en-US" w:eastAsia="zh-CN"/>
        </w:rPr>
        <w:t>管理员：</w:t>
      </w:r>
      <w:r>
        <w:rPr>
          <w:rFonts w:hint="eastAsia"/>
          <w:sz w:val="21"/>
          <w:szCs w:val="21"/>
          <w:u w:val="single"/>
          <w:lang w:val="en-US" w:eastAsia="zh-CN"/>
        </w:rPr>
        <w:t xml:space="preserve">            </w:t>
      </w:r>
      <w:r>
        <w:rPr>
          <w:rFonts w:hint="eastAsia"/>
          <w:sz w:val="21"/>
          <w:szCs w:val="21"/>
          <w:lang w:val="en-US" w:eastAsia="zh-CN"/>
        </w:rPr>
        <w:t xml:space="preserve">                   </w:t>
      </w:r>
    </w:p>
    <w:p w14:paraId="3F167B6D">
      <w:pPr>
        <w:numPr>
          <w:ilvl w:val="0"/>
          <w:numId w:val="0"/>
        </w:numPr>
        <w:spacing w:line="360" w:lineRule="auto"/>
        <w:jc w:val="both"/>
        <w:rPr>
          <w:rFonts w:hint="default"/>
          <w:b/>
          <w:bCs/>
          <w:sz w:val="21"/>
          <w:szCs w:val="21"/>
          <w:lang w:val="en-US" w:eastAsia="zh-CN"/>
        </w:rPr>
      </w:pPr>
      <w:r>
        <w:rPr>
          <w:rFonts w:hint="eastAsia"/>
          <w:b/>
          <w:bCs/>
          <w:sz w:val="21"/>
          <w:szCs w:val="21"/>
          <w:lang w:val="en-US" w:eastAsia="zh-CN"/>
        </w:rPr>
        <w:t>验收人：</w:t>
      </w:r>
      <w:r>
        <w:rPr>
          <w:rFonts w:hint="eastAsia"/>
          <w:b/>
          <w:bCs/>
          <w:sz w:val="21"/>
          <w:szCs w:val="21"/>
          <w:u w:val="single"/>
          <w:lang w:val="en-US" w:eastAsia="zh-CN"/>
        </w:rPr>
        <w:t xml:space="preserve">            </w:t>
      </w:r>
    </w:p>
    <w:p w14:paraId="69AE6DB3">
      <w:pPr>
        <w:numPr>
          <w:ilvl w:val="0"/>
          <w:numId w:val="0"/>
        </w:numPr>
        <w:spacing w:line="360" w:lineRule="auto"/>
        <w:jc w:val="both"/>
        <w:rPr>
          <w:rFonts w:hint="eastAsia"/>
          <w:sz w:val="21"/>
          <w:szCs w:val="21"/>
          <w:lang w:val="en-US" w:eastAsia="zh-CN"/>
        </w:rPr>
      </w:pPr>
      <w:r>
        <w:rPr>
          <w:rFonts w:hint="eastAsia"/>
          <w:sz w:val="21"/>
          <w:szCs w:val="21"/>
          <w:lang w:val="en-US" w:eastAsia="zh-CN"/>
        </w:rPr>
        <w:t>实施工程师：</w:t>
      </w:r>
      <w:r>
        <w:rPr>
          <w:rFonts w:hint="eastAsia"/>
          <w:sz w:val="21"/>
          <w:szCs w:val="21"/>
          <w:u w:val="single"/>
          <w:lang w:val="en-US" w:eastAsia="zh-CN"/>
        </w:rPr>
        <w:t xml:space="preserve">  廖佳佳   </w:t>
      </w:r>
      <w:r>
        <w:rPr>
          <w:rFonts w:hint="eastAsia"/>
          <w:sz w:val="21"/>
          <w:szCs w:val="21"/>
          <w:lang w:val="en-US" w:eastAsia="zh-CN"/>
        </w:rPr>
        <w:t xml:space="preserve">           </w:t>
      </w:r>
    </w:p>
    <w:p w14:paraId="3BE670C4">
      <w:pPr>
        <w:numPr>
          <w:ilvl w:val="0"/>
          <w:numId w:val="0"/>
        </w:numPr>
        <w:spacing w:line="360" w:lineRule="auto"/>
        <w:jc w:val="both"/>
        <w:rPr>
          <w:rFonts w:hint="default"/>
          <w:sz w:val="21"/>
          <w:szCs w:val="21"/>
          <w:u w:val="single"/>
          <w:lang w:val="en-US" w:eastAsia="zh-CN"/>
        </w:rPr>
      </w:pPr>
      <w:r>
        <w:rPr>
          <w:rFonts w:hint="eastAsia"/>
          <w:sz w:val="21"/>
          <w:szCs w:val="21"/>
          <w:lang w:val="en-US" w:eastAsia="zh-CN"/>
        </w:rPr>
        <w:t>日期：</w:t>
      </w:r>
      <w:r>
        <w:rPr>
          <w:rFonts w:hint="eastAsia"/>
          <w:sz w:val="21"/>
          <w:szCs w:val="21"/>
          <w:u w:val="single"/>
          <w:lang w:val="en-US" w:eastAsia="zh-CN"/>
        </w:rPr>
        <w:t xml:space="preserve">   2025年11月14日    </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ongti SC Regular">
    <w:panose1 w:val="02010800040101010101"/>
    <w:charset w:val="86"/>
    <w:family w:val="auto"/>
    <w:pitch w:val="default"/>
    <w:sig w:usb0="00000001" w:usb1="080F0000" w:usb2="00000000" w:usb3="00000000" w:csb0="00040000" w:csb1="00000000"/>
  </w:font>
  <w:font w:name="方正兰亭黑_GBK">
    <w:altName w:val="汉仪中黑KW"/>
    <w:panose1 w:val="02000000000000000000"/>
    <w:charset w:val="86"/>
    <w:family w:val="auto"/>
    <w:pitch w:val="default"/>
    <w:sig w:usb0="00000000" w:usb1="0000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E07E4">
    <w:pPr>
      <w:pStyle w:val="2"/>
      <w:jc w:val="center"/>
      <w:rPr>
        <w:rFonts w:hint="default" w:eastAsiaTheme="minorEastAsia"/>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01062">
    <w:pPr>
      <w:pStyle w:val="3"/>
      <w:pBdr>
        <w:bottom w:val="single" w:color="auto" w:sz="4" w:space="1"/>
      </w:pBdr>
      <w:rPr>
        <w:rFonts w:hint="eastAsia" w:ascii="方正兰亭黑_GBK" w:hAnsi="方正兰亭黑_GBK" w:eastAsia="方正兰亭黑_GBK" w:cs="方正兰亭黑_GBK"/>
        <w:lang w:val="en-US" w:eastAsia="zh-CN"/>
      </w:rPr>
    </w:pPr>
    <w:r>
      <w:rPr>
        <w:rFonts w:hint="eastAsia" w:ascii="方正兰亭黑_GBK" w:hAnsi="方正兰亭黑_GBK" w:eastAsia="方正兰亭黑_GBK" w:cs="方正兰亭黑_GBK"/>
        <w:lang w:val="en-US" w:eastAsia="zh-CN"/>
      </w:rPr>
      <w:t>美团AI咨询软件本地化部署实施</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A532C0"/>
    <w:multiLevelType w:val="singleLevel"/>
    <w:tmpl w:val="77A532C0"/>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760827"/>
    <w:rsid w:val="3EB7241A"/>
    <w:rsid w:val="51F6D7B7"/>
    <w:rsid w:val="5FFB8C3A"/>
    <w:rsid w:val="62E64D04"/>
    <w:rsid w:val="676A065E"/>
    <w:rsid w:val="7D56762F"/>
    <w:rsid w:val="7D760827"/>
    <w:rsid w:val="7FFB1900"/>
    <w:rsid w:val="8F58A9C0"/>
    <w:rsid w:val="97FB6CCF"/>
    <w:rsid w:val="B79F044E"/>
    <w:rsid w:val="D6FF394B"/>
    <w:rsid w:val="D7FB558D"/>
    <w:rsid w:val="EB795B67"/>
    <w:rsid w:val="F57E56BE"/>
    <w:rsid w:val="F87F6390"/>
    <w:rsid w:val="FEFBE1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Office_6.12.0.8899_F1E327BC-269C-435d-A152-05C5408002CA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2025-09-14T20:12:00Z</dcterms:created>
  <dc:creator>郑小杰</dc:creator>
  <cp:lastModifiedBy>郑杰</cp:lastModifiedBy>
  <dcterms:modified xsi:type="dcterms:W3CDTF">2026-05-03T15:23:36Z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2052-6.12.0.8899</vt:lpwstr>
  </property>
  <property fmtid="{D5CDD505-2E9C-101B-9397-08002B2CF9AE}" pid="3" name="ICV">
    <vt:lpwstr>620E26E291FF3BBAF8F7F66913D6BE0D_43</vt:lpwstr>
  </property>
</Properties>
</file>