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3" w:lineRule="auto"/>
        <w:jc w:val="left"/>
      </w:pPr>
      <w:r>
        <w:rPr>
          <w:rFonts w:ascii="Arial" w:hAnsi="Arial" w:eastAsia="Noto Sans CJK SC" w:cs="Arial"/>
          <w:b/>
          <w:color w:val="1F3A5F"/>
          <w:sz w:val="48"/>
        </w:rPr>
        <w:t>企微侧边栏版智能工牌系统</w:t>
      </w:r>
    </w:p>
    <w:p>
      <w:pPr>
        <w:spacing w:before="0" w:after="200" w:line="283" w:lineRule="auto"/>
      </w:pPr>
      <w:r>
        <w:rPr>
          <w:rFonts w:ascii="Arial" w:hAnsi="Arial" w:eastAsia="Noto Sans CJK SC" w:cs="Arial"/>
          <w:color w:val="5B6573"/>
          <w:sz w:val="30"/>
        </w:rPr>
        <w:t>开发任务拆解表（单人全栈 + 宽松节奏版）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028"/>
            <w:shd w:fill="EAF1FB"/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before="0" w:after="20" w:line="283" w:lineRule="auto"/>
            </w:pPr>
            <w:r/>
            <w:r>
              <w:rPr>
                <w:rFonts w:ascii="Arial" w:hAnsi="Arial" w:eastAsia="Noto Sans CJK SC" w:cs="Arial"/>
                <w:b/>
                <w:color w:val="1F3A5F"/>
                <w:sz w:val="21"/>
              </w:rPr>
              <w:t>使用方式：</w:t>
            </w:r>
            <w:r>
              <w:rPr>
                <w:rFonts w:ascii="Arial" w:hAnsi="Arial" w:eastAsia="Noto Sans CJK SC" w:cs="Arial"/>
                <w:sz w:val="21"/>
              </w:rPr>
              <w:t xml:space="preserve"> 本文档不是需求说明，而是开发推进清单。建议与《超详细开发交接文档》配套使用。接收方只要按周推进，即可逐步完成可演示 MVP。</w:t>
            </w:r>
          </w:p>
        </w:tc>
      </w:tr>
    </w:tbl>
    <w:p>
      <w:pPr>
        <w:spacing w:before="0" w:after="80" w:line="283" w:lineRule="auto"/>
      </w:pPr>
      <w:r>
        <w:rPr>
          <w:rFonts w:ascii="Arial" w:hAnsi="Arial" w:eastAsia="Noto Sans CJK SC" w:cs="Arial"/>
          <w:b/>
          <w:color w:val="1F3A5F"/>
          <w:sz w:val="21"/>
        </w:rPr>
        <w:t>适用前提：</w:t>
      </w:r>
      <w:r>
        <w:rPr>
          <w:rFonts w:ascii="Arial" w:hAnsi="Arial" w:eastAsia="Noto Sans CJK SC" w:cs="Arial"/>
          <w:b w:val="0"/>
          <w:i w:val="0"/>
          <w:color w:val="222222"/>
          <w:sz w:val="21"/>
        </w:rPr>
        <w:t>适用前提：1 名开发者同时负责前端、后端、联调、自测；项目目标是完成可演示、可试跑、链路完整的 MVP，而不是一次性做完所有增强功能。</w:t>
      </w:r>
    </w:p>
    <w:p>
      <w:pPr>
        <w:spacing w:before="0" w:after="80" w:line="283" w:lineRule="auto"/>
      </w:pPr>
      <w:r>
        <w:rPr>
          <w:rFonts w:ascii="Arial" w:hAnsi="Arial" w:eastAsia="Noto Sans CJK SC" w:cs="Arial"/>
          <w:b/>
          <w:color w:val="1F3A5F"/>
          <w:sz w:val="21"/>
        </w:rPr>
        <w:t>总周期：</w:t>
      </w:r>
      <w:r>
        <w:rPr>
          <w:rFonts w:ascii="Arial" w:hAnsi="Arial" w:eastAsia="Noto Sans CJK SC" w:cs="Arial"/>
          <w:b w:val="0"/>
          <w:i w:val="0"/>
          <w:color w:val="222222"/>
          <w:sz w:val="21"/>
        </w:rPr>
        <w:t>总周期建议为 18 周，已预留上下文切换、企业微信接入不确定性、AI 调优与 bug 修复缓冲。</w:t>
      </w:r>
    </w:p>
    <w:p>
      <w:pPr>
        <w:spacing w:before="0" w:after="80" w:line="283" w:lineRule="auto"/>
      </w:pPr>
      <w:r>
        <w:rPr>
          <w:rFonts w:ascii="Arial" w:hAnsi="Arial" w:eastAsia="Noto Sans CJK SC" w:cs="Arial"/>
          <w:b/>
          <w:color w:val="1F3A5F"/>
          <w:sz w:val="21"/>
        </w:rPr>
        <w:t>配套资料：</w:t>
      </w:r>
      <w:r>
        <w:rPr>
          <w:rFonts w:ascii="Arial" w:hAnsi="Arial" w:eastAsia="Noto Sans CJK SC" w:cs="Arial"/>
          <w:b w:val="0"/>
          <w:i w:val="0"/>
          <w:color w:val="222222"/>
          <w:sz w:val="21"/>
        </w:rPr>
        <w:t>建议配套文档：① 超详细开发交接文档；② 本开发任务拆解表；③ 后续接口清单或 Swagger；④ 演示脚本。</w:t>
      </w:r>
    </w:p>
    <w:p>
      <w:r>
        <w:br w:type="page"/>
      </w:r>
    </w:p>
    <w:p>
      <w:pPr>
        <w:pStyle w:val="Heading1"/>
        <w:spacing w:before="160" w:after="60" w:line="259" w:lineRule="auto"/>
      </w:pPr>
      <w:r>
        <w:rPr>
          <w:rFonts w:ascii="Arial" w:hAnsi="Arial" w:eastAsia="Noto Sans CJK SC" w:cs="Arial"/>
        </w:rPr>
        <w:t>1. 开发排期总览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551"/>
        <w:gridCol w:w="4592"/>
      </w:tblGrid>
      <w:tr>
        <w:tc>
          <w:tcPr>
            <w:tcW w:type="dxa" w:w="3343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阶段 / 周次</w:t>
            </w:r>
          </w:p>
        </w:tc>
        <w:tc>
          <w:tcPr>
            <w:tcW w:type="dxa" w:w="3343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主目标</w:t>
            </w:r>
          </w:p>
        </w:tc>
        <w:tc>
          <w:tcPr>
            <w:tcW w:type="dxa" w:w="3343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阶段输出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阶段 1｜第 1-2 周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项目初始化 + 企业微信接入骨架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项目空骨架可运行；侧边栏容器可打开；能拿到会话上下文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阶段 2｜第 3-4 周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核心数据表 + 公共接口 + 客户/接待基础接口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客户与接待主数据稳定；最核心 CRUD 可联调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阶段 3｜第 5-9 周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侧边栏 5 页开发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客户、接待、需求、总结、跟进主链路跑通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阶段 4｜第 10-12 周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工作台 3 页开发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我的客户、接诊记录、录音处理可用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阶段 5｜第 13-14 周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后台 5 页开发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标签包、热词、总结模板、质检维度、人员管理可用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阶段 6｜第 15 周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AI 链路与异步任务完善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上传→转写→分析→总结→写回闭环稳定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阶段 7｜第 16-17 周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全链路联调 + 缺陷修复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可连续演示；主要异常路径已覆盖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阶段 8｜第 18 周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缓冲与交付准备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部署说明、演示脚本、已知问题清单完成</w:t>
            </w:r>
          </w:p>
        </w:tc>
      </w:tr>
    </w:tbl>
    <w:p/>
    <w:p>
      <w:pPr>
        <w:pStyle w:val="Heading1"/>
        <w:spacing w:before="160" w:after="60" w:line="259" w:lineRule="auto"/>
      </w:pPr>
      <w:r>
        <w:rPr>
          <w:rFonts w:ascii="Arial" w:hAnsi="Arial" w:eastAsia="Noto Sans CJK SC" w:cs="Arial"/>
        </w:rPr>
        <w:t>2. 交付原则与单人开发约束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优先完成主链路，不在早期阶段追求页面极致美化、复杂权限矩阵、多租户、设备运维中心等高投入能力。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任何一周都不要同时大改前端结构、大改数据库和大改 AI 流程。每周只允许一个主攻方向，避免上下文切换过多。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每个页面都要同时准备正常态、空态、异常态；这能显著减少后期返工。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所有 AI 相关功能在 MVP 阶段均视为“调用外部能力并写回结果”，不自研模型平台。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每个阶段最后至少留 0.5~1 天给自测与回归，不要把全部时间塞给开发。</w:t>
      </w:r>
    </w:p>
    <w:p>
      <w:pPr>
        <w:pStyle w:val="Heading1"/>
        <w:spacing w:before="160" w:after="60" w:line="259" w:lineRule="auto"/>
      </w:pPr>
      <w:r>
        <w:rPr>
          <w:rFonts w:ascii="Arial" w:hAnsi="Arial" w:eastAsia="Noto Sans CJK SC" w:cs="Arial"/>
        </w:rPr>
        <w:t>3. 里程碑定义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6860"/>
      </w:tblGrid>
      <w:tr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里程碑</w:t>
            </w:r>
          </w:p>
        </w:tc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完成标准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里程碑 1｜第 2 周末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企微容器可打开；侧边栏页签可切；能拿到当前会话上下文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里程碑 2｜第 4 周末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客户与接待核心接口可用；数据库主表稳定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里程碑 3｜第 9 周末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侧边栏 5 页主链路完成并可演示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里程碑 4｜第 12 周末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工作台 3 页可用；可脱离会话做列表处理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里程碑 5｜第 14 周末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后台 5 页可用；前台关键配置有后台支撑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里程碑 6｜第 18 周末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可交付 MVP 演示版；具备部署说明与已知问题清单</w:t>
            </w:r>
          </w:p>
        </w:tc>
      </w:tr>
    </w:tbl>
    <w:p/>
    <w:p>
      <w:r>
        <w:br w:type="page"/>
      </w:r>
    </w:p>
    <w:p>
      <w:pPr>
        <w:pStyle w:val="Heading1"/>
        <w:spacing w:before="160" w:after="60" w:line="259" w:lineRule="auto"/>
      </w:pPr>
      <w:r>
        <w:rPr>
          <w:rFonts w:ascii="Arial" w:hAnsi="Arial" w:eastAsia="Noto Sans CJK SC" w:cs="Arial"/>
        </w:rPr>
        <w:t>4. 周度任务拆解（第 1-18 周）</w:t>
      </w:r>
    </w:p>
    <w:p>
      <w:pPr>
        <w:pStyle w:val="Heading2"/>
        <w:spacing w:before="100" w:after="60" w:line="259" w:lineRule="auto"/>
      </w:pPr>
      <w:r>
        <w:rPr>
          <w:rFonts w:ascii="Arial" w:hAnsi="Arial" w:eastAsia="Noto Sans CJK SC" w:cs="Arial"/>
        </w:rPr>
        <w:t>第 1 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项目</w:t>
            </w:r>
          </w:p>
        </w:tc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本周目标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完成项目初始化与基础技术骨架。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主要任务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• 选定前端、后端、数据库、UI 组件库、状态管理、接口请求封装方案。</w:t>
              <w:br/>
              <w:t>• 初始化前端项目：路由、全局样式、环境变量、接口封装、错误处理、基础布局。</w:t>
              <w:br/>
              <w:t>• 初始化后端项目：目录结构、配置加载、日志、异常处理、基础健康检查接口。</w:t>
              <w:br/>
              <w:t>• 初始化数据库与迁移机制；准备开发库、测试库和最小种子数据。</w:t>
              <w:br/>
              <w:t>• 建立 Git 仓库规范与基础 README；定义 .env、启动方式与本地联调说明。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周交付物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前后端空项目均可运行；数据库可连接；基础路由页和 /health 接口可访问。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完成判定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本周末能在本地打开空白前端和后端服务；开发者能用一条命令启动项目。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风险与提醒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不要急于做业务逻辑；先把运行骨架、错误日志和环境配置打稳。</w:t>
            </w:r>
          </w:p>
        </w:tc>
      </w:tr>
    </w:tbl>
    <w:p/>
    <w:p>
      <w:pPr>
        <w:pStyle w:val="Heading2"/>
        <w:spacing w:before="100" w:after="60" w:line="259" w:lineRule="auto"/>
      </w:pPr>
      <w:r>
        <w:rPr>
          <w:rFonts w:ascii="Arial" w:hAnsi="Arial" w:eastAsia="Noto Sans CJK SC" w:cs="Arial"/>
        </w:rPr>
        <w:t>第 2 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项目</w:t>
            </w:r>
          </w:p>
        </w:tc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本周目标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完成企业微信接入骨架与会话上下文读取。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主要任务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• 配置企业微信自建应用、可信域名、H5 入口、应用可见范围。</w:t>
              <w:br/>
              <w:t>• 实现侧边栏基础容器：顶部上下文条、5 个页签、底部动作栏骨架。</w:t>
              <w:br/>
              <w:t>• 实现 /wecom/context 接口；前端读取 external_userid、corp_userid、agent_id 等上下文。</w:t>
              <w:br/>
              <w:t>• 处理无上下文或读取失败的兜底逻辑。</w:t>
              <w:br/>
              <w:t>• 补一页“企业微信接入自测页”，用于验证上下文是否正确。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周交付物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企微内可打开侧边栏 H5；上下文接口可返回当前客户会话信息。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完成判定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在真实企微环境中，侧边栏至少能识别“当前是否存在外部联系人上下文”。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风险与提醒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企业微信配置最容易吃时间，本周不要同时推进复杂业务页。</w:t>
            </w:r>
          </w:p>
        </w:tc>
      </w:tr>
    </w:tbl>
    <w:p/>
    <w:p>
      <w:pPr>
        <w:pStyle w:val="Heading2"/>
        <w:spacing w:before="100" w:after="60" w:line="259" w:lineRule="auto"/>
      </w:pPr>
      <w:r>
        <w:rPr>
          <w:rFonts w:ascii="Arial" w:hAnsi="Arial" w:eastAsia="Noto Sans CJK SC" w:cs="Arial"/>
        </w:rPr>
        <w:t>第 3 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项目</w:t>
            </w:r>
          </w:p>
        </w:tc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本周目标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完成核心数据表与公共字典接口。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主要任务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• 创建 customer、visit_record、record_file、ai_summary、follow_record、tag_result 六张主表。</w:t>
              <w:br/>
              <w:t>• 准备必要索引、状态字段、时间字段、逻辑删除字段。</w:t>
              <w:br/>
              <w:t>• 实现通用枚举接口 /common/enums。</w:t>
              <w:br/>
              <w:t>• 实现标签定义接口 /common/tag-definitions。</w:t>
              <w:br/>
              <w:t>• 实现人员选择接口 /common/users/select-options。</w:t>
              <w:br/>
              <w:t>• 准备一组高质量测试数据，覆盖已建档、未建档、有录音、无录音等场景。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周交付物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数据库主表完成；公共接口可供前端下拉与标签选择使用。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完成判定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前端不需要再 hardcode 关键枚举；主要字典都能通过接口获取。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风险与提醒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这一周尽量不改表结构，避免后续每周都返工数据库。</w:t>
            </w:r>
          </w:p>
        </w:tc>
      </w:tr>
    </w:tbl>
    <w:p/>
    <w:p>
      <w:pPr>
        <w:pStyle w:val="Heading2"/>
        <w:spacing w:before="100" w:after="60" w:line="259" w:lineRule="auto"/>
      </w:pPr>
      <w:r>
        <w:rPr>
          <w:rFonts w:ascii="Arial" w:hAnsi="Arial" w:eastAsia="Noto Sans CJK SC" w:cs="Arial"/>
        </w:rPr>
        <w:t>第 4 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项目</w:t>
            </w:r>
          </w:p>
        </w:tc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本周目标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完成客户与接待的核心基础接口。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主要任务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• 实现客户创建、绑定已有客户、更新客户、客户上下文详情接口。</w:t>
              <w:br/>
              <w:t>• 实现接待单查询、新建、保存、提交、作废接口。</w:t>
              <w:br/>
              <w:t>• 定义接待单提交时的必填校验。</w:t>
              <w:br/>
              <w:t>• 处理 customer 与 visit_record 的写回关系，例如最近跟进时间、最近来访时间。</w:t>
              <w:br/>
              <w:t>• 完成 Postman/Swagger 初版，并确保前端可开始脱离 mock。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周交付物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客户页和接待页所需的后端接口基本可用。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完成判定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可通过接口创建客户、创建接待单并保存接待字段。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风险与提醒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只做基础链路，不在本周加入录音绑定和 AI 逻辑。</w:t>
            </w:r>
          </w:p>
        </w:tc>
      </w:tr>
    </w:tbl>
    <w:p/>
    <w:p>
      <w:pPr>
        <w:pStyle w:val="Heading2"/>
        <w:spacing w:before="100" w:after="60" w:line="259" w:lineRule="auto"/>
      </w:pPr>
      <w:r>
        <w:rPr>
          <w:rFonts w:ascii="Arial" w:hAnsi="Arial" w:eastAsia="Noto Sans CJK SC" w:cs="Arial"/>
        </w:rPr>
        <w:t>第 5 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项目</w:t>
            </w:r>
          </w:p>
        </w:tc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本周目标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完成侧边栏客户页。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主要任务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• 实现客户页布局、客户基础卡、状态摘要、标签摘要、最近动态、快捷操作区。</w:t>
              <w:br/>
              <w:t>• 实现“未建档 / 已建档 / 有历史”三种页面状态。</w:t>
              <w:br/>
              <w:t>• 实现新建客户弹窗、绑定已有客户弹窗、编辑客户弹窗。</w:t>
              <w:br/>
              <w:t>• 联调客户上下文接口和客户详情接口。</w:t>
              <w:br/>
              <w:t>• 自测按钮行为、空态显示和上下文切页。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周交付物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客户页可完整演示，且状态切换正确。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完成判定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在企微侧边栏中，可新建客户并立即看到信息卡与标签摘要刷新。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风险与提醒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客户页是后续所有页面的起点，体验要稳定，但不需要过度美化。</w:t>
            </w:r>
          </w:p>
        </w:tc>
      </w:tr>
    </w:tbl>
    <w:p/>
    <w:p>
      <w:pPr>
        <w:pStyle w:val="Heading2"/>
        <w:spacing w:before="100" w:after="60" w:line="259" w:lineRule="auto"/>
      </w:pPr>
      <w:r>
        <w:rPr>
          <w:rFonts w:ascii="Arial" w:hAnsi="Arial" w:eastAsia="Noto Sans CJK SC" w:cs="Arial"/>
        </w:rPr>
        <w:t>第 6 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项目</w:t>
            </w:r>
          </w:p>
        </w:tc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本周目标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完成侧边栏接待页。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主要任务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• 实现接待状态卡、接待基础表单、底部保存/提交动作。</w:t>
              <w:br/>
              <w:t>• 实现新建接待单逻辑与当前接待单查询。</w:t>
              <w:br/>
              <w:t>• 实现作废接待单确认框。</w:t>
              <w:br/>
              <w:t>• 预留录音绑定区 UI 骨架，即使本周录音功能尚未完成，也要先把位置定下来。</w:t>
              <w:br/>
              <w:t>• 完成接待页自测：新建、保存、提交、作废。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周交付物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接待页可创建、保存、提交接待单。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完成判定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从客户页进入接待页后，能完成一次接待单的创建和字段保存。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风险与提醒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本周重点是“表单流 + 状态流”，不要分心做 AI 和转写。</w:t>
            </w:r>
          </w:p>
        </w:tc>
      </w:tr>
    </w:tbl>
    <w:p/>
    <w:p>
      <w:pPr>
        <w:pStyle w:val="Heading2"/>
        <w:spacing w:before="100" w:after="60" w:line="259" w:lineRule="auto"/>
      </w:pPr>
      <w:r>
        <w:rPr>
          <w:rFonts w:ascii="Arial" w:hAnsi="Arial" w:eastAsia="Noto Sans CJK SC" w:cs="Arial"/>
        </w:rPr>
        <w:t>第 7 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项目</w:t>
            </w:r>
          </w:p>
        </w:tc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本周目标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完成侧边栏需求页。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主要任务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• 实现一级分类 tabs、二级标签选择、风格/预算/意向等判断字段。</w:t>
              <w:br/>
              <w:t>• 实现自定义标签、复制上次需求、同步客户长期画像开关。</w:t>
              <w:br/>
              <w:t>• 联调标签定义接口和需求保存接口。</w:t>
              <w:br/>
              <w:t>• 确认 tag_result 表写入策略：客户长期画像 vs 本次接待快照。</w:t>
              <w:br/>
              <w:t>• 自测已填写、空态、复制上次三种状态。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周交付物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需求页可完成结构化采集并写库。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完成判定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保存需求后，能在数据库中看到本次接待与客户长期画像的写回结果。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风险与提醒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标签体系一旦联通，后续 AI 结果写回也会依赖同样结构。</w:t>
            </w:r>
          </w:p>
        </w:tc>
      </w:tr>
    </w:tbl>
    <w:p/>
    <w:p>
      <w:pPr>
        <w:pStyle w:val="Heading2"/>
        <w:spacing w:before="100" w:after="60" w:line="259" w:lineRule="auto"/>
      </w:pPr>
      <w:r>
        <w:rPr>
          <w:rFonts w:ascii="Arial" w:hAnsi="Arial" w:eastAsia="Noto Sans CJK SC" w:cs="Arial"/>
        </w:rPr>
        <w:t>第 8 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项目</w:t>
            </w:r>
          </w:p>
        </w:tc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本周目标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完成侧边栏总结页。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主要任务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• 实现分析状态条、一句话总结卡、详细摘要、SOP/质检区、关键原文引用区。</w:t>
              <w:br/>
              <w:t>• 实现总结详情接口联调。</w:t>
              <w:br/>
              <w:t>• 实现“无录音 / 分析中 / 已完成”三种状态。</w:t>
              <w:br/>
              <w:t>• 实现重新生成按钮和人工修订备注弹层（即便后端先只存 remark，也先打通交互）。</w:t>
              <w:br/>
              <w:t>• 完成总结页自测与示例数据准备。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周交付物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总结页可展示 AI 结果并处理常见状态。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完成判定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对于同一条接待/录音，页面能正确区分无数据、处理中和已生成三种状态。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风险与提醒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本周可以先用假数据或预写库数据联调，真正 AI 链路放到第 15 周增强。</w:t>
            </w:r>
          </w:p>
        </w:tc>
      </w:tr>
    </w:tbl>
    <w:p/>
    <w:p>
      <w:pPr>
        <w:pStyle w:val="Heading2"/>
        <w:spacing w:before="100" w:after="60" w:line="259" w:lineRule="auto"/>
      </w:pPr>
      <w:r>
        <w:rPr>
          <w:rFonts w:ascii="Arial" w:hAnsi="Arial" w:eastAsia="Noto Sans CJK SC" w:cs="Arial"/>
        </w:rPr>
        <w:t>第 9 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项目</w:t>
            </w:r>
          </w:p>
        </w:tc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本周目标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完成侧边栏跟进页并打通前台闭环。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主要任务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• 实现当前跟进状态卡、新增跟进表单、待办事项、历史跟进列表。</w:t>
              <w:br/>
              <w:t>• 实现保存跟进、标记预约、标记成交、标记无效、分配负责人。</w:t>
              <w:br/>
              <w:t>• 实现从总结页“写入跟进”跳转至跟进页并带草稿内容。</w:t>
              <w:br/>
              <w:t>• 验证客户阶段写回逻辑。</w:t>
              <w:br/>
              <w:t>• 完成侧边栏 5 页联调与一次完整演示串测。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周交付物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侧边栏 5 页主链路完成。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完成判定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可完成“客户→接待→需求→总结→跟进”的一次完整演示流程。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风险与提醒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这是第一个大里程碑；本周末前务必做一次录屏或人工走查。</w:t>
            </w:r>
          </w:p>
        </w:tc>
      </w:tr>
    </w:tbl>
    <w:p/>
    <w:p>
      <w:pPr>
        <w:pStyle w:val="Heading2"/>
        <w:spacing w:before="100" w:after="60" w:line="259" w:lineRule="auto"/>
      </w:pPr>
      <w:r>
        <w:rPr>
          <w:rFonts w:ascii="Arial" w:hAnsi="Arial" w:eastAsia="Noto Sans CJK SC" w:cs="Arial"/>
        </w:rPr>
        <w:t>第 10 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项目</w:t>
            </w:r>
          </w:p>
        </w:tc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本周目标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完成工作台“我的客户”页面。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主要任务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• 实现工作台布局与筛选条。</w:t>
              <w:br/>
              <w:t>• 实现我的客户列表卡片、统计条、加载更多。</w:t>
              <w:br/>
              <w:t>• 实现客户详情页，复用客户快照、标签摘要、最近接待、最近总结和跟进时间线。</w:t>
              <w:br/>
              <w:t>• 复用跟进保存接口和发起接待入口。</w:t>
              <w:br/>
              <w:t>• 完成列表筛选自测。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周交付物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工作台客户列表与详情页可用。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完成判定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不依赖当前企微会话，也能查看自己负责的客户池与详情。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风险与提醒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尽量复用侧边栏已做好的信息卡和时间线组件。</w:t>
            </w:r>
          </w:p>
        </w:tc>
      </w:tr>
    </w:tbl>
    <w:p/>
    <w:p>
      <w:pPr>
        <w:pStyle w:val="Heading2"/>
        <w:spacing w:before="100" w:after="60" w:line="259" w:lineRule="auto"/>
      </w:pPr>
      <w:r>
        <w:rPr>
          <w:rFonts w:ascii="Arial" w:hAnsi="Arial" w:eastAsia="Noto Sans CJK SC" w:cs="Arial"/>
        </w:rPr>
        <w:t>第 11 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项目</w:t>
            </w:r>
          </w:p>
        </w:tc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本周目标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完成工作台“接诊记录”页面。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主要任务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• 实现接待记录列表、筛选项、统计条。</w:t>
              <w:br/>
              <w:t>• 实现接待详情页，展示接待信息、需求结果、关联录音、AI 总结和最近跟进。</w:t>
              <w:br/>
              <w:t>• 实现查看总结、编辑接待、绑定录音入口。</w:t>
              <w:br/>
              <w:t>• 完成列表和详情联调。</w:t>
              <w:br/>
              <w:t>• 自测已提交、待补录、无数据场景。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周交付物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工作台接诊记录列表与详情可用。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完成判定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可在工作台中独立查看和处理接待单，无需回到侧边栏。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风险与提醒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注意列表筛选条件和接待状态值与前台保持一致。</w:t>
            </w:r>
          </w:p>
        </w:tc>
      </w:tr>
    </w:tbl>
    <w:p/>
    <w:p>
      <w:pPr>
        <w:pStyle w:val="Heading2"/>
        <w:spacing w:before="100" w:after="60" w:line="259" w:lineRule="auto"/>
      </w:pPr>
      <w:r>
        <w:rPr>
          <w:rFonts w:ascii="Arial" w:hAnsi="Arial" w:eastAsia="Noto Sans CJK SC" w:cs="Arial"/>
        </w:rPr>
        <w:t>第 12 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项目</w:t>
            </w:r>
          </w:p>
        </w:tc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本周目标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完成工作台“录音处理”页面。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主要任务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• 实现录音列表、状态筛选、统计条。</w:t>
              <w:br/>
              <w:t>• 实现录音详情页、转写内容区、AI 摘要区。</w:t>
              <w:br/>
              <w:t>• 实现试听控件、绑定接待单入口、查看转写、查看总结。</w:t>
              <w:br/>
              <w:t>• 实现异常录音状态页面与重试入口 UI。</w:t>
              <w:br/>
              <w:t>• 完成录音工作台自测。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周交付物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工作台录音处理页面可用。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完成判定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可查看未绑定录音、异常录音和已分析录音，并进行基本处理。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风险与提醒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音频播放与文件访问有可能因环境差异出问题，至少要先保证演示数据可播放。</w:t>
            </w:r>
          </w:p>
        </w:tc>
      </w:tr>
    </w:tbl>
    <w:p/>
    <w:p>
      <w:pPr>
        <w:pStyle w:val="Heading2"/>
        <w:spacing w:before="100" w:after="60" w:line="259" w:lineRule="auto"/>
      </w:pPr>
      <w:r>
        <w:rPr>
          <w:rFonts w:ascii="Arial" w:hAnsi="Arial" w:eastAsia="Noto Sans CJK SC" w:cs="Arial"/>
        </w:rPr>
        <w:t>第 13 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项目</w:t>
            </w:r>
          </w:p>
        </w:tc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本周目标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完成后台“标签包配置”和“热词管理”。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主要任务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• 实现标签包配置页：分类树、标签列表、详情面板、新增/编辑标签弹窗。</w:t>
              <w:br/>
              <w:t>• 实现热词管理页：词库列表、热词表格、详情面板、新建词库/新增热词弹窗。</w:t>
              <w:br/>
              <w:t>• 打通标签与热词最小 CRUD。</w:t>
              <w:br/>
              <w:t>• 准备示例配置数据，让前台可看到被后台配置驱动的效果。</w:t>
              <w:br/>
              <w:t>• 完成两页的自测。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周交付物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后台 2 个核心配置页完成。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完成判定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至少能在后台新增一个标签与一个热词，并在前台链路中看到其存在。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风险与提醒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本周目标是“可配置感”，不追求复杂导入导出和批量操作。</w:t>
            </w:r>
          </w:p>
        </w:tc>
      </w:tr>
    </w:tbl>
    <w:p/>
    <w:p>
      <w:pPr>
        <w:pStyle w:val="Heading2"/>
        <w:spacing w:before="100" w:after="60" w:line="259" w:lineRule="auto"/>
      </w:pPr>
      <w:r>
        <w:rPr>
          <w:rFonts w:ascii="Arial" w:hAnsi="Arial" w:eastAsia="Noto Sans CJK SC" w:cs="Arial"/>
        </w:rPr>
        <w:t>第 14 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项目</w:t>
            </w:r>
          </w:p>
        </w:tc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本周目标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完成后台“总结模板配置”“质检维度配置”“人员管理”。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主要任务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• 实现总结模板配置列表、模板详情、编辑模板弹窗。</w:t>
              <w:br/>
              <w:t>• 实现质检维度配置列表、维度详情、编辑质检点弹窗。</w:t>
              <w:br/>
              <w:t>• 实现人员管理列表、人员详情、绑定工牌弹窗。</w:t>
              <w:br/>
              <w:t>• 打通最小 CRUD，保证前台能引用模板、维度和人员数据。</w:t>
              <w:br/>
              <w:t>• 完成后台 5 页整体走查。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周交付物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后台 5 页全部具备演示能力。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完成判定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可通过后台页面完成标签、热词、模板、维度、人员的最小管理闭环。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风险与提醒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如果时间不够，人员管理可先不做复杂角色权限，仅保留角色显示与工牌绑定。</w:t>
            </w:r>
          </w:p>
        </w:tc>
      </w:tr>
    </w:tbl>
    <w:p/>
    <w:p>
      <w:pPr>
        <w:pStyle w:val="Heading2"/>
        <w:spacing w:before="100" w:after="60" w:line="259" w:lineRule="auto"/>
      </w:pPr>
      <w:r>
        <w:rPr>
          <w:rFonts w:ascii="Arial" w:hAnsi="Arial" w:eastAsia="Noto Sans CJK SC" w:cs="Arial"/>
        </w:rPr>
        <w:t>第 15 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项目</w:t>
            </w:r>
          </w:p>
        </w:tc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本周目标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补齐 AI 链路和异步任务。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主要任务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• 实现录音上传后进入转写、转写后进入分析、分析后生成总结的状态流。</w:t>
              <w:br/>
              <w:t>• 接入外部语音转写服务与 LLM 总结/标签识别能力。</w:t>
              <w:br/>
              <w:t>• 实现结果写回 ai_summary、tag_result，并更新客户和接待的摘要字段。</w:t>
              <w:br/>
              <w:t>• 实现失败重试与异常状态回写。</w:t>
              <w:br/>
              <w:t>• 准备至少 3 条可重复演示的真实或半真实录音样本。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周交付物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上传→转写→分析→总结→写回闭环稳定。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完成判定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对同一条录音，可观察到状态从待转写到已生成总结的完整变化。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风险与提醒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这是技术风险较高的一周；如果外部 AI 服务不稳定，可临时保留可回放的预生成结果兜底。</w:t>
            </w:r>
          </w:p>
        </w:tc>
      </w:tr>
    </w:tbl>
    <w:p/>
    <w:p>
      <w:pPr>
        <w:pStyle w:val="Heading2"/>
        <w:spacing w:before="100" w:after="60" w:line="259" w:lineRule="auto"/>
      </w:pPr>
      <w:r>
        <w:rPr>
          <w:rFonts w:ascii="Arial" w:hAnsi="Arial" w:eastAsia="Noto Sans CJK SC" w:cs="Arial"/>
        </w:rPr>
        <w:t>第 16 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项目</w:t>
            </w:r>
          </w:p>
        </w:tc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本周目标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进行全链路联调与场景串测。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主要任务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• 按用户真实路径串测侧边栏 5 页。</w:t>
              <w:br/>
              <w:t>• 按员工处理路径串测工作台 3 页。</w:t>
              <w:br/>
              <w:t>• 按管理员路径串测后台 5 页。</w:t>
              <w:br/>
              <w:t>• 检查会话上下文、空态、状态流、按钮跳转、字段回写是否一致。</w:t>
              <w:br/>
              <w:t>• 整理缺陷清单，区分阻塞问题与可延期问题。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周交付物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形成一份明确的缺陷清单和回归清单。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完成判定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至少完成 1 次无脚本串测 + 1 次按检查表的结构化测试。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风险与提醒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本周不要再加新功能；所有新增想法一律进入二期列表。</w:t>
            </w:r>
          </w:p>
        </w:tc>
      </w:tr>
    </w:tbl>
    <w:p/>
    <w:p>
      <w:pPr>
        <w:pStyle w:val="Heading2"/>
        <w:spacing w:before="100" w:after="60" w:line="259" w:lineRule="auto"/>
      </w:pPr>
      <w:r>
        <w:rPr>
          <w:rFonts w:ascii="Arial" w:hAnsi="Arial" w:eastAsia="Noto Sans CJK SC" w:cs="Arial"/>
        </w:rPr>
        <w:t>第 17 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项目</w:t>
            </w:r>
          </w:p>
        </w:tc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本周目标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修复缺陷并优化体验。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主要任务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• 修复第 16 周发现的阻塞问题与高优先级缺陷。</w:t>
              <w:br/>
              <w:t>• 统一页面空态、Toast、确认框、加载态和按钮禁用态。</w:t>
              <w:br/>
              <w:t>• 补充演示账号、演示数据、可复现脚本。</w:t>
              <w:br/>
              <w:t>• 处理接口异常提示与弱网场景兜底。</w:t>
              <w:br/>
              <w:t>• 做 1 次完整回归。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周交付物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演示版趋于稳定；主要路径不再出现明显阻塞问题。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完成判定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能顺畅地演示主链路和工作台，不需要临时解释“这个地方先别点”。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风险与提醒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优先提升可演示性与稳定性，不要因为追求“更完整”而再开新坑。</w:t>
            </w:r>
          </w:p>
        </w:tc>
      </w:tr>
    </w:tbl>
    <w:p/>
    <w:p>
      <w:pPr>
        <w:pStyle w:val="Heading2"/>
        <w:spacing w:before="100" w:after="60" w:line="259" w:lineRule="auto"/>
      </w:pPr>
      <w:r>
        <w:rPr>
          <w:rFonts w:ascii="Arial" w:hAnsi="Arial" w:eastAsia="Noto Sans CJK SC" w:cs="Arial"/>
        </w:rPr>
        <w:t>第 18 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项目</w:t>
            </w:r>
          </w:p>
        </w:tc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本周目标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缓冲与交付准备。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主要任务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• 处理遗留小 bug 与文案问题。</w:t>
              <w:br/>
              <w:t>• 整理部署说明：环境变量、数据库初始化、企微配置步骤、AI key 配置。</w:t>
              <w:br/>
              <w:t>• 整理演示脚本：推荐演示账号、推荐操作路径、准备好的录音和客户数据。</w:t>
              <w:br/>
              <w:t>• 输出已知问题清单和二期建议列表。</w:t>
              <w:br/>
              <w:t>• 做最终自测并打包交付材料。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周交付物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MVP 演示版、部署说明、演示脚本、已知问题清单齐备。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完成判定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不依赖额外口头说明，接收方即可启动演示环境或理解当前边界。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风险与提醒</w:t>
            </w:r>
          </w:p>
        </w:tc>
        <w:tc>
          <w:tcPr>
            <w:tcW w:type="dxa" w:w="74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这一周不要追求“大版本改造”，只做收尾和交付。</w:t>
            </w:r>
          </w:p>
        </w:tc>
      </w:tr>
    </w:tbl>
    <w:p/>
    <w:p>
      <w:r>
        <w:br w:type="page"/>
      </w:r>
    </w:p>
    <w:p>
      <w:pPr>
        <w:pStyle w:val="Heading1"/>
        <w:spacing w:before="160" w:after="60" w:line="259" w:lineRule="auto"/>
      </w:pPr>
      <w:r>
        <w:rPr>
          <w:rFonts w:ascii="Arial" w:hAnsi="Arial" w:eastAsia="Noto Sans CJK SC" w:cs="Arial"/>
        </w:rPr>
        <w:t>5. 模块任务拆解（按模块看）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5272"/>
        <w:gridCol w:w="1814"/>
      </w:tblGrid>
      <w:tr>
        <w:tc>
          <w:tcPr>
            <w:tcW w:type="dxa" w:w="3343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模块</w:t>
            </w:r>
          </w:p>
        </w:tc>
        <w:tc>
          <w:tcPr>
            <w:tcW w:type="dxa" w:w="3343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任务范围</w:t>
            </w:r>
          </w:p>
        </w:tc>
        <w:tc>
          <w:tcPr>
            <w:tcW w:type="dxa" w:w="3343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计划完成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侧边栏｜客户页</w:t>
            </w:r>
          </w:p>
        </w:tc>
        <w:tc>
          <w:tcPr>
            <w:tcW w:type="dxa" w:w="52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ContextHeader、客户基础卡、状态摘要、标签摘要、最近动态、快捷操作、新建/绑定/编辑客户弹窗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第 5 周完成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侧边栏｜接待页</w:t>
            </w:r>
          </w:p>
        </w:tc>
        <w:tc>
          <w:tcPr>
            <w:tcW w:type="dxa" w:w="52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接待状态卡、接待表单、保存/提交/作废、录音绑定区骨架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第 6 周完成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侧边栏｜需求页</w:t>
            </w:r>
          </w:p>
        </w:tc>
        <w:tc>
          <w:tcPr>
            <w:tcW w:type="dxa" w:w="52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一级分类 tabs、标签选择、客户判断、自定义标签、复制上次、保存需求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第 7 周完成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侧边栏｜总结页</w:t>
            </w:r>
          </w:p>
        </w:tc>
        <w:tc>
          <w:tcPr>
            <w:tcW w:type="dxa" w:w="52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分析状态、一句话总结、详细摘要、SOP 结果、原文引用、重新生成、人工备注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第 8 周完成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侧边栏｜跟进页</w:t>
            </w:r>
          </w:p>
        </w:tc>
        <w:tc>
          <w:tcPr>
            <w:tcW w:type="dxa" w:w="52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当前阶段、跟进表单、待办事项、历史跟进、标记预约/成交/无效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第 9 周完成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工作台｜我的客户</w:t>
            </w:r>
          </w:p>
        </w:tc>
        <w:tc>
          <w:tcPr>
            <w:tcW w:type="dxa" w:w="52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列表、筛选、详情、发起接待、写跟进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第 10 周完成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工作台｜接诊记录</w:t>
            </w:r>
          </w:p>
        </w:tc>
        <w:tc>
          <w:tcPr>
            <w:tcW w:type="dxa" w:w="52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列表、筛选、详情、查看总结、绑定录音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第 11 周完成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工作台｜录音处理</w:t>
            </w:r>
          </w:p>
        </w:tc>
        <w:tc>
          <w:tcPr>
            <w:tcW w:type="dxa" w:w="52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列表、筛选、录音详情、试听、查看转写、绑定接待单、异常状态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第 12 周完成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后台｜标签包配置</w:t>
            </w:r>
          </w:p>
        </w:tc>
        <w:tc>
          <w:tcPr>
            <w:tcW w:type="dxa" w:w="52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分类树、标签表格、详情面板、新增/编辑标签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第 13 周完成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后台｜热词管理</w:t>
            </w:r>
          </w:p>
        </w:tc>
        <w:tc>
          <w:tcPr>
            <w:tcW w:type="dxa" w:w="52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词库列表、热词表格、详情面板、新建词库、新增热词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第 13 周完成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后台｜总结模板配置</w:t>
            </w:r>
          </w:p>
        </w:tc>
        <w:tc>
          <w:tcPr>
            <w:tcW w:type="dxa" w:w="52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模板列表、详情、编辑模板弹窗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第 14 周完成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后台｜质检维度配置</w:t>
            </w:r>
          </w:p>
        </w:tc>
        <w:tc>
          <w:tcPr>
            <w:tcW w:type="dxa" w:w="52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维度列表、详情、编辑质检点弹窗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第 14 周完成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后台｜人员管理</w:t>
            </w:r>
          </w:p>
        </w:tc>
        <w:tc>
          <w:tcPr>
            <w:tcW w:type="dxa" w:w="52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人员列表、详情、绑定工牌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第 14 周完成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AI 链路</w:t>
            </w:r>
          </w:p>
        </w:tc>
        <w:tc>
          <w:tcPr>
            <w:tcW w:type="dxa" w:w="52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转写任务、分析任务、总结写回、标签写回、失败重试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第 15 周完成</w:t>
            </w:r>
          </w:p>
        </w:tc>
      </w:tr>
    </w:tbl>
    <w:p/>
    <w:p>
      <w:pPr>
        <w:pStyle w:val="Heading1"/>
        <w:spacing w:before="160" w:after="60" w:line="259" w:lineRule="auto"/>
      </w:pPr>
      <w:r>
        <w:rPr>
          <w:rFonts w:ascii="Arial" w:hAnsi="Arial" w:eastAsia="Noto Sans CJK SC" w:cs="Arial"/>
        </w:rPr>
        <w:t>6. 接口交付顺序（按优先级）</w:t>
      </w:r>
    </w:p>
    <w:p>
      <w:pPr>
        <w:spacing w:before="0" w:after="80" w:line="283" w:lineRule="auto"/>
      </w:pPr>
      <w:r>
        <w:rPr>
          <w:rFonts w:ascii="Arial" w:hAnsi="Arial" w:eastAsia="Noto Sans CJK SC" w:cs="Arial"/>
          <w:b/>
          <w:i w:val="0"/>
          <w:color w:val="1F3A5F"/>
          <w:sz w:val="21"/>
        </w:rPr>
        <w:t>P0（主链路必须）：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GET /wecom/context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GET /sidebar/customer/context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POST /sidebar/customer/create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POST /sidebar/customer/bind-existing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GET /sidebar/visit/current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POST /sidebar/visit/create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POST /sidebar/visit/save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GET /common/enums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GET /common/tag-definitions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POST /sidebar/need/save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GET /sidebar/summary/detail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GET /sidebar/follow/detail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POST /sidebar/follow/save</w:t>
      </w:r>
    </w:p>
    <w:p>
      <w:pPr>
        <w:spacing w:before="0" w:after="80" w:line="283" w:lineRule="auto"/>
      </w:pPr>
      <w:r>
        <w:rPr>
          <w:rFonts w:ascii="Arial" w:hAnsi="Arial" w:eastAsia="Noto Sans CJK SC" w:cs="Arial"/>
          <w:b/>
          <w:i w:val="0"/>
          <w:color w:val="1F3A5F"/>
          <w:sz w:val="21"/>
        </w:rPr>
        <w:t>P1（侧边栏增强）：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POST /sidebar/visit/submit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GET /sidebar/record/unbound-list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POST /sidebar/visit/bind-record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POST /sidebar/summary/regenerate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POST /sidebar/summary/write-follow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POST /sidebar/follow/mark-status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POST /sidebar/follow/reassign-owner</w:t>
      </w:r>
    </w:p>
    <w:p>
      <w:pPr>
        <w:spacing w:before="0" w:after="80" w:line="283" w:lineRule="auto"/>
      </w:pPr>
      <w:r>
        <w:rPr>
          <w:rFonts w:ascii="Arial" w:hAnsi="Arial" w:eastAsia="Noto Sans CJK SC" w:cs="Arial"/>
          <w:b/>
          <w:i w:val="0"/>
          <w:color w:val="1F3A5F"/>
          <w:sz w:val="21"/>
        </w:rPr>
        <w:t>P2（工作台与录音增强）：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GET /workbench/customer/list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GET /workbench/customer/detail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GET /workbench/visit/list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GET /workbench/visit/detail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GET /workbench/record/list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GET /workbench/record/detail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GET /workbench/record/transcript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POST /workbench/record/bind-visit</w:t>
      </w:r>
    </w:p>
    <w:p>
      <w:pPr>
        <w:pStyle w:val="Heading1"/>
        <w:spacing w:before="160" w:after="60" w:line="259" w:lineRule="auto"/>
      </w:pPr>
      <w:r>
        <w:rPr>
          <w:rFonts w:ascii="Arial" w:hAnsi="Arial" w:eastAsia="Noto Sans CJK SC" w:cs="Arial"/>
        </w:rPr>
        <w:t>7. 每周建议工作节奏（单人全栈）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7994"/>
      </w:tblGrid>
      <w:tr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时间</w:t>
            </w:r>
          </w:p>
        </w:tc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建议安排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周一</w:t>
            </w:r>
          </w:p>
        </w:tc>
        <w:tc>
          <w:tcPr>
            <w:tcW w:type="dxa" w:w="79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明确本周目标；优先处理数据结构或后端主逻辑；补充接口注释和自测用例。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周二</w:t>
            </w:r>
          </w:p>
        </w:tc>
        <w:tc>
          <w:tcPr>
            <w:tcW w:type="dxa" w:w="79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继续后端与核心状态流；对关键接口做第一轮自测。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周三</w:t>
            </w:r>
          </w:p>
        </w:tc>
        <w:tc>
          <w:tcPr>
            <w:tcW w:type="dxa" w:w="79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切换到前端页面主体开发；完成骨架、列表、表单、弹窗。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周四</w:t>
            </w:r>
          </w:p>
        </w:tc>
        <w:tc>
          <w:tcPr>
            <w:tcW w:type="dxa" w:w="79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前后端联调；修联调问题；补空态、异常态、加载态。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周五</w:t>
            </w:r>
          </w:p>
        </w:tc>
        <w:tc>
          <w:tcPr>
            <w:tcW w:type="dxa" w:w="79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结构化自测；整理本周缺陷、下周待办；避免在周五临时加新功能。</w:t>
            </w:r>
          </w:p>
        </w:tc>
      </w:tr>
    </w:tbl>
    <w:p/>
    <w:p>
      <w:pPr>
        <w:pStyle w:val="Heading1"/>
        <w:spacing w:before="160" w:after="60" w:line="259" w:lineRule="auto"/>
      </w:pPr>
      <w:r>
        <w:rPr>
          <w:rFonts w:ascii="Arial" w:hAnsi="Arial" w:eastAsia="Noto Sans CJK SC" w:cs="Arial"/>
        </w:rPr>
        <w:t>8. 测试与验收检查表（建议每周末自查）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页面是否同时覆盖正常态、空态、异常态，且空态文案清晰。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按钮是否有禁用态、加载态和成功/失败反馈。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核心状态是否正确写回数据库，例如客户阶段、接待单状态、录音分析状态。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从一个页面跳转到另一个页面时，关键上下文（customer_id、visit_id、record_id）是否保持一致。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接口报错时，前端是否出现合理提示，而不是白屏或无响应。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在企微环境中是否能稳定获取会话上下文；在无上下文场景中是否有兜底。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演示数据是否完整：至少有未建档客户、已建档客户、已生成总结、无录音、分析失败等多种样本。</w:t>
      </w:r>
    </w:p>
    <w:p>
      <w:pPr>
        <w:pStyle w:val="Heading1"/>
        <w:spacing w:before="160" w:after="60" w:line="259" w:lineRule="auto"/>
      </w:pPr>
      <w:r>
        <w:rPr>
          <w:rFonts w:ascii="Arial" w:hAnsi="Arial" w:eastAsia="Noto Sans CJK SC" w:cs="Arial"/>
        </w:rPr>
        <w:t>9. 明确延期到二期的内容（不要挤进 MVP）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复杂角色权限矩阵与细粒度菜单权限。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多租户与机构级隔离。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复杂设备管理中心（GPS、电量、在线状态大盘）。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复杂报表中心与多维经营看板。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消息中心、通知中心、复杂提醒系统。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大规模导入导出优化、自助模板设计器、规则编排器高级版。</w:t>
      </w:r>
    </w:p>
    <w:p>
      <w:pPr>
        <w:spacing w:before="0" w:after="40" w:line="283" w:lineRule="auto"/>
        <w:ind w:left="255"/>
      </w:pPr>
      <w:r>
        <w:rPr>
          <w:rFonts w:ascii="Arial" w:hAnsi="Arial" w:eastAsia="Noto Sans CJK SC" w:cs="Arial"/>
          <w:b/>
          <w:color w:val="1F3A5F"/>
          <w:sz w:val="20"/>
        </w:rPr>
        <w:t xml:space="preserve">• </w:t>
      </w:r>
      <w:r>
        <w:rPr>
          <w:rFonts w:ascii="Arial" w:hAnsi="Arial" w:eastAsia="Noto Sans CJK SC" w:cs="Arial"/>
          <w:sz w:val="20"/>
        </w:rPr>
        <w:t>自研 AI 模型平台或复杂 prompt 管理台。</w:t>
      </w:r>
    </w:p>
    <w:p>
      <w:pPr>
        <w:pStyle w:val="Heading1"/>
        <w:spacing w:before="160" w:after="60" w:line="259" w:lineRule="auto"/>
      </w:pPr>
      <w:r>
        <w:rPr>
          <w:rFonts w:ascii="Arial" w:hAnsi="Arial" w:eastAsia="Noto Sans CJK SC" w:cs="Arial"/>
        </w:rPr>
        <w:t>10. 交付清单（第 18 周应具备）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类别</w:t>
            </w:r>
          </w:p>
        </w:tc>
        <w:tc>
          <w:tcPr>
            <w:tcW w:type="dxa" w:w="5014"/>
            <w:shd w:fill="D9E2F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9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代码</w:t>
            </w:r>
          </w:p>
        </w:tc>
        <w:tc>
          <w:tcPr>
            <w:tcW w:type="dxa" w:w="75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前端项目、后端项目、数据库脚本/迁移、环境配置样例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文档</w:t>
            </w:r>
          </w:p>
        </w:tc>
        <w:tc>
          <w:tcPr>
            <w:tcW w:type="dxa" w:w="75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超详细开发交接文档、开发任务拆解表、部署说明、演示脚本、已知问题清单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页面</w:t>
            </w:r>
          </w:p>
        </w:tc>
        <w:tc>
          <w:tcPr>
            <w:tcW w:type="dxa" w:w="75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侧边栏 5 页、工作台 3 页、后台 5 页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接口</w:t>
            </w:r>
          </w:p>
        </w:tc>
        <w:tc>
          <w:tcPr>
            <w:tcW w:type="dxa" w:w="75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主链路接口 + 工作台列表接口 + 关键配置接口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数据</w:t>
            </w:r>
          </w:p>
        </w:tc>
        <w:tc>
          <w:tcPr>
            <w:tcW w:type="dxa" w:w="75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可演示测试数据、至少 3 条录音样本、对应 AI 结果样本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b/>
                <w:color w:val="1F3A5F"/>
                <w:sz w:val="18"/>
              </w:rPr>
              <w:t>测试</w:t>
            </w:r>
          </w:p>
        </w:tc>
        <w:tc>
          <w:tcPr>
            <w:tcW w:type="dxa" w:w="75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Noto Sans CJK SC" w:cs="Arial"/>
                <w:sz w:val="18"/>
              </w:rPr>
              <w:t>自测清单、主要 bug 修复记录、剩余问题说明</w:t>
            </w:r>
          </w:p>
        </w:tc>
      </w:tr>
    </w:tbl>
    <w:p/>
    <w:p>
      <w:pPr>
        <w:spacing w:before="0" w:after="80" w:line="283" w:lineRule="auto"/>
      </w:pPr>
      <w:r>
        <w:rPr>
          <w:rFonts w:ascii="Arial" w:hAnsi="Arial" w:eastAsia="Noto Sans CJK SC" w:cs="Arial"/>
          <w:b/>
          <w:color w:val="1F3A5F"/>
          <w:sz w:val="21"/>
        </w:rPr>
        <w:t>执行原则：</w:t>
      </w:r>
      <w:r>
        <w:rPr>
          <w:rFonts w:ascii="Arial" w:hAnsi="Arial" w:eastAsia="Noto Sans CJK SC" w:cs="Arial"/>
          <w:b w:val="0"/>
          <w:i w:val="0"/>
          <w:color w:val="222222"/>
          <w:sz w:val="21"/>
        </w:rPr>
        <w:t>建议与开发者同步的最后一句话：本项目第一目标不是“做全”，而是“让主链路稳定可演示”。当时间与范围冲突时，优先保住主链路、状态一致性和演示可用性。</w:t>
      </w:r>
    </w:p>
    <w:sectPr w:rsidR="00FC693F" w:rsidRPr="0006063C" w:rsidSect="00034616">
      <w:pgSz w:w="12240" w:h="15840"/>
      <w:pgMar w:top="1020" w:right="1106" w:bottom="1020" w:left="11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