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 Page</w:t>
      </w:r>
    </w:p>
    <w:p>
      <w:pPr>
        <w:pStyle w:val="Heading2"/>
      </w:pPr>
      <w:r>
        <w:t>Title</w:t>
      </w:r>
    </w:p>
    <w:p>
      <w:r>
        <w:rPr>
          <w:b/>
        </w:rPr>
        <w:t>Is absinthe a different kind of drunk—and is it psychedelic? A critical Terpedia evidence map of ethanol, thujone, and 5-HT2A pharmacology</w:t>
      </w:r>
    </w:p>
    <w:p>
      <w:pPr>
        <w:pStyle w:val="Heading2"/>
      </w:pPr>
      <w:r>
        <w:t>Article type</w:t>
      </w:r>
    </w:p>
    <w:p>
      <w:r>
        <w:t>Review Article</w:t>
      </w:r>
    </w:p>
    <w:p>
      <w:pPr>
        <w:pStyle w:val="Heading2"/>
      </w:pPr>
      <w:r>
        <w:t>Authors and affiliations</w:t>
      </w:r>
    </w:p>
    <w:p>
      <w:r>
        <w:t xml:space="preserve">1. </w:t>
      </w:r>
      <w:r>
        <w:rPr>
          <w:b/>
        </w:rPr>
        <w:t>Daniel C. McShan, PhD</w:t>
      </w:r>
      <w:r>
        <w:t xml:space="preserve">, </w:t>
      </w:r>
      <w:r>
        <w:rPr>
          <w:b/>
        </w:rPr>
        <w:t>Terpedia, LLC</w:t>
      </w:r>
      <w:r>
        <w:t>. ORCID: https://orcid.org/0000-0003-3880-1711</w:t>
      </w:r>
    </w:p>
    <w:p>
      <w:r>
        <w:t xml:space="preserve">2. </w:t>
      </w:r>
      <w:r>
        <w:rPr>
          <w:b/>
        </w:rPr>
        <w:t>Susan Trapp</w:t>
      </w:r>
      <w:r>
        <w:t xml:space="preserve">, </w:t>
      </w:r>
      <w:r>
        <w:rPr>
          <w:b/>
        </w:rPr>
        <w:t>[TO CONFIRM: affiliation]</w:t>
      </w:r>
      <w:r>
        <w:t xml:space="preserve">. ORCID: </w:t>
      </w:r>
      <w:r>
        <w:rPr>
          <w:b/>
        </w:rPr>
        <w:t>[TO CONFIRM]</w:t>
      </w:r>
    </w:p>
    <w:p>
      <w:pPr>
        <w:pStyle w:val="Heading2"/>
      </w:pPr>
      <w:r>
        <w:t>Corresponding author</w:t>
      </w:r>
    </w:p>
    <w:p>
      <w:r>
        <w:t>Daniel C. McShan, PhD</w:t>
      </w:r>
    </w:p>
    <w:p>
      <w:r>
        <w:t>Terpedia, LLC</w:t>
      </w:r>
    </w:p>
    <w:p>
      <w:r>
        <w:t>21085 Capella Dr, Monument, CO 80132</w:t>
      </w:r>
    </w:p>
    <w:p>
      <w:r>
        <w:t>dan@terpedia.com</w:t>
      </w:r>
    </w:p>
    <w:p>
      <w:r>
        <w:t>ORCID: https://orcid.org/0000-0003-3880-1711</w:t>
      </w:r>
    </w:p>
    <w:p>
      <w:r>
        <w:t>Susan Trapp</w:t>
      </w:r>
    </w:p>
    <w:p>
      <w:r>
        <w:t>[TO CONFIRM: affiliation, postal address, and email]</w:t>
      </w:r>
    </w:p>
    <w:p>
      <w:r>
        <w:t>ORCID: [TO CONFIRM]</w:t>
      </w:r>
    </w:p>
    <w:p>
      <w:pPr>
        <w:pStyle w:val="Heading2"/>
      </w:pPr>
      <w:r>
        <w:t>Declarations</w:t>
      </w:r>
    </w:p>
    <w:p>
      <w:r>
        <w:t>- Conflicts of interest: Daniel C. McShan is affiliated with Terpedia, LLC, which maintains or supplies the analyzed data; he reports no other conflicts. Susan Trapp: [TO CONFIRM].</w:t>
      </w:r>
    </w:p>
    <w:p>
      <w:r>
        <w:t>- Funding: No specific funding was received for this work.</w:t>
      </w:r>
    </w:p>
    <w:p>
      <w:r>
        <w:t>- Data/code availability: Terpedia-derived tables, analysis notebook, provenance records, and validation code are included in the repository submission supplement.</w:t>
      </w:r>
    </w:p>
    <w:p>
      <w:r>
        <w:t>- Human/animal ethics: No new human or animal experiments were conducted.</w:t>
      </w:r>
    </w:p>
    <w:p>
      <w:r>
        <w:t>- Acknowledgements: The authors thank the Terpedia project contributors and maintainers of the source databases and public literature services used in this work.</w:t>
      </w:r>
    </w:p>
    <w:p>
      <w:pPr>
        <w:pStyle w:val="Heading2"/>
      </w:pPr>
      <w:r>
        <w:t>CRediT authorship</w:t>
      </w:r>
    </w:p>
    <w:p>
      <w:r>
        <w:t>- Daniel C. McShan: Conceptualization, Data curation, Formal analysis, Investigation, Methodology, Software, Visualization, Writing—original draft, Writing—review and editing.</w:t>
      </w:r>
    </w:p>
    <w:p>
      <w:r>
        <w:t>- Susan Trapp: Writing—review and editing.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