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D5F" w:rsidRPr="002819C6" w:rsidRDefault="002819C6" w:rsidP="00AE6D74">
      <w:pPr>
        <w:spacing w:after="0"/>
        <w:jc w:val="center"/>
        <w:rPr>
          <w:sz w:val="28"/>
          <w:szCs w:val="28"/>
        </w:rPr>
      </w:pPr>
      <w:r w:rsidRPr="002819C6">
        <w:rPr>
          <w:sz w:val="28"/>
          <w:szCs w:val="28"/>
        </w:rPr>
        <w:t>R&amp;S</w:t>
      </w:r>
      <w:r w:rsidRPr="002819C6">
        <w:rPr>
          <w:rFonts w:cstheme="minorHAnsi"/>
          <w:sz w:val="28"/>
          <w:szCs w:val="28"/>
        </w:rPr>
        <w:t>®</w:t>
      </w:r>
      <w:r w:rsidRPr="002819C6">
        <w:rPr>
          <w:sz w:val="28"/>
          <w:szCs w:val="28"/>
        </w:rPr>
        <w:t xml:space="preserve"> ZNB Vector Network Analyzer: </w:t>
      </w:r>
      <w:r w:rsidR="005E1C9C">
        <w:rPr>
          <w:sz w:val="28"/>
          <w:szCs w:val="28"/>
        </w:rPr>
        <w:t>setting up the OSP switch matrix</w:t>
      </w:r>
    </w:p>
    <w:p w:rsidR="006E085C" w:rsidRDefault="006E085C" w:rsidP="00AE6D74">
      <w:pPr>
        <w:spacing w:after="0"/>
        <w:jc w:val="both"/>
      </w:pPr>
    </w:p>
    <w:p w:rsidR="00AE6D74" w:rsidRDefault="00AE6D74" w:rsidP="00AE6D74">
      <w:pPr>
        <w:spacing w:after="0"/>
        <w:jc w:val="both"/>
      </w:pPr>
    </w:p>
    <w:p w:rsidR="007674CF" w:rsidRDefault="00227EED" w:rsidP="00AE6D74">
      <w:pPr>
        <w:spacing w:after="0"/>
        <w:jc w:val="both"/>
        <w:rPr>
          <w:b/>
        </w:rPr>
      </w:pPr>
      <w:r>
        <w:rPr>
          <w:b/>
        </w:rPr>
        <w:t>Preparation</w:t>
      </w:r>
    </w:p>
    <w:p w:rsidR="00AE6D74" w:rsidRPr="00D934C1" w:rsidRDefault="00AE6D74" w:rsidP="00AE6D74">
      <w:pPr>
        <w:spacing w:after="0"/>
        <w:jc w:val="both"/>
        <w:rPr>
          <w:b/>
        </w:rPr>
      </w:pPr>
    </w:p>
    <w:p w:rsidR="0080531F" w:rsidRDefault="000F4E7D" w:rsidP="00AE6D74">
      <w:pPr>
        <w:spacing w:after="0"/>
        <w:jc w:val="both"/>
      </w:pPr>
      <w:r>
        <w:t>Preset the network analyzer, and disconnect the LAN cable from the OSP.</w:t>
      </w:r>
      <w:r w:rsidR="00BE3A0F">
        <w:t xml:space="preserve"> </w:t>
      </w:r>
      <w:r w:rsidR="0080531F">
        <w:t>Turn on the OSP unit.</w:t>
      </w:r>
    </w:p>
    <w:p w:rsidR="00AE6D74" w:rsidRDefault="00AE6D74" w:rsidP="00AE6D74">
      <w:pPr>
        <w:spacing w:after="0"/>
        <w:jc w:val="both"/>
      </w:pPr>
    </w:p>
    <w:p w:rsidR="007674CF" w:rsidRDefault="003D6A20" w:rsidP="00AE6D74">
      <w:pPr>
        <w:spacing w:after="0"/>
        <w:jc w:val="both"/>
      </w:pPr>
      <w:r w:rsidRPr="003D6A20">
        <w:rPr>
          <w:u w:val="single"/>
        </w:rPr>
        <w:t>Preamble:</w:t>
      </w:r>
      <w:r>
        <w:t xml:space="preserve"> </w:t>
      </w:r>
      <w:r w:rsidR="00BE3A0F">
        <w:t>If the</w:t>
      </w:r>
      <w:r w:rsidR="0022385C">
        <w:t xml:space="preserve"> grey </w:t>
      </w:r>
      <w:r w:rsidR="0022385C">
        <w:rPr>
          <w:noProof/>
        </w:rPr>
        <w:drawing>
          <wp:inline distT="0" distB="0" distL="0" distR="0" wp14:anchorId="5FC64EC5" wp14:editId="55C8D4B9">
            <wp:extent cx="274320" cy="1480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 cy="148046"/>
                    </a:xfrm>
                    <a:prstGeom prst="rect">
                      <a:avLst/>
                    </a:prstGeom>
                  </pic:spPr>
                </pic:pic>
              </a:graphicData>
            </a:graphic>
          </wp:inline>
        </w:drawing>
      </w:r>
      <w:r w:rsidR="00BE3A0F">
        <w:t xml:space="preserve"> pictogram is present in the status bar at the bottom right of the interface</w:t>
      </w:r>
      <w:r w:rsidR="0022385C">
        <w:t xml:space="preserve"> (see </w:t>
      </w:r>
      <w:r w:rsidR="0022385C">
        <w:fldChar w:fldCharType="begin"/>
      </w:r>
      <w:r w:rsidR="0022385C">
        <w:instrText xml:space="preserve"> REF _Ref351469042 \h </w:instrText>
      </w:r>
      <w:r w:rsidR="0022385C">
        <w:fldChar w:fldCharType="separate"/>
      </w:r>
      <w:r>
        <w:t xml:space="preserve">Figure </w:t>
      </w:r>
      <w:r>
        <w:rPr>
          <w:noProof/>
        </w:rPr>
        <w:t>1</w:t>
      </w:r>
      <w:r w:rsidR="0022385C">
        <w:fldChar w:fldCharType="end"/>
      </w:r>
      <w:r w:rsidR="0022385C">
        <w:t>), pro</w:t>
      </w:r>
      <w:r>
        <w:t xml:space="preserve">ceed with the following actions. If not, continue with the instructions below </w:t>
      </w:r>
      <w:r>
        <w:fldChar w:fldCharType="begin"/>
      </w:r>
      <w:r>
        <w:instrText xml:space="preserve"> REF _Ref351469042 \h </w:instrText>
      </w:r>
      <w:r>
        <w:fldChar w:fldCharType="separate"/>
      </w:r>
      <w:r>
        <w:t xml:space="preserve">Figure </w:t>
      </w:r>
      <w:r>
        <w:rPr>
          <w:noProof/>
        </w:rPr>
        <w:t>1</w:t>
      </w:r>
      <w:r>
        <w:fldChar w:fldCharType="end"/>
      </w:r>
      <w:r>
        <w:t>.</w:t>
      </w:r>
    </w:p>
    <w:p w:rsidR="0022385C" w:rsidRDefault="00317DB3" w:rsidP="00AE6D74">
      <w:pPr>
        <w:pStyle w:val="ListParagraph"/>
        <w:numPr>
          <w:ilvl w:val="0"/>
          <w:numId w:val="2"/>
        </w:numPr>
        <w:spacing w:after="0"/>
        <w:jc w:val="both"/>
      </w:pPr>
      <w:r>
        <w:t>Push</w:t>
      </w:r>
      <w:r w:rsidR="0022385C">
        <w:t xml:space="preserve"> the Setup button in the System area, and click on the “External devices” tab. Click on “Defines ports” and delete all ports if some have been previously defined. Click on OK;</w:t>
      </w:r>
    </w:p>
    <w:p w:rsidR="0022385C" w:rsidRDefault="0022385C" w:rsidP="00AE6D74">
      <w:pPr>
        <w:pStyle w:val="ListParagraph"/>
        <w:numPr>
          <w:ilvl w:val="0"/>
          <w:numId w:val="2"/>
        </w:numPr>
        <w:spacing w:after="0"/>
        <w:jc w:val="both"/>
      </w:pPr>
      <w:r>
        <w:t>Click on the “Switch matrix” button, and click on “Delete all” if devices are present.</w:t>
      </w:r>
    </w:p>
    <w:p w:rsidR="00AE6D74" w:rsidRDefault="00DF69BE" w:rsidP="00AE6D74">
      <w:pPr>
        <w:spacing w:after="0"/>
        <w:jc w:val="both"/>
      </w:pPr>
      <w:r>
        <w:t xml:space="preserve">At this point the grey </w:t>
      </w:r>
      <w:r>
        <w:rPr>
          <w:noProof/>
        </w:rPr>
        <w:drawing>
          <wp:inline distT="0" distB="0" distL="0" distR="0" wp14:anchorId="1495B266" wp14:editId="4DE9A9D4">
            <wp:extent cx="274320" cy="14804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 cy="148046"/>
                    </a:xfrm>
                    <a:prstGeom prst="rect">
                      <a:avLst/>
                    </a:prstGeom>
                  </pic:spPr>
                </pic:pic>
              </a:graphicData>
            </a:graphic>
          </wp:inline>
        </w:drawing>
      </w:r>
      <w:r>
        <w:t xml:space="preserve"> pictogram should have disappeared from the status bar.</w:t>
      </w:r>
    </w:p>
    <w:p w:rsidR="00AE6D74" w:rsidRPr="00227EED" w:rsidRDefault="00AE6D74" w:rsidP="00AE6D74">
      <w:pPr>
        <w:spacing w:after="0"/>
        <w:jc w:val="both"/>
      </w:pPr>
    </w:p>
    <w:p w:rsidR="007674CF" w:rsidRDefault="00BE3A0F" w:rsidP="00AE6D74">
      <w:pPr>
        <w:keepNext/>
        <w:spacing w:after="0"/>
        <w:jc w:val="center"/>
      </w:pPr>
      <w:r>
        <w:rPr>
          <w:noProof/>
        </w:rPr>
        <w:drawing>
          <wp:inline distT="0" distB="0" distL="0" distR="0" wp14:anchorId="1824FB64" wp14:editId="5DCCE8D8">
            <wp:extent cx="2926080" cy="27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6080" cy="273544"/>
                    </a:xfrm>
                    <a:prstGeom prst="rect">
                      <a:avLst/>
                    </a:prstGeom>
                  </pic:spPr>
                </pic:pic>
              </a:graphicData>
            </a:graphic>
          </wp:inline>
        </w:drawing>
      </w:r>
    </w:p>
    <w:p w:rsidR="007674CF" w:rsidRDefault="007674CF" w:rsidP="00AE6D74">
      <w:pPr>
        <w:pStyle w:val="Caption"/>
        <w:spacing w:after="0"/>
        <w:jc w:val="center"/>
      </w:pPr>
      <w:bookmarkStart w:id="0" w:name="_Ref351469042"/>
      <w:r>
        <w:t xml:space="preserve">Figure </w:t>
      </w:r>
      <w:r w:rsidR="002E73E0">
        <w:fldChar w:fldCharType="begin"/>
      </w:r>
      <w:r w:rsidR="002E73E0">
        <w:instrText xml:space="preserve"> SEQ Figure \* ARABIC </w:instrText>
      </w:r>
      <w:r w:rsidR="002E73E0">
        <w:fldChar w:fldCharType="separate"/>
      </w:r>
      <w:r w:rsidR="003D6A20">
        <w:rPr>
          <w:noProof/>
        </w:rPr>
        <w:t>1</w:t>
      </w:r>
      <w:r w:rsidR="002E73E0">
        <w:rPr>
          <w:noProof/>
        </w:rPr>
        <w:fldChar w:fldCharType="end"/>
      </w:r>
      <w:bookmarkEnd w:id="0"/>
      <w:r>
        <w:t xml:space="preserve"> – </w:t>
      </w:r>
      <w:r w:rsidR="00BE3A0F">
        <w:t>Status bar</w:t>
      </w:r>
      <w:r>
        <w:t xml:space="preserve"> of the ZNB</w:t>
      </w:r>
    </w:p>
    <w:p w:rsidR="00AE6D74" w:rsidRDefault="00AE6D74" w:rsidP="00AE6D74">
      <w:pPr>
        <w:spacing w:after="0"/>
        <w:jc w:val="both"/>
      </w:pPr>
    </w:p>
    <w:p w:rsidR="007B39F9" w:rsidRDefault="002A6044" w:rsidP="00AE6D74">
      <w:pPr>
        <w:spacing w:after="0"/>
        <w:jc w:val="both"/>
      </w:pPr>
      <w:r>
        <w:t>Connect a</w:t>
      </w:r>
      <w:r w:rsidR="0080531F">
        <w:t xml:space="preserve"> LAN cable between the back of the ZNB and the OSP. </w:t>
      </w:r>
      <w:r w:rsidR="00317DB3">
        <w:t>Push</w:t>
      </w:r>
      <w:r w:rsidR="0080531F" w:rsidRPr="0080531F">
        <w:t xml:space="preserve"> the Setup button in the System area</w:t>
      </w:r>
      <w:r>
        <w:t xml:space="preserve"> of the front panel</w:t>
      </w:r>
      <w:r w:rsidR="0080531F" w:rsidRPr="0080531F">
        <w:t xml:space="preserve">, and click on the “External devices” tab. Click on </w:t>
      </w:r>
      <w:r w:rsidR="0080531F">
        <w:t xml:space="preserve">the </w:t>
      </w:r>
      <w:r w:rsidR="0080531F" w:rsidRPr="0080531F">
        <w:t>“Switch matrix” button</w:t>
      </w:r>
      <w:r w:rsidR="0080531F">
        <w:t xml:space="preserve"> and select “Add devices”.</w:t>
      </w:r>
      <w:r w:rsidR="00DF69BE">
        <w:t xml:space="preserve"> In the pop window</w:t>
      </w:r>
      <w:r w:rsidR="00583956">
        <w:t xml:space="preserve"> (shown in </w:t>
      </w:r>
      <w:r w:rsidR="00583956">
        <w:fldChar w:fldCharType="begin"/>
      </w:r>
      <w:r w:rsidR="00583956">
        <w:instrText xml:space="preserve"> REF _Ref393465164 \h </w:instrText>
      </w:r>
      <w:r w:rsidR="00583956">
        <w:fldChar w:fldCharType="separate"/>
      </w:r>
      <w:r w:rsidR="003D6A20">
        <w:t xml:space="preserve">Figure </w:t>
      </w:r>
      <w:r w:rsidR="003D6A20">
        <w:rPr>
          <w:noProof/>
        </w:rPr>
        <w:t>2</w:t>
      </w:r>
      <w:r w:rsidR="00583956">
        <w:fldChar w:fldCharType="end"/>
      </w:r>
      <w:r w:rsidR="00583956">
        <w:t>)</w:t>
      </w:r>
      <w:r w:rsidR="00DF69BE">
        <w:t xml:space="preserve">, make sure that LAN is the interface and enter </w:t>
      </w:r>
      <w:r w:rsidR="00DF69BE" w:rsidRPr="00DF69BE">
        <w:t>192.168.48.147</w:t>
      </w:r>
      <w:r w:rsidR="00DF69BE">
        <w:t xml:space="preserve"> as the address (IP address of OSP). Select “</w:t>
      </w:r>
      <w:r>
        <w:t>OSP_6</w:t>
      </w:r>
      <w:r w:rsidR="00BE120E">
        <w:t>PORTS</w:t>
      </w:r>
      <w:r w:rsidR="00DF69BE">
        <w:t>” as driver, and click OK</w:t>
      </w:r>
      <w:r w:rsidR="009C12AA">
        <w:t xml:space="preserve"> and then Close</w:t>
      </w:r>
      <w:r w:rsidR="00DF69BE">
        <w:t>.</w:t>
      </w:r>
    </w:p>
    <w:p w:rsidR="00DF69BE" w:rsidRDefault="00BE120E" w:rsidP="00AE6D74">
      <w:pPr>
        <w:keepNext/>
        <w:spacing w:after="0"/>
        <w:jc w:val="center"/>
      </w:pPr>
      <w:r>
        <w:rPr>
          <w:noProof/>
        </w:rPr>
        <w:drawing>
          <wp:inline distT="0" distB="0" distL="0" distR="0" wp14:anchorId="7CF5EE6D" wp14:editId="01C8C8A8">
            <wp:extent cx="2926080" cy="2715768"/>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6080" cy="2715768"/>
                    </a:xfrm>
                    <a:prstGeom prst="rect">
                      <a:avLst/>
                    </a:prstGeom>
                  </pic:spPr>
                </pic:pic>
              </a:graphicData>
            </a:graphic>
          </wp:inline>
        </w:drawing>
      </w:r>
    </w:p>
    <w:p w:rsidR="00047EE5" w:rsidRDefault="00DF69BE" w:rsidP="00AE6D74">
      <w:pPr>
        <w:pStyle w:val="Caption"/>
        <w:spacing w:after="0"/>
        <w:jc w:val="center"/>
        <w:rPr>
          <w:b w:val="0"/>
        </w:rPr>
      </w:pPr>
      <w:bookmarkStart w:id="1" w:name="_Ref393465164"/>
      <w:r>
        <w:t xml:space="preserve">Figure </w:t>
      </w:r>
      <w:r w:rsidR="002E73E0">
        <w:fldChar w:fldCharType="begin"/>
      </w:r>
      <w:r w:rsidR="002E73E0">
        <w:instrText xml:space="preserve"> SEQ Figure \* ARABIC </w:instrText>
      </w:r>
      <w:r w:rsidR="002E73E0">
        <w:fldChar w:fldCharType="separate"/>
      </w:r>
      <w:r w:rsidR="003D6A20">
        <w:rPr>
          <w:noProof/>
        </w:rPr>
        <w:t>2</w:t>
      </w:r>
      <w:r w:rsidR="002E73E0">
        <w:rPr>
          <w:noProof/>
        </w:rPr>
        <w:fldChar w:fldCharType="end"/>
      </w:r>
      <w:bookmarkEnd w:id="1"/>
      <w:r>
        <w:t xml:space="preserve"> - Window used to add a switch matrix</w:t>
      </w:r>
    </w:p>
    <w:p w:rsidR="00AE6D74" w:rsidRDefault="00AE6D74" w:rsidP="00AE6D74">
      <w:pPr>
        <w:spacing w:after="0"/>
        <w:jc w:val="both"/>
      </w:pPr>
    </w:p>
    <w:p w:rsidR="00AE6D74" w:rsidRDefault="009C12AA" w:rsidP="00AE6D74">
      <w:pPr>
        <w:spacing w:after="0"/>
        <w:jc w:val="both"/>
      </w:pPr>
      <w:r>
        <w:t xml:space="preserve">Finally, click on </w:t>
      </w:r>
      <w:r w:rsidR="00AE6D74">
        <w:t xml:space="preserve">RF connections, then select the OSP matrix and click on OK. In the pop-up window, map the ports of the VNA to the ports of the OSP matrix. If desired the physical ports can be renamed. </w:t>
      </w:r>
      <w:proofErr w:type="gramStart"/>
      <w:r w:rsidR="00AE6D74">
        <w:t>Click on OK.</w:t>
      </w:r>
      <w:proofErr w:type="gramEnd"/>
    </w:p>
    <w:p w:rsidR="006E085C" w:rsidRDefault="00227EED" w:rsidP="00AE6D74">
      <w:pPr>
        <w:spacing w:after="0"/>
        <w:jc w:val="both"/>
        <w:rPr>
          <w:b/>
        </w:rPr>
      </w:pPr>
      <w:r>
        <w:rPr>
          <w:b/>
        </w:rPr>
        <w:lastRenderedPageBreak/>
        <w:t>Maximize the life cycle of the mechanical switches</w:t>
      </w:r>
    </w:p>
    <w:p w:rsidR="00AE6D74" w:rsidRPr="006E085C" w:rsidRDefault="00AE6D74" w:rsidP="00AE6D74">
      <w:pPr>
        <w:spacing w:after="0"/>
        <w:jc w:val="both"/>
        <w:rPr>
          <w:b/>
        </w:rPr>
      </w:pPr>
    </w:p>
    <w:p w:rsidR="00FE5F8A" w:rsidRDefault="00317DB3" w:rsidP="00AE6D74">
      <w:pPr>
        <w:spacing w:after="0"/>
        <w:jc w:val="both"/>
      </w:pPr>
      <w:r>
        <w:t>By default, a VNA continuously sweep channels. This means that all ports are continuously measured and that the switch matrix will have to switch between several path</w:t>
      </w:r>
      <w:r w:rsidR="008329D9">
        <w:t>s</w:t>
      </w:r>
      <w:r>
        <w:t xml:space="preserve"> to achieve that. </w:t>
      </w:r>
      <w:r w:rsidR="00AE6D74">
        <w:t xml:space="preserve">If the OSP matrix uses mechanical switches, it is recommended to </w:t>
      </w:r>
      <w:r>
        <w:t>use single sweeps to minimize the number of switching</w:t>
      </w:r>
      <w:r w:rsidR="00AE6D74">
        <w:t>.</w:t>
      </w:r>
      <w:r w:rsidR="008329D9">
        <w:t xml:space="preserve"> To do this, push</w:t>
      </w:r>
      <w:r>
        <w:t xml:space="preserve"> the </w:t>
      </w:r>
      <w:r w:rsidR="008329D9">
        <w:t>Sweep button and click on the “Sweep control” tab. Select Single at the top of the soft panel.</w:t>
      </w:r>
    </w:p>
    <w:p w:rsidR="00AE6D74" w:rsidRDefault="00AE6D74" w:rsidP="00AE6D74">
      <w:pPr>
        <w:spacing w:after="0"/>
        <w:jc w:val="both"/>
        <w:rPr>
          <w:b/>
          <w:bCs/>
          <w:color w:val="4F81BD" w:themeColor="accent1"/>
          <w:sz w:val="18"/>
          <w:szCs w:val="18"/>
        </w:rPr>
      </w:pPr>
    </w:p>
    <w:p w:rsidR="00227EED" w:rsidRDefault="0080531F" w:rsidP="00AE6D74">
      <w:pPr>
        <w:spacing w:after="0"/>
        <w:jc w:val="both"/>
        <w:rPr>
          <w:b/>
        </w:rPr>
      </w:pPr>
      <w:r>
        <w:rPr>
          <w:b/>
        </w:rPr>
        <w:t>Setup and calibration</w:t>
      </w:r>
    </w:p>
    <w:p w:rsidR="00BE120E" w:rsidRDefault="00BE120E" w:rsidP="00AE6D74">
      <w:pPr>
        <w:spacing w:after="0"/>
        <w:jc w:val="both"/>
      </w:pPr>
    </w:p>
    <w:p w:rsidR="00BE120E" w:rsidRDefault="000B1D60" w:rsidP="00AE6D74">
      <w:pPr>
        <w:spacing w:after="0"/>
        <w:jc w:val="both"/>
      </w:pPr>
      <w:r>
        <w:fldChar w:fldCharType="begin"/>
      </w:r>
      <w:r>
        <w:instrText xml:space="preserve"> REF _Ref393793745 \h </w:instrText>
      </w:r>
      <w:r>
        <w:fldChar w:fldCharType="separate"/>
      </w:r>
      <w:r w:rsidR="003D6A20">
        <w:t xml:space="preserve">Figure </w:t>
      </w:r>
      <w:r w:rsidR="003D6A20">
        <w:rPr>
          <w:noProof/>
        </w:rPr>
        <w:t>3</w:t>
      </w:r>
      <w:r>
        <w:fldChar w:fldCharType="end"/>
      </w:r>
      <w:r>
        <w:t xml:space="preserve"> shows the connections </w:t>
      </w:r>
      <w:r w:rsidR="00BE120E">
        <w:t xml:space="preserve">of </w:t>
      </w:r>
      <w:r>
        <w:t xml:space="preserve">the </w:t>
      </w:r>
      <w:r w:rsidR="00BE120E">
        <w:t>input and output ports</w:t>
      </w:r>
      <w:r>
        <w:t xml:space="preserve"> of the OSP switch matrix to the VNA. Port 1 of the VNA should be connected to Input 1A of the OSP and port 2 to Input 2B. The test cables should be connected to output ports 1 to 6. To ease the connection of the test cables, male to female 2.92 mm coaxial adaptors can be used at the matrix ports.</w:t>
      </w:r>
    </w:p>
    <w:p w:rsidR="00BE120E" w:rsidRDefault="00BE120E" w:rsidP="00AE6D74">
      <w:pPr>
        <w:spacing w:after="0"/>
        <w:jc w:val="both"/>
      </w:pPr>
    </w:p>
    <w:p w:rsidR="000B1D60" w:rsidRDefault="000B1D60" w:rsidP="000B1D60">
      <w:pPr>
        <w:keepNext/>
        <w:spacing w:after="0"/>
        <w:jc w:val="both"/>
      </w:pPr>
      <w:r>
        <w:rPr>
          <w:noProof/>
        </w:rPr>
        <w:drawing>
          <wp:inline distT="0" distB="0" distL="0" distR="0" wp14:anchorId="035A2279" wp14:editId="33E92FCF">
            <wp:extent cx="5943600" cy="2123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23440"/>
                    </a:xfrm>
                    <a:prstGeom prst="rect">
                      <a:avLst/>
                    </a:prstGeom>
                  </pic:spPr>
                </pic:pic>
              </a:graphicData>
            </a:graphic>
          </wp:inline>
        </w:drawing>
      </w:r>
    </w:p>
    <w:p w:rsidR="000B1D60" w:rsidRPr="000B1D60" w:rsidRDefault="000B1D60" w:rsidP="000B1D60">
      <w:pPr>
        <w:pStyle w:val="Caption"/>
        <w:jc w:val="center"/>
        <w:rPr>
          <w:sz w:val="8"/>
          <w:szCs w:val="8"/>
        </w:rPr>
      </w:pPr>
    </w:p>
    <w:p w:rsidR="000B1D60" w:rsidRDefault="000B1D60" w:rsidP="000B1D60">
      <w:pPr>
        <w:pStyle w:val="Caption"/>
        <w:jc w:val="center"/>
      </w:pPr>
      <w:bookmarkStart w:id="2" w:name="_Ref393793745"/>
      <w:r>
        <w:t xml:space="preserve">Figure </w:t>
      </w:r>
      <w:r w:rsidR="002E73E0">
        <w:fldChar w:fldCharType="begin"/>
      </w:r>
      <w:r w:rsidR="002E73E0">
        <w:instrText xml:space="preserve"> SEQ Figure \* ARABIC </w:instrText>
      </w:r>
      <w:r w:rsidR="002E73E0">
        <w:fldChar w:fldCharType="separate"/>
      </w:r>
      <w:r w:rsidR="003D6A20">
        <w:rPr>
          <w:noProof/>
        </w:rPr>
        <w:t>3</w:t>
      </w:r>
      <w:r w:rsidR="002E73E0">
        <w:rPr>
          <w:noProof/>
        </w:rPr>
        <w:fldChar w:fldCharType="end"/>
      </w:r>
      <w:bookmarkEnd w:id="2"/>
      <w:r>
        <w:t xml:space="preserve"> - Connections of OSP switch matrix to ZNB network analyzer</w:t>
      </w:r>
    </w:p>
    <w:p w:rsidR="000B1D60" w:rsidRDefault="000B1D60" w:rsidP="00AE6D74">
      <w:pPr>
        <w:spacing w:after="0"/>
        <w:jc w:val="both"/>
      </w:pPr>
    </w:p>
    <w:p w:rsidR="00BE120E" w:rsidRDefault="00BE120E" w:rsidP="00AE6D74">
      <w:pPr>
        <w:spacing w:after="0"/>
        <w:jc w:val="both"/>
      </w:pPr>
      <w:r w:rsidRPr="00BE120E">
        <w:t>Used and unused ports</w:t>
      </w:r>
      <w:r w:rsidR="008C3123">
        <w:t>, as well as logical ports, can be defined in the MEAS &gt;&gt; Balanced</w:t>
      </w:r>
      <w:r w:rsidR="00D41508">
        <w:t xml:space="preserve"> ports menu</w:t>
      </w:r>
      <w:r w:rsidR="008C3123">
        <w:t>.</w:t>
      </w:r>
      <w:r w:rsidR="00D41508">
        <w:t xml:space="preserve"> In this window, unused ports can be set if all ports are not used for a measurement and physical ports can be assigned to logical ports. An example is presented in </w:t>
      </w:r>
      <w:r w:rsidR="00D41508">
        <w:fldChar w:fldCharType="begin"/>
      </w:r>
      <w:r w:rsidR="00D41508">
        <w:instrText xml:space="preserve"> REF _Ref393795193 \h </w:instrText>
      </w:r>
      <w:r w:rsidR="00D41508">
        <w:fldChar w:fldCharType="separate"/>
      </w:r>
      <w:r w:rsidR="003D6A20">
        <w:t xml:space="preserve">Figure </w:t>
      </w:r>
      <w:r w:rsidR="003D6A20">
        <w:rPr>
          <w:noProof/>
        </w:rPr>
        <w:t>4</w:t>
      </w:r>
      <w:r w:rsidR="00D41508">
        <w:fldChar w:fldCharType="end"/>
      </w:r>
      <w:r w:rsidR="00D41508">
        <w:t xml:space="preserve"> where ports 3 and 4 are not used, and ports 5 and 6 use logical ports 3 and 4</w:t>
      </w:r>
      <w:r w:rsidR="003B1305">
        <w:t>,</w:t>
      </w:r>
      <w:r w:rsidR="00D41508">
        <w:t xml:space="preserve"> respectively. This means that S-parameters ports</w:t>
      </w:r>
      <w:r w:rsidR="003B1305">
        <w:t xml:space="preserve"> will range from 1 to 4.</w:t>
      </w:r>
    </w:p>
    <w:p w:rsidR="000B1D60" w:rsidRDefault="000B1D60" w:rsidP="00AE6D74">
      <w:pPr>
        <w:spacing w:after="0"/>
        <w:jc w:val="both"/>
      </w:pPr>
    </w:p>
    <w:p w:rsidR="008C3123" w:rsidRDefault="008C3123" w:rsidP="008C3123">
      <w:pPr>
        <w:keepNext/>
        <w:spacing w:after="0"/>
        <w:jc w:val="center"/>
      </w:pPr>
      <w:r w:rsidRPr="008C3123">
        <w:rPr>
          <w:noProof/>
        </w:rPr>
        <w:lastRenderedPageBreak/>
        <w:drawing>
          <wp:inline distT="0" distB="0" distL="0" distR="0" wp14:anchorId="2A18F7EE" wp14:editId="1AEC37F6">
            <wp:extent cx="3657600" cy="27797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2779776"/>
                    </a:xfrm>
                    <a:prstGeom prst="rect">
                      <a:avLst/>
                    </a:prstGeom>
                  </pic:spPr>
                </pic:pic>
              </a:graphicData>
            </a:graphic>
          </wp:inline>
        </w:drawing>
      </w:r>
    </w:p>
    <w:p w:rsidR="008C3123" w:rsidRDefault="008C3123" w:rsidP="008C3123">
      <w:pPr>
        <w:pStyle w:val="Caption"/>
        <w:jc w:val="center"/>
      </w:pPr>
      <w:bookmarkStart w:id="3" w:name="_Ref393795193"/>
      <w:r>
        <w:t xml:space="preserve">Figure </w:t>
      </w:r>
      <w:r w:rsidR="002E73E0">
        <w:fldChar w:fldCharType="begin"/>
      </w:r>
      <w:r w:rsidR="002E73E0">
        <w:instrText xml:space="preserve"> SEQ Figure \* ARABIC </w:instrText>
      </w:r>
      <w:r w:rsidR="002E73E0">
        <w:fldChar w:fldCharType="separate"/>
      </w:r>
      <w:r w:rsidR="003D6A20">
        <w:rPr>
          <w:noProof/>
        </w:rPr>
        <w:t>4</w:t>
      </w:r>
      <w:r w:rsidR="002E73E0">
        <w:rPr>
          <w:noProof/>
        </w:rPr>
        <w:fldChar w:fldCharType="end"/>
      </w:r>
      <w:bookmarkEnd w:id="3"/>
      <w:r>
        <w:t xml:space="preserve"> - Definition of used ports and logical ports</w:t>
      </w:r>
    </w:p>
    <w:p w:rsidR="008C3123" w:rsidRDefault="008C3123" w:rsidP="00AE6D74">
      <w:pPr>
        <w:spacing w:after="0"/>
        <w:jc w:val="both"/>
      </w:pPr>
    </w:p>
    <w:p w:rsidR="000B1D60" w:rsidRPr="00BE120E" w:rsidRDefault="002A21C3" w:rsidP="00AE6D74">
      <w:pPr>
        <w:spacing w:after="0"/>
        <w:jc w:val="both"/>
      </w:pPr>
      <w:r>
        <w:t>For calibration, a calibration unit can be used, e.g. ZV-Z54. Several assignments are necessary, however the number of connections is reduced compared to using a mechanical cal. kit</w:t>
      </w:r>
      <w:r w:rsidR="00545C73">
        <w:t xml:space="preserve"> (</w:t>
      </w:r>
      <w:r>
        <w:t xml:space="preserve">for more details, see </w:t>
      </w:r>
      <w:r w:rsidR="00545C73">
        <w:t>application note</w:t>
      </w:r>
      <w:r>
        <w:t xml:space="preserve"> 1EZ70 at </w:t>
      </w:r>
      <w:hyperlink r:id="rId12" w:history="1">
        <w:r w:rsidRPr="002A21C3">
          <w:rPr>
            <w:rStyle w:val="Hyperlink"/>
          </w:rPr>
          <w:t>http://www.rohde-schwarz.com/en/applications/multi-port-calibration-by-using-a-two-port-calibration-unit-application-note_56280-35331.html</w:t>
        </w:r>
      </w:hyperlink>
      <w:r w:rsidR="00545C73">
        <w:t>)</w:t>
      </w:r>
      <w:r>
        <w:t xml:space="preserve">. </w:t>
      </w:r>
      <w:r w:rsidR="00EA4096">
        <w:fldChar w:fldCharType="begin"/>
      </w:r>
      <w:r w:rsidR="00EA4096">
        <w:instrText xml:space="preserve"> REF _Ref393810107 \h </w:instrText>
      </w:r>
      <w:r w:rsidR="00EA4096">
        <w:fldChar w:fldCharType="separate"/>
      </w:r>
      <w:r w:rsidR="003D6A20">
        <w:t xml:space="preserve">Figure </w:t>
      </w:r>
      <w:r w:rsidR="003D6A20">
        <w:rPr>
          <w:noProof/>
        </w:rPr>
        <w:t>5</w:t>
      </w:r>
      <w:r w:rsidR="00EA4096">
        <w:fldChar w:fldCharType="end"/>
      </w:r>
      <w:r w:rsidR="00EA4096">
        <w:t xml:space="preserve"> shows an example of the port mapping between the VNA and the calibration unit (this is for the case previously presented in which ports 3 and 4 are not used). Essentially, port 1 of the VNA is used as a reference, so only port two of the cal. unit has to be connected to the different ports of the VNA.</w:t>
      </w:r>
    </w:p>
    <w:p w:rsidR="00BE120E" w:rsidRDefault="00BE120E" w:rsidP="00AE6D74">
      <w:pPr>
        <w:spacing w:after="0"/>
        <w:jc w:val="both"/>
      </w:pPr>
    </w:p>
    <w:p w:rsidR="002A21C3" w:rsidRDefault="002A21C3" w:rsidP="002A21C3">
      <w:pPr>
        <w:keepNext/>
        <w:spacing w:after="0"/>
        <w:jc w:val="center"/>
      </w:pPr>
      <w:r>
        <w:rPr>
          <w:noProof/>
        </w:rPr>
        <w:drawing>
          <wp:inline distT="0" distB="0" distL="0" distR="0" wp14:anchorId="15610615" wp14:editId="4633036F">
            <wp:extent cx="2194560" cy="1185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4560" cy="1185566"/>
                    </a:xfrm>
                    <a:prstGeom prst="rect">
                      <a:avLst/>
                    </a:prstGeom>
                  </pic:spPr>
                </pic:pic>
              </a:graphicData>
            </a:graphic>
          </wp:inline>
        </w:drawing>
      </w:r>
    </w:p>
    <w:p w:rsidR="002A21C3" w:rsidRDefault="002A21C3" w:rsidP="002A21C3">
      <w:pPr>
        <w:pStyle w:val="Caption"/>
        <w:jc w:val="center"/>
      </w:pPr>
      <w:bookmarkStart w:id="4" w:name="_Ref393810107"/>
      <w:r>
        <w:t xml:space="preserve">Figure </w:t>
      </w:r>
      <w:r w:rsidR="002E73E0">
        <w:fldChar w:fldCharType="begin"/>
      </w:r>
      <w:r w:rsidR="002E73E0">
        <w:instrText xml:space="preserve"> SEQ Figure \* ARABIC </w:instrText>
      </w:r>
      <w:r w:rsidR="002E73E0">
        <w:fldChar w:fldCharType="separate"/>
      </w:r>
      <w:r w:rsidR="003D6A20">
        <w:rPr>
          <w:noProof/>
        </w:rPr>
        <w:t>5</w:t>
      </w:r>
      <w:r w:rsidR="002E73E0">
        <w:rPr>
          <w:noProof/>
        </w:rPr>
        <w:fldChar w:fldCharType="end"/>
      </w:r>
      <w:bookmarkEnd w:id="4"/>
      <w:r>
        <w:t xml:space="preserve"> - Connection assignments for calibration</w:t>
      </w:r>
    </w:p>
    <w:p w:rsidR="002A21C3" w:rsidRPr="00BE120E" w:rsidRDefault="002A21C3" w:rsidP="00AE6D74">
      <w:pPr>
        <w:spacing w:after="0"/>
        <w:jc w:val="both"/>
      </w:pPr>
    </w:p>
    <w:p w:rsidR="002819C6" w:rsidRDefault="0080531F" w:rsidP="00AE6D74">
      <w:pPr>
        <w:spacing w:after="0"/>
        <w:jc w:val="both"/>
        <w:rPr>
          <w:b/>
        </w:rPr>
      </w:pPr>
      <w:r>
        <w:rPr>
          <w:b/>
        </w:rPr>
        <w:t>Powering off the equipment</w:t>
      </w:r>
    </w:p>
    <w:p w:rsidR="008329D9" w:rsidRPr="002819C6" w:rsidRDefault="008329D9" w:rsidP="00AE6D74">
      <w:pPr>
        <w:spacing w:after="0"/>
        <w:jc w:val="both"/>
        <w:rPr>
          <w:b/>
        </w:rPr>
      </w:pPr>
    </w:p>
    <w:p w:rsidR="0080742B" w:rsidRDefault="003B1305" w:rsidP="008329D9">
      <w:pPr>
        <w:spacing w:after="0"/>
        <w:jc w:val="both"/>
      </w:pPr>
      <w:r>
        <w:t>Before powering down the VNA, p</w:t>
      </w:r>
      <w:r w:rsidRPr="003B1305">
        <w:t>ush the Setup button in the System area of the front panel, and click on the “External devices” tab. Click on the “Switch matrix” button and select “</w:t>
      </w:r>
      <w:r>
        <w:t>Delete all</w:t>
      </w:r>
      <w:r w:rsidRPr="003B1305">
        <w:t>”.</w:t>
      </w:r>
    </w:p>
    <w:p w:rsidR="008329D9" w:rsidRDefault="008329D9" w:rsidP="008329D9">
      <w:pPr>
        <w:spacing w:after="0"/>
        <w:jc w:val="both"/>
      </w:pPr>
    </w:p>
    <w:p w:rsidR="00EA4096" w:rsidRDefault="00EA4096">
      <w:pPr>
        <w:rPr>
          <w:b/>
        </w:rPr>
      </w:pPr>
      <w:r>
        <w:rPr>
          <w:b/>
        </w:rPr>
        <w:br w:type="page"/>
      </w:r>
    </w:p>
    <w:p w:rsidR="002819C6" w:rsidRDefault="00227EED" w:rsidP="00AE6D74">
      <w:pPr>
        <w:spacing w:after="0"/>
        <w:jc w:val="both"/>
        <w:rPr>
          <w:b/>
        </w:rPr>
      </w:pPr>
      <w:r>
        <w:rPr>
          <w:b/>
        </w:rPr>
        <w:lastRenderedPageBreak/>
        <w:t>Firmware upgrade</w:t>
      </w:r>
    </w:p>
    <w:p w:rsidR="008329D9" w:rsidRPr="002819C6" w:rsidRDefault="008329D9" w:rsidP="00AE6D74">
      <w:pPr>
        <w:spacing w:after="0"/>
        <w:jc w:val="both"/>
        <w:rPr>
          <w:b/>
        </w:rPr>
      </w:pPr>
    </w:p>
    <w:p w:rsidR="00D15751" w:rsidRDefault="00D15751" w:rsidP="00AE6D74">
      <w:pPr>
        <w:spacing w:after="0"/>
        <w:jc w:val="both"/>
      </w:pPr>
      <w:r>
        <w:t>To upgrade the firmware, follow the steps below:</w:t>
      </w:r>
    </w:p>
    <w:p w:rsidR="002E73E0" w:rsidRDefault="002E73E0" w:rsidP="002E73E0">
      <w:pPr>
        <w:pStyle w:val="ListParagraph"/>
        <w:numPr>
          <w:ilvl w:val="0"/>
          <w:numId w:val="4"/>
        </w:numPr>
        <w:spacing w:after="0"/>
        <w:jc w:val="both"/>
      </w:pPr>
      <w:r>
        <w:t>Close firmware (VNA application);</w:t>
      </w:r>
    </w:p>
    <w:p w:rsidR="003B1305" w:rsidRDefault="003B1305" w:rsidP="00D15751">
      <w:pPr>
        <w:pStyle w:val="ListParagraph"/>
        <w:numPr>
          <w:ilvl w:val="0"/>
          <w:numId w:val="4"/>
        </w:numPr>
        <w:spacing w:after="0"/>
        <w:jc w:val="both"/>
      </w:pPr>
      <w:r>
        <w:t xml:space="preserve">Save </w:t>
      </w:r>
      <w:r w:rsidR="00D15751" w:rsidRPr="00545C73">
        <w:rPr>
          <w:i/>
        </w:rPr>
        <w:t>OSP_6ports</w:t>
      </w:r>
      <w:r w:rsidRPr="00545C73">
        <w:rPr>
          <w:i/>
        </w:rPr>
        <w:t>.matrix</w:t>
      </w:r>
      <w:r>
        <w:t xml:space="preserve"> file</w:t>
      </w:r>
      <w:r w:rsidR="00D15751">
        <w:t xml:space="preserve"> in ‘</w:t>
      </w:r>
      <w:r w:rsidR="00D15751" w:rsidRPr="00D15751">
        <w:t>C:\Program Files\Rohde-Schwarz\Vector Network Analyzer\Resources\</w:t>
      </w:r>
      <w:proofErr w:type="spellStart"/>
      <w:r w:rsidR="00D15751" w:rsidRPr="00D15751">
        <w:t>ExtDev</w:t>
      </w:r>
      <w:proofErr w:type="spellEnd"/>
      <w:r w:rsidR="00D15751">
        <w:t>’ folder</w:t>
      </w:r>
      <w:r w:rsidR="00172E45">
        <w:t xml:space="preserve"> onto a memory stick</w:t>
      </w:r>
      <w:r w:rsidR="00D15751">
        <w:t>;</w:t>
      </w:r>
    </w:p>
    <w:p w:rsidR="00D642D9" w:rsidRDefault="000B1D60" w:rsidP="00D15751">
      <w:pPr>
        <w:pStyle w:val="ListParagraph"/>
        <w:numPr>
          <w:ilvl w:val="0"/>
          <w:numId w:val="4"/>
        </w:numPr>
        <w:spacing w:after="0"/>
        <w:jc w:val="both"/>
      </w:pPr>
      <w:r>
        <w:t xml:space="preserve">Disconnect all USB and </w:t>
      </w:r>
      <w:r w:rsidR="003B1305">
        <w:t>LAN cables</w:t>
      </w:r>
      <w:r w:rsidR="002E73E0">
        <w:t xml:space="preserve"> and </w:t>
      </w:r>
      <w:r w:rsidR="00F11335">
        <w:t>devices</w:t>
      </w:r>
      <w:r w:rsidR="00D15751">
        <w:t xml:space="preserve"> from VNA;</w:t>
      </w:r>
    </w:p>
    <w:p w:rsidR="003B1305" w:rsidRDefault="003B1305" w:rsidP="00D15751">
      <w:pPr>
        <w:pStyle w:val="ListParagraph"/>
        <w:numPr>
          <w:ilvl w:val="0"/>
          <w:numId w:val="4"/>
        </w:numPr>
        <w:spacing w:after="0"/>
        <w:jc w:val="both"/>
      </w:pPr>
      <w:r>
        <w:t xml:space="preserve">Install </w:t>
      </w:r>
      <w:r w:rsidR="002E73E0">
        <w:t xml:space="preserve">new </w:t>
      </w:r>
      <w:r>
        <w:t>firmware</w:t>
      </w:r>
      <w:r w:rsidR="00D15751">
        <w:t>;</w:t>
      </w:r>
    </w:p>
    <w:p w:rsidR="003B1305" w:rsidRDefault="003B1305" w:rsidP="00D15751">
      <w:pPr>
        <w:pStyle w:val="ListParagraph"/>
        <w:numPr>
          <w:ilvl w:val="0"/>
          <w:numId w:val="4"/>
        </w:numPr>
        <w:spacing w:after="0"/>
        <w:jc w:val="both"/>
      </w:pPr>
      <w:r>
        <w:t xml:space="preserve">Copy </w:t>
      </w:r>
      <w:r w:rsidR="00172E45">
        <w:t>OSP_6ports</w:t>
      </w:r>
      <w:r>
        <w:t>.matrix file</w:t>
      </w:r>
      <w:r w:rsidR="00D15751">
        <w:t xml:space="preserve"> </w:t>
      </w:r>
      <w:r w:rsidR="002E73E0">
        <w:t>from memory stick to the</w:t>
      </w:r>
      <w:r w:rsidR="00D15751">
        <w:t xml:space="preserve"> ‘</w:t>
      </w:r>
      <w:r w:rsidR="00D15751" w:rsidRPr="00D15751">
        <w:t>C:\Program Files\Rohde-Schwarz\Vector Network Analyzer\Resources\</w:t>
      </w:r>
      <w:proofErr w:type="spellStart"/>
      <w:r w:rsidR="00D15751" w:rsidRPr="00D15751">
        <w:t>ExtDev</w:t>
      </w:r>
      <w:proofErr w:type="spellEnd"/>
      <w:r w:rsidR="002E73E0">
        <w:t>’ folder;</w:t>
      </w:r>
    </w:p>
    <w:p w:rsidR="002E73E0" w:rsidRDefault="002E73E0" w:rsidP="00D15751">
      <w:pPr>
        <w:pStyle w:val="ListParagraph"/>
        <w:numPr>
          <w:ilvl w:val="0"/>
          <w:numId w:val="4"/>
        </w:numPr>
        <w:spacing w:after="0"/>
        <w:jc w:val="both"/>
      </w:pPr>
      <w:r>
        <w:t>Launch firmware.</w:t>
      </w:r>
    </w:p>
    <w:p w:rsidR="00227EED" w:rsidRDefault="00227EED" w:rsidP="00AE6D74">
      <w:pPr>
        <w:spacing w:after="0"/>
        <w:jc w:val="both"/>
      </w:pPr>
      <w:bookmarkStart w:id="5" w:name="_GoBack"/>
      <w:bookmarkEnd w:id="5"/>
    </w:p>
    <w:sectPr w:rsidR="00227EED" w:rsidSect="0088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0AD"/>
    <w:multiLevelType w:val="hybridMultilevel"/>
    <w:tmpl w:val="473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A7FC7"/>
    <w:multiLevelType w:val="hybridMultilevel"/>
    <w:tmpl w:val="97E006E0"/>
    <w:lvl w:ilvl="0" w:tplc="C7E07CA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76B7"/>
    <w:multiLevelType w:val="hybridMultilevel"/>
    <w:tmpl w:val="5C06C4E8"/>
    <w:lvl w:ilvl="0" w:tplc="C7E07CA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2E2B71"/>
    <w:multiLevelType w:val="hybridMultilevel"/>
    <w:tmpl w:val="9418DF32"/>
    <w:lvl w:ilvl="0" w:tplc="C7E07CA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C6"/>
    <w:rsid w:val="000063C2"/>
    <w:rsid w:val="00047EE5"/>
    <w:rsid w:val="00073DFC"/>
    <w:rsid w:val="000A7A78"/>
    <w:rsid w:val="000B1D60"/>
    <w:rsid w:val="000B634C"/>
    <w:rsid w:val="000B7DE7"/>
    <w:rsid w:val="000F4E7D"/>
    <w:rsid w:val="00142603"/>
    <w:rsid w:val="00154FEC"/>
    <w:rsid w:val="00172E45"/>
    <w:rsid w:val="00202E94"/>
    <w:rsid w:val="0022385C"/>
    <w:rsid w:val="00227EED"/>
    <w:rsid w:val="00232DF0"/>
    <w:rsid w:val="00261286"/>
    <w:rsid w:val="002819C6"/>
    <w:rsid w:val="002A21C3"/>
    <w:rsid w:val="002A6044"/>
    <w:rsid w:val="002E73E0"/>
    <w:rsid w:val="00317DB3"/>
    <w:rsid w:val="0032071D"/>
    <w:rsid w:val="00322DD5"/>
    <w:rsid w:val="003B1305"/>
    <w:rsid w:val="003D6A20"/>
    <w:rsid w:val="00470ABA"/>
    <w:rsid w:val="004903CB"/>
    <w:rsid w:val="00494076"/>
    <w:rsid w:val="00527C8C"/>
    <w:rsid w:val="00545C73"/>
    <w:rsid w:val="00583956"/>
    <w:rsid w:val="0058554F"/>
    <w:rsid w:val="005D0841"/>
    <w:rsid w:val="005E1C9C"/>
    <w:rsid w:val="005E6AA3"/>
    <w:rsid w:val="006217C1"/>
    <w:rsid w:val="006505E5"/>
    <w:rsid w:val="006A5B58"/>
    <w:rsid w:val="006E05EC"/>
    <w:rsid w:val="006E085C"/>
    <w:rsid w:val="006F216E"/>
    <w:rsid w:val="00716E53"/>
    <w:rsid w:val="00723725"/>
    <w:rsid w:val="007674CF"/>
    <w:rsid w:val="007B39F9"/>
    <w:rsid w:val="008049A0"/>
    <w:rsid w:val="0080531F"/>
    <w:rsid w:val="0080742B"/>
    <w:rsid w:val="00814EF8"/>
    <w:rsid w:val="008329D9"/>
    <w:rsid w:val="0084458F"/>
    <w:rsid w:val="00883AE0"/>
    <w:rsid w:val="00883D5F"/>
    <w:rsid w:val="008A6912"/>
    <w:rsid w:val="008C3123"/>
    <w:rsid w:val="009A3CDC"/>
    <w:rsid w:val="009C12AA"/>
    <w:rsid w:val="009E4494"/>
    <w:rsid w:val="00A0706E"/>
    <w:rsid w:val="00A973F7"/>
    <w:rsid w:val="00AA5914"/>
    <w:rsid w:val="00AE6D74"/>
    <w:rsid w:val="00B12EBA"/>
    <w:rsid w:val="00B431EB"/>
    <w:rsid w:val="00B45FF1"/>
    <w:rsid w:val="00BE120E"/>
    <w:rsid w:val="00BE3A0F"/>
    <w:rsid w:val="00CC48EE"/>
    <w:rsid w:val="00D15751"/>
    <w:rsid w:val="00D249BF"/>
    <w:rsid w:val="00D351D4"/>
    <w:rsid w:val="00D41508"/>
    <w:rsid w:val="00D53C80"/>
    <w:rsid w:val="00D642D9"/>
    <w:rsid w:val="00DF69BE"/>
    <w:rsid w:val="00DF7C75"/>
    <w:rsid w:val="00E87C22"/>
    <w:rsid w:val="00EA4096"/>
    <w:rsid w:val="00EA5F26"/>
    <w:rsid w:val="00EB6446"/>
    <w:rsid w:val="00ED52A0"/>
    <w:rsid w:val="00EE5D28"/>
    <w:rsid w:val="00F03725"/>
    <w:rsid w:val="00F11335"/>
    <w:rsid w:val="00F23E3B"/>
    <w:rsid w:val="00FA3C94"/>
    <w:rsid w:val="00FE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A0"/>
    <w:pPr>
      <w:ind w:left="720"/>
      <w:contextualSpacing/>
    </w:pPr>
  </w:style>
  <w:style w:type="paragraph" w:styleId="Caption">
    <w:name w:val="caption"/>
    <w:basedOn w:val="Normal"/>
    <w:next w:val="Normal"/>
    <w:uiPriority w:val="35"/>
    <w:unhideWhenUsed/>
    <w:qFormat/>
    <w:rsid w:val="007674C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67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CF"/>
    <w:rPr>
      <w:rFonts w:ascii="Tahoma" w:hAnsi="Tahoma" w:cs="Tahoma"/>
      <w:sz w:val="16"/>
      <w:szCs w:val="16"/>
    </w:rPr>
  </w:style>
  <w:style w:type="character" w:styleId="Hyperlink">
    <w:name w:val="Hyperlink"/>
    <w:basedOn w:val="DefaultParagraphFont"/>
    <w:uiPriority w:val="99"/>
    <w:unhideWhenUsed/>
    <w:rsid w:val="002A21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A0"/>
    <w:pPr>
      <w:ind w:left="720"/>
      <w:contextualSpacing/>
    </w:pPr>
  </w:style>
  <w:style w:type="paragraph" w:styleId="Caption">
    <w:name w:val="caption"/>
    <w:basedOn w:val="Normal"/>
    <w:next w:val="Normal"/>
    <w:uiPriority w:val="35"/>
    <w:unhideWhenUsed/>
    <w:qFormat/>
    <w:rsid w:val="007674C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67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CF"/>
    <w:rPr>
      <w:rFonts w:ascii="Tahoma" w:hAnsi="Tahoma" w:cs="Tahoma"/>
      <w:sz w:val="16"/>
      <w:szCs w:val="16"/>
    </w:rPr>
  </w:style>
  <w:style w:type="character" w:styleId="Hyperlink">
    <w:name w:val="Hyperlink"/>
    <w:basedOn w:val="DefaultParagraphFont"/>
    <w:uiPriority w:val="99"/>
    <w:unhideWhenUsed/>
    <w:rsid w:val="002A21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rohde-schwarz.com/en/applications/multi-port-calibration-by-using-a-two-port-calibration-unit-application-note_56280-3533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FDBFC-A816-4596-85BC-B41241CC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5668</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Rohde &amp; Schwarz Canada</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Caillet,Mathieu,80003310</dc:creator>
  <cp:lastModifiedBy>Caillet,Mathieu,80003310</cp:lastModifiedBy>
  <cp:revision>28</cp:revision>
  <cp:lastPrinted>2014-07-23T13:18:00Z</cp:lastPrinted>
  <dcterms:created xsi:type="dcterms:W3CDTF">2014-07-18T19:27:00Z</dcterms:created>
  <dcterms:modified xsi:type="dcterms:W3CDTF">2014-07-23T21:20:00Z</dcterms:modified>
</cp:coreProperties>
</file>