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5" w:rsidRPr="00CD55BF" w:rsidRDefault="00694FA0" w:rsidP="00397354">
      <w:pPr>
        <w:tabs>
          <w:tab w:val="left" w:pos="4680"/>
        </w:tabs>
        <w:spacing w:before="0"/>
        <w:ind w:left="4680" w:right="340" w:hanging="4680"/>
        <w:jc w:val="right"/>
        <w:rPr>
          <w:rFonts w:asciiTheme="minorHAnsi" w:hAnsiTheme="minorHAnsi"/>
          <w:color w:val="000080"/>
          <w:sz w:val="24"/>
        </w:rPr>
        <w:sectPr w:rsidR="00532F15" w:rsidRPr="00CD55BF" w:rsidSect="0039735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nextColumn"/>
          <w:pgSz w:w="12240" w:h="15840" w:code="1"/>
          <w:pgMar w:top="360" w:right="360" w:bottom="360" w:left="360" w:header="720" w:footer="720" w:gutter="0"/>
          <w:cols w:space="720"/>
          <w:titlePg/>
          <w:docGrid w:linePitch="360"/>
        </w:sectPr>
      </w:pPr>
      <w:r w:rsidRPr="00CD55BF">
        <w:rPr>
          <w:rFonts w:asciiTheme="minorHAnsi" w:hAnsiTheme="minorHAnsi"/>
          <w:noProof/>
          <w:color w:val="000080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9500E" wp14:editId="2010EACD">
                <wp:simplePos x="0" y="0"/>
                <wp:positionH relativeFrom="column">
                  <wp:posOffset>495300</wp:posOffset>
                </wp:positionH>
                <wp:positionV relativeFrom="paragraph">
                  <wp:posOffset>-6886576</wp:posOffset>
                </wp:positionV>
                <wp:extent cx="6238875" cy="1628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443" w:rsidRDefault="009C1443" w:rsidP="009C1443">
                            <w:pPr>
                              <w:pStyle w:val="Title"/>
                              <w:jc w:val="left"/>
                            </w:pPr>
                            <w:r>
                              <w:t xml:space="preserve">Terracotta New Relic </w:t>
                            </w:r>
                            <w:r w:rsidR="00E84D04">
                              <w:t>P</w:t>
                            </w:r>
                            <w:r>
                              <w:t>lug-</w:t>
                            </w:r>
                            <w:r w:rsidR="00E84D04">
                              <w:t>I</w:t>
                            </w:r>
                            <w:r>
                              <w:t>n</w:t>
                            </w:r>
                          </w:p>
                          <w:p w:rsidR="009C1443" w:rsidRDefault="009C1443" w:rsidP="009C1443">
                            <w:pPr>
                              <w:pStyle w:val="Title"/>
                              <w:jc w:val="left"/>
                            </w:pPr>
                            <w:r>
                              <w:t>Installation Instructions</w:t>
                            </w:r>
                          </w:p>
                          <w:p w:rsidR="009C1443" w:rsidRPr="00095BBD" w:rsidRDefault="009C1443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</w:rPr>
                            </w:pPr>
                          </w:p>
                          <w:p w:rsidR="00095BBD" w:rsidRPr="00095BBD" w:rsidRDefault="00095BBD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</w:pPr>
                            <w:r w:rsidRPr="00095BBD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 xml:space="preserve">Version </w:t>
                            </w:r>
                            <w:r w:rsidR="009C144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2</w:t>
                            </w:r>
                            <w:r w:rsidRPr="00095BBD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.0</w:t>
                            </w:r>
                            <w:r w:rsidR="00B429E9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950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-542.25pt;width:491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" filled="f" strokecolor="white [3212]">
                <v:textbox>
                  <w:txbxContent>
                    <w:p w:rsidR="009C1443" w:rsidRDefault="009C1443" w:rsidP="009C1443">
                      <w:pPr>
                        <w:pStyle w:val="Title"/>
                        <w:jc w:val="left"/>
                      </w:pPr>
                      <w:r>
                        <w:t xml:space="preserve">Terracotta New Relic </w:t>
                      </w:r>
                      <w:r w:rsidR="00E84D04">
                        <w:t>P</w:t>
                      </w:r>
                      <w:r>
                        <w:t>lug-</w:t>
                      </w:r>
                      <w:r w:rsidR="00E84D04">
                        <w:t>I</w:t>
                      </w:r>
                      <w:r>
                        <w:t>n</w:t>
                      </w:r>
                    </w:p>
                    <w:p w:rsidR="009C1443" w:rsidRDefault="009C1443" w:rsidP="009C1443">
                      <w:pPr>
                        <w:pStyle w:val="Title"/>
                        <w:jc w:val="left"/>
                      </w:pPr>
                      <w:r>
                        <w:t>Installation Instructions</w:t>
                      </w:r>
                    </w:p>
                    <w:p w:rsidR="009C1443" w:rsidRPr="00095BBD" w:rsidRDefault="009C1443">
                      <w:pPr>
                        <w:rPr>
                          <w:rFonts w:asciiTheme="minorHAnsi" w:hAnsiTheme="minorHAnsi"/>
                          <w:b/>
                          <w:sz w:val="32"/>
                        </w:rPr>
                      </w:pPr>
                    </w:p>
                    <w:p w:rsidR="00095BBD" w:rsidRPr="00095BBD" w:rsidRDefault="00095BBD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</w:pPr>
                      <w:r w:rsidRPr="00095BBD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 xml:space="preserve">Version </w:t>
                      </w:r>
                      <w:r w:rsidR="009C1443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2</w:t>
                      </w:r>
                      <w:r w:rsidRPr="00095BBD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.0</w:t>
                      </w:r>
                      <w:r w:rsidR="00B429E9">
                        <w:rPr>
                          <w:rFonts w:asciiTheme="minorHAnsi" w:hAnsiTheme="minorHAnsi"/>
                          <w:color w:val="808080" w:themeColor="background1" w:themeShade="80"/>
                          <w:sz w:val="2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06470B" w:rsidRPr="00CD55BF">
        <w:rPr>
          <w:rFonts w:asciiTheme="minorHAnsi" w:hAnsi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0C796A" wp14:editId="2D9AA12A">
                <wp:simplePos x="0" y="0"/>
                <wp:positionH relativeFrom="column">
                  <wp:posOffset>314325</wp:posOffset>
                </wp:positionH>
                <wp:positionV relativeFrom="paragraph">
                  <wp:posOffset>8230235</wp:posOffset>
                </wp:positionV>
                <wp:extent cx="2771775" cy="456565"/>
                <wp:effectExtent l="0" t="0" r="0" b="635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BBD" w:rsidRPr="007925D8" w:rsidRDefault="00095BBD">
                            <w:pPr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Version 3.0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C796A" id="Text Box 6" o:spid="_x0000_s1027" type="#_x0000_t202" style="position:absolute;left:0;text-align:left;margin-left:24.75pt;margin-top:648.05pt;width:218.25pt;height:3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" filled="f" stroked="f">
                <v:textbox inset="0">
                  <w:txbxContent>
                    <w:p w:rsidR="00095BBD" w:rsidRPr="007925D8" w:rsidRDefault="00095BBD">
                      <w:pPr>
                        <w:rPr>
                          <w:color w:val="003366"/>
                        </w:rPr>
                      </w:pPr>
                      <w:r>
                        <w:rPr>
                          <w:color w:val="003366"/>
                        </w:rPr>
                        <w:t>Version 3.0</w:t>
                      </w:r>
                    </w:p>
                  </w:txbxContent>
                </v:textbox>
              </v:shape>
            </w:pict>
          </mc:Fallback>
        </mc:AlternateContent>
      </w:r>
      <w:r w:rsidR="0006470B" w:rsidRPr="00CD55BF">
        <w:rPr>
          <w:rFonts w:asciiTheme="minorHAnsi" w:hAnsiTheme="minorHAnsi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590F1" wp14:editId="5C36285E">
                <wp:simplePos x="0" y="0"/>
                <wp:positionH relativeFrom="column">
                  <wp:posOffset>342900</wp:posOffset>
                </wp:positionH>
                <wp:positionV relativeFrom="paragraph">
                  <wp:posOffset>1430020</wp:posOffset>
                </wp:positionV>
                <wp:extent cx="6743700" cy="13208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3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BBD" w:rsidRPr="006C5459" w:rsidRDefault="006C5459" w:rsidP="00397354">
                            <w:pPr>
                              <w:rPr>
                                <w:rFonts w:asciiTheme="minorHAnsi" w:hAnsiTheme="minorHAnsi"/>
                                <w:color w:val="233356"/>
                                <w:sz w:val="32"/>
                                <w:szCs w:val="32"/>
                              </w:rPr>
                            </w:pPr>
                            <w:r w:rsidRPr="006C5459">
                              <w:rPr>
                                <w:rFonts w:asciiTheme="minorHAnsi" w:hAnsiTheme="minorHAnsi"/>
                                <w:b/>
                                <w:color w:val="233356"/>
                                <w:sz w:val="40"/>
                                <w:szCs w:val="40"/>
                              </w:rPr>
                              <w:t>Insert Title</w:t>
                            </w:r>
                          </w:p>
                          <w:p w:rsidR="00095BBD" w:rsidRPr="00E922CC" w:rsidRDefault="00095BBD" w:rsidP="00397354">
                            <w:pPr>
                              <w:rPr>
                                <w:color w:val="233356"/>
                                <w:sz w:val="32"/>
                                <w:szCs w:val="32"/>
                              </w:rPr>
                            </w:pPr>
                          </w:p>
                          <w:p w:rsidR="00095BBD" w:rsidRPr="00486BF1" w:rsidRDefault="00095BBD" w:rsidP="00397354">
                            <w:pPr>
                              <w:rPr>
                                <w:rFonts w:cs="Arial"/>
                                <w:b/>
                                <w:color w:val="F3F5F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590F1" id="Text Box 7" o:spid="_x0000_s1028" type="#_x0000_t202" style="position:absolute;left:0;text-align:left;margin-left:27pt;margin-top:112.6pt;width:531pt;height:10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" filled="f" stroked="f">
                <v:textbox inset="0">
                  <w:txbxContent>
                    <w:p w:rsidR="00095BBD" w:rsidRPr="006C5459" w:rsidRDefault="006C5459" w:rsidP="00397354">
                      <w:pPr>
                        <w:rPr>
                          <w:rFonts w:asciiTheme="minorHAnsi" w:hAnsiTheme="minorHAnsi"/>
                          <w:color w:val="233356"/>
                          <w:sz w:val="32"/>
                          <w:szCs w:val="32"/>
                        </w:rPr>
                      </w:pPr>
                      <w:r w:rsidRPr="006C5459">
                        <w:rPr>
                          <w:rFonts w:asciiTheme="minorHAnsi" w:hAnsiTheme="minorHAnsi"/>
                          <w:b/>
                          <w:color w:val="233356"/>
                          <w:sz w:val="40"/>
                          <w:szCs w:val="40"/>
                        </w:rPr>
                        <w:t>Insert Title</w:t>
                      </w:r>
                    </w:p>
                    <w:p w:rsidR="00095BBD" w:rsidRPr="00E922CC" w:rsidRDefault="00095BBD" w:rsidP="00397354">
                      <w:pPr>
                        <w:rPr>
                          <w:color w:val="233356"/>
                          <w:sz w:val="32"/>
                          <w:szCs w:val="32"/>
                        </w:rPr>
                      </w:pPr>
                    </w:p>
                    <w:p w:rsidR="00095BBD" w:rsidRPr="00486BF1" w:rsidRDefault="00095BBD" w:rsidP="00397354">
                      <w:pPr>
                        <w:rPr>
                          <w:rFonts w:cs="Arial"/>
                          <w:b/>
                          <w:color w:val="F3F5F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F15" w:rsidRPr="00CD55BF">
        <w:rPr>
          <w:rFonts w:asciiTheme="minorHAnsi" w:hAnsiTheme="minorHAnsi"/>
          <w:color w:val="000080"/>
          <w:sz w:val="24"/>
        </w:rPr>
        <w:softHyphen/>
      </w:r>
    </w:p>
    <w:p w:rsidR="00532F15" w:rsidRPr="00CD55BF" w:rsidRDefault="00532F15" w:rsidP="00397354">
      <w:pPr>
        <w:pStyle w:val="TOC1"/>
        <w:rPr>
          <w:rFonts w:asciiTheme="minorHAnsi" w:hAnsiTheme="minorHAnsi"/>
          <w:sz w:val="24"/>
          <w:szCs w:val="24"/>
        </w:rPr>
      </w:pPr>
    </w:p>
    <w:p w:rsidR="00532F15" w:rsidRPr="004941BC" w:rsidRDefault="004941BC" w:rsidP="00397354">
      <w:pPr>
        <w:pStyle w:val="TOC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Table of C</w:t>
      </w:r>
      <w:r w:rsidR="00532F15" w:rsidRPr="004941BC">
        <w:rPr>
          <w:rFonts w:asciiTheme="minorHAnsi" w:hAnsiTheme="minorHAnsi"/>
          <w:sz w:val="24"/>
          <w:szCs w:val="24"/>
        </w:rPr>
        <w:t>ontents</w:t>
      </w:r>
    </w:p>
    <w:p w:rsidR="00532F15" w:rsidRPr="004941BC" w:rsidRDefault="00532F15" w:rsidP="00397354">
      <w:pPr>
        <w:pStyle w:val="TOC1"/>
        <w:rPr>
          <w:rFonts w:asciiTheme="minorHAnsi" w:hAnsiTheme="minorHAnsi"/>
          <w:sz w:val="24"/>
          <w:szCs w:val="24"/>
        </w:rPr>
      </w:pPr>
    </w:p>
    <w:p w:rsidR="00D2403A" w:rsidRDefault="00532F15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r w:rsidRPr="004941BC">
        <w:rPr>
          <w:rFonts w:asciiTheme="minorHAnsi" w:hAnsiTheme="minorHAnsi"/>
          <w:sz w:val="24"/>
          <w:szCs w:val="24"/>
        </w:rPr>
        <w:fldChar w:fldCharType="begin"/>
      </w:r>
      <w:r w:rsidRPr="004941BC">
        <w:rPr>
          <w:rFonts w:asciiTheme="minorHAnsi" w:hAnsiTheme="minorHAnsi"/>
          <w:sz w:val="24"/>
          <w:szCs w:val="24"/>
        </w:rPr>
        <w:instrText xml:space="preserve"> TOC \o "1-4" \h \z \u </w:instrText>
      </w:r>
      <w:r w:rsidRPr="004941BC">
        <w:rPr>
          <w:rFonts w:asciiTheme="minorHAnsi" w:hAnsiTheme="minorHAnsi"/>
          <w:sz w:val="24"/>
          <w:szCs w:val="24"/>
        </w:rPr>
        <w:fldChar w:fldCharType="separate"/>
      </w:r>
      <w:hyperlink w:anchor="_Toc395877171" w:history="1">
        <w:r w:rsidR="00D2403A" w:rsidRPr="008E5EB7">
          <w:rPr>
            <w:rStyle w:val="Hyperlink"/>
          </w:rPr>
          <w:t>1.0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SUMMARY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_Toc395877171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92548A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72" w:history="1">
        <w:r w:rsidR="00D2403A" w:rsidRPr="008E5EB7">
          <w:rPr>
            <w:rStyle w:val="Hyperlink"/>
          </w:rPr>
          <w:t>2.0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PREREQUISITES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_Toc395877172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92548A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73" w:history="1">
        <w:r w:rsidR="00D2403A" w:rsidRPr="008E5EB7">
          <w:rPr>
            <w:rStyle w:val="Hyperlink"/>
          </w:rPr>
          <w:t>3.0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Installation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_Toc395877173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3</w:t>
        </w:r>
        <w:r w:rsidR="00D2403A">
          <w:rPr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4" w:history="1">
        <w:r w:rsidR="00D2403A" w:rsidRPr="008E5EB7">
          <w:rPr>
            <w:rStyle w:val="Hyperlink"/>
            <w:noProof/>
          </w:rPr>
          <w:t>3.1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Switch to the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terracotta</w:t>
        </w:r>
        <w:r w:rsidR="00D2403A" w:rsidRPr="008E5EB7">
          <w:rPr>
            <w:rStyle w:val="Hyperlink"/>
            <w:noProof/>
          </w:rPr>
          <w:t xml:space="preserve"> user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_Toc395877174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5" w:history="1">
        <w:r w:rsidR="00D2403A" w:rsidRPr="008E5EB7">
          <w:rPr>
            <w:rStyle w:val="Hyperlink"/>
            <w:noProof/>
          </w:rPr>
          <w:t>3.2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Copy release archive to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$TC_HOME</w:t>
        </w:r>
        <w:r w:rsidR="00D2403A" w:rsidRPr="008E5EB7">
          <w:rPr>
            <w:rStyle w:val="Hyperlink"/>
            <w:noProof/>
          </w:rPr>
          <w:t>, then navigate there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_Toc395877175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6" w:history="1">
        <w:r w:rsidR="00D2403A" w:rsidRPr="008E5EB7">
          <w:rPr>
            <w:rStyle w:val="Hyperlink"/>
            <w:noProof/>
          </w:rPr>
          <w:t>3.3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Extract release archive, then navigate there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_Toc395877176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7" w:history="1">
        <w:r w:rsidR="00D2403A" w:rsidRPr="008E5EB7">
          <w:rPr>
            <w:rStyle w:val="Hyperlink"/>
            <w:noProof/>
          </w:rPr>
          <w:t>3.4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Make the shell scripts executable</w:t>
        </w:r>
        <w:r w:rsidR="00D2403A">
          <w:rPr>
            <w:noProof/>
            <w:webHidden/>
          </w:rPr>
          <w:tab/>
        </w:r>
        <w:bookmarkStart w:id="0" w:name="_GoBack"/>
        <w:bookmarkEnd w:id="0"/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_Toc395877177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3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8" w:history="1">
        <w:r w:rsidR="00D2403A" w:rsidRPr="008E5EB7">
          <w:rPr>
            <w:rStyle w:val="Hyperlink"/>
            <w:noProof/>
          </w:rPr>
          <w:t>3.5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Open the TC NR Plug-in configuration file at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/opt/terracotta/tc-nr-plugin-2.0.0/conf/application.properties</w:t>
        </w:r>
        <w:r w:rsidR="00D2403A" w:rsidRPr="008E5EB7">
          <w:rPr>
            <w:rStyle w:val="Hyperlink"/>
            <w:noProof/>
          </w:rPr>
          <w:t xml:space="preserve"> in a text editor and edit the following properties: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_Toc395877178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79" w:history="1">
        <w:r w:rsidR="00D2403A" w:rsidRPr="008E5EB7">
          <w:rPr>
            <w:rStyle w:val="Hyperlink"/>
            <w:noProof/>
          </w:rPr>
          <w:t>3.6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Configure SSL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_Toc395877179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0" w:history="1">
        <w:r w:rsidR="00D2403A" w:rsidRPr="008E5EB7">
          <w:rPr>
            <w:rStyle w:val="Hyperlink"/>
            <w:noProof/>
          </w:rPr>
          <w:t>3.6.1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SSL for TMC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_Toc395877180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4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1" w:history="1">
        <w:r w:rsidR="00D2403A" w:rsidRPr="008E5EB7">
          <w:rPr>
            <w:rStyle w:val="Hyperlink"/>
            <w:noProof/>
          </w:rPr>
          <w:t>3.6.2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No SSL for TMC connections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_Toc395877181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Cs w:val="22"/>
          <w:lang w:eastAsia="en-US"/>
        </w:rPr>
      </w:pPr>
      <w:hyperlink w:anchor="_Toc395877182" w:history="1">
        <w:r w:rsidR="00D2403A" w:rsidRPr="008E5EB7">
          <w:rPr>
            <w:rStyle w:val="Hyperlink"/>
          </w:rPr>
          <w:t>4.0</w:t>
        </w:r>
        <w:r w:rsidR="00D2403A">
          <w:rPr>
            <w:rFonts w:asciiTheme="minorHAnsi" w:eastAsiaTheme="minorEastAsia" w:hAnsiTheme="minorHAnsi" w:cstheme="minorBidi"/>
            <w:b w:val="0"/>
            <w:bCs w:val="0"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</w:rPr>
          <w:t>RUNNING the plug-in</w:t>
        </w:r>
        <w:r w:rsidR="00D2403A">
          <w:rPr>
            <w:webHidden/>
          </w:rPr>
          <w:tab/>
        </w:r>
        <w:r w:rsidR="00D2403A">
          <w:rPr>
            <w:webHidden/>
          </w:rPr>
          <w:fldChar w:fldCharType="begin"/>
        </w:r>
        <w:r w:rsidR="00D2403A">
          <w:rPr>
            <w:webHidden/>
          </w:rPr>
          <w:instrText xml:space="preserve"> PAGEREF _Toc395877182 \h </w:instrText>
        </w:r>
        <w:r w:rsidR="00D2403A">
          <w:rPr>
            <w:webHidden/>
          </w:rPr>
        </w:r>
        <w:r w:rsidR="00D2403A">
          <w:rPr>
            <w:webHidden/>
          </w:rPr>
          <w:fldChar w:fldCharType="separate"/>
        </w:r>
        <w:r w:rsidR="00D2403A">
          <w:rPr>
            <w:webHidden/>
          </w:rPr>
          <w:t>5</w:t>
        </w:r>
        <w:r w:rsidR="00D2403A">
          <w:rPr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3" w:history="1">
        <w:r w:rsidR="00D2403A" w:rsidRPr="008E5EB7">
          <w:rPr>
            <w:rStyle w:val="Hyperlink"/>
            <w:noProof/>
          </w:rPr>
          <w:t>4.1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 xml:space="preserve">Switch to the </w:t>
        </w:r>
        <w:r w:rsidR="00D2403A" w:rsidRPr="008E5EB7">
          <w:rPr>
            <w:rStyle w:val="Hyperlink"/>
            <w:rFonts w:ascii="Courier New" w:eastAsiaTheme="minorHAnsi" w:hAnsi="Courier New"/>
            <w:noProof/>
          </w:rPr>
          <w:t>terracotta</w:t>
        </w:r>
        <w:r w:rsidR="00D2403A" w:rsidRPr="008E5EB7">
          <w:rPr>
            <w:rStyle w:val="Hyperlink"/>
            <w:noProof/>
          </w:rPr>
          <w:t xml:space="preserve"> user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_Toc395877183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4" w:history="1">
        <w:r w:rsidR="00D2403A" w:rsidRPr="008E5EB7">
          <w:rPr>
            <w:rStyle w:val="Hyperlink"/>
            <w:noProof/>
          </w:rPr>
          <w:t>4.2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Navigate to the TC-NR Plug-in installation directory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_Toc395877184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5" w:history="1">
        <w:r w:rsidR="00D2403A" w:rsidRPr="008E5EB7">
          <w:rPr>
            <w:rStyle w:val="Hyperlink"/>
            <w:noProof/>
          </w:rPr>
          <w:t>4.3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Execute the startup script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_Toc395877185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D2403A" w:rsidRDefault="0092548A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395877186" w:history="1">
        <w:r w:rsidR="00D2403A" w:rsidRPr="008E5EB7">
          <w:rPr>
            <w:rStyle w:val="Hyperlink"/>
            <w:noProof/>
          </w:rPr>
          <w:t>4.4</w:t>
        </w:r>
        <w:r w:rsidR="00D2403A">
          <w:rPr>
            <w:rFonts w:asciiTheme="minorHAnsi" w:eastAsiaTheme="minorEastAsia" w:hAnsiTheme="minorHAnsi" w:cstheme="minorBidi"/>
            <w:noProof/>
            <w:color w:val="auto"/>
            <w:szCs w:val="22"/>
            <w:lang w:eastAsia="en-US"/>
          </w:rPr>
          <w:tab/>
        </w:r>
        <w:r w:rsidR="00D2403A" w:rsidRPr="008E5EB7">
          <w:rPr>
            <w:rStyle w:val="Hyperlink"/>
            <w:noProof/>
          </w:rPr>
          <w:t>Check the logs for any startup errors</w:t>
        </w:r>
        <w:r w:rsidR="00D2403A">
          <w:rPr>
            <w:noProof/>
            <w:webHidden/>
          </w:rPr>
          <w:tab/>
        </w:r>
        <w:r w:rsidR="00D2403A">
          <w:rPr>
            <w:noProof/>
            <w:webHidden/>
          </w:rPr>
          <w:fldChar w:fldCharType="begin"/>
        </w:r>
        <w:r w:rsidR="00D2403A">
          <w:rPr>
            <w:noProof/>
            <w:webHidden/>
          </w:rPr>
          <w:instrText xml:space="preserve"> PAGEREF _Toc395877186 \h </w:instrText>
        </w:r>
        <w:r w:rsidR="00D2403A">
          <w:rPr>
            <w:noProof/>
            <w:webHidden/>
          </w:rPr>
        </w:r>
        <w:r w:rsidR="00D2403A">
          <w:rPr>
            <w:noProof/>
            <w:webHidden/>
          </w:rPr>
          <w:fldChar w:fldCharType="separate"/>
        </w:r>
        <w:r w:rsidR="00D2403A">
          <w:rPr>
            <w:noProof/>
            <w:webHidden/>
          </w:rPr>
          <w:t>5</w:t>
        </w:r>
        <w:r w:rsidR="00D2403A">
          <w:rPr>
            <w:noProof/>
            <w:webHidden/>
          </w:rPr>
          <w:fldChar w:fldCharType="end"/>
        </w:r>
      </w:hyperlink>
    </w:p>
    <w:p w:rsidR="00532F15" w:rsidRPr="00CD55BF" w:rsidRDefault="00532F15" w:rsidP="002A7222">
      <w:pPr>
        <w:pStyle w:val="Heading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 w:rsidRPr="004941BC">
        <w:rPr>
          <w:rFonts w:asciiTheme="minorHAnsi" w:hAnsiTheme="minorHAnsi"/>
          <w:sz w:val="24"/>
          <w:szCs w:val="24"/>
        </w:rPr>
        <w:fldChar w:fldCharType="end"/>
      </w:r>
    </w:p>
    <w:p w:rsidR="007529A9" w:rsidRPr="00CD55BF" w:rsidRDefault="002A7222" w:rsidP="009C1443">
      <w:pPr>
        <w:pStyle w:val="Heading1"/>
        <w:numPr>
          <w:ilvl w:val="0"/>
          <w:numId w:val="0"/>
        </w:numPr>
        <w:rPr>
          <w:rFonts w:asciiTheme="minorHAnsi" w:hAnsiTheme="minorHAnsi"/>
          <w:sz w:val="24"/>
        </w:rPr>
      </w:pPr>
      <w:bookmarkStart w:id="1" w:name="_Toc192144185"/>
      <w:r w:rsidRPr="00CD55BF">
        <w:rPr>
          <w:rFonts w:asciiTheme="minorHAnsi" w:hAnsiTheme="minorHAnsi"/>
          <w:sz w:val="24"/>
          <w:szCs w:val="24"/>
          <w:lang w:val="en-GB"/>
        </w:rPr>
        <w:br w:type="page"/>
      </w:r>
      <w:bookmarkEnd w:id="1"/>
    </w:p>
    <w:p w:rsidR="007529A9" w:rsidRDefault="009C1443" w:rsidP="009E78D3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2" w:name="_Toc395877171"/>
      <w:r>
        <w:rPr>
          <w:rFonts w:asciiTheme="minorHAnsi" w:hAnsiTheme="minorHAnsi"/>
          <w:bCs w:val="0"/>
          <w:sz w:val="24"/>
          <w:szCs w:val="24"/>
        </w:rPr>
        <w:lastRenderedPageBreak/>
        <w:t>SUMMARY</w:t>
      </w:r>
      <w:bookmarkEnd w:id="2"/>
    </w:p>
    <w:p w:rsidR="009C1443" w:rsidRDefault="009C1443" w:rsidP="009C1443">
      <w:r>
        <w:t xml:space="preserve">This document describes the steps for installing and running the Terracotta plug-in for New Relic. The plug-in makes use of New Relic’s v1.0 </w:t>
      </w:r>
      <w:proofErr w:type="spellStart"/>
      <w:r>
        <w:t>RESTful</w:t>
      </w:r>
      <w:proofErr w:type="spellEnd"/>
      <w:r>
        <w:t xml:space="preserve"> metric publishing API (available at </w:t>
      </w:r>
      <w:hyperlink r:id="rId13" w:history="1">
        <w:r w:rsidRPr="00DD0BCD">
          <w:rPr>
            <w:rStyle w:val="Hyperlink"/>
          </w:rPr>
          <w:t>https://platform-api.newrelic.com/platform/v1/metrics</w:t>
        </w:r>
      </w:hyperlink>
      <w:r>
        <w:t xml:space="preserve">) to push metrics from a running Terracotta Server Array (TSA). </w:t>
      </w:r>
    </w:p>
    <w:p w:rsidR="009C1443" w:rsidRDefault="009C1443" w:rsidP="009C1443"/>
    <w:p w:rsidR="009C1443" w:rsidRDefault="009C1443" w:rsidP="009C1443">
      <w:r>
        <w:t xml:space="preserve">The plug-in obtains metrics from the Terracotta Management Console’s (TMC) </w:t>
      </w:r>
      <w:proofErr w:type="spellStart"/>
      <w:r>
        <w:t>RESTful</w:t>
      </w:r>
      <w:proofErr w:type="spellEnd"/>
      <w:r>
        <w:t xml:space="preserve"> API. Note that this reflects a change from the 1.x versions of this plug-in, which obtained its metrics from JMX instead.</w:t>
      </w:r>
    </w:p>
    <w:p w:rsidR="009C1443" w:rsidRPr="009C1443" w:rsidRDefault="009C1443" w:rsidP="009C1443"/>
    <w:p w:rsidR="009C1443" w:rsidRDefault="009C1443" w:rsidP="009C1443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3" w:name="_Toc395877172"/>
      <w:r>
        <w:rPr>
          <w:rFonts w:asciiTheme="minorHAnsi" w:hAnsiTheme="minorHAnsi"/>
          <w:bCs w:val="0"/>
          <w:sz w:val="24"/>
          <w:szCs w:val="24"/>
        </w:rPr>
        <w:t>PREREQUISITES</w:t>
      </w:r>
      <w:bookmarkEnd w:id="3"/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Have Terracotta New Relic plug-in release archive (</w:t>
      </w:r>
      <w:r w:rsidRPr="00097DBD">
        <w:rPr>
          <w:rStyle w:val="CodeChar"/>
        </w:rPr>
        <w:t>tc-nr-plugin-2.0.0.tar.gz</w:t>
      </w:r>
      <w:r>
        <w:t>)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Java Run-time Environment 1.6+ is installed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 w:rsidRPr="00097DBD">
        <w:rPr>
          <w:rStyle w:val="CodeChar"/>
        </w:rPr>
        <w:t>$JAVA_HOME</w:t>
      </w:r>
      <w:r>
        <w:t xml:space="preserve"> is defined 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Terracotta 4.1.3 is installed 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>Can connect to the TSA’s TMC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OS user </w:t>
      </w:r>
      <w:r w:rsidRPr="004E130C">
        <w:t>‘</w:t>
      </w:r>
      <w:r>
        <w:rPr>
          <w:rStyle w:val="CodeChar"/>
        </w:rPr>
        <w:t>terracotta</w:t>
      </w:r>
      <w:r w:rsidRPr="004E130C">
        <w:t>’</w:t>
      </w:r>
      <w:r>
        <w:t xml:space="preserve"> exists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r>
        <w:t xml:space="preserve">OS user used for installation has </w:t>
      </w:r>
      <w:proofErr w:type="spellStart"/>
      <w:r w:rsidRPr="004967D6">
        <w:rPr>
          <w:rStyle w:val="CodeChar"/>
        </w:rPr>
        <w:t>sudo</w:t>
      </w:r>
      <w:proofErr w:type="spellEnd"/>
      <w:r>
        <w:t xml:space="preserve"> privileges</w:t>
      </w:r>
    </w:p>
    <w:p w:rsidR="009C1443" w:rsidRDefault="009C1443" w:rsidP="009C1443">
      <w:pPr>
        <w:pStyle w:val="ListParagraph"/>
        <w:numPr>
          <w:ilvl w:val="0"/>
          <w:numId w:val="21"/>
        </w:numPr>
        <w:spacing w:before="0" w:after="0" w:line="240" w:lineRule="auto"/>
        <w:contextualSpacing/>
      </w:pPr>
      <w:proofErr w:type="spellStart"/>
      <w:r>
        <w:t>Keystore</w:t>
      </w:r>
      <w:proofErr w:type="spellEnd"/>
      <w:r>
        <w:t xml:space="preserve"> / </w:t>
      </w:r>
      <w:proofErr w:type="spellStart"/>
      <w:r>
        <w:t>Truststore</w:t>
      </w:r>
      <w:proofErr w:type="spellEnd"/>
      <w:r>
        <w:t xml:space="preserve"> exists for TMC</w:t>
      </w:r>
    </w:p>
    <w:p w:rsidR="009C1443" w:rsidRPr="009C1443" w:rsidRDefault="009C1443" w:rsidP="009C1443">
      <w:pPr>
        <w:pStyle w:val="CodeCommand"/>
        <w:rPr>
          <w:rFonts w:asciiTheme="minorHAnsi" w:hAnsiTheme="minorHAnsi"/>
          <w:sz w:val="22"/>
        </w:rPr>
      </w:pPr>
      <w:proofErr w:type="spellStart"/>
      <w:r w:rsidRPr="00A44708">
        <w:rPr>
          <w:rFonts w:asciiTheme="minorHAnsi" w:hAnsiTheme="minorHAnsi"/>
          <w:sz w:val="22"/>
        </w:rPr>
        <w:t>NewRe</w:t>
      </w:r>
      <w:r w:rsidR="00DE383B">
        <w:rPr>
          <w:rFonts w:asciiTheme="minorHAnsi" w:hAnsiTheme="minorHAnsi"/>
          <w:sz w:val="22"/>
        </w:rPr>
        <w:t>lic</w:t>
      </w:r>
      <w:proofErr w:type="spellEnd"/>
      <w:r w:rsidR="00DE383B">
        <w:rPr>
          <w:rFonts w:asciiTheme="minorHAnsi" w:hAnsiTheme="minorHAnsi"/>
          <w:sz w:val="22"/>
        </w:rPr>
        <w:t xml:space="preserve"> user account license key</w:t>
      </w:r>
      <w:r w:rsidRPr="009C1443">
        <w:rPr>
          <w:rFonts w:asciiTheme="minorHAnsi" w:hAnsiTheme="minorHAnsi"/>
          <w:sz w:val="24"/>
        </w:rPr>
        <w:t xml:space="preserve"> </w:t>
      </w:r>
    </w:p>
    <w:p w:rsidR="009C1443" w:rsidRPr="009C1443" w:rsidRDefault="009C1443" w:rsidP="009C1443">
      <w:pPr>
        <w:pStyle w:val="CodeCommand"/>
        <w:numPr>
          <w:ilvl w:val="0"/>
          <w:numId w:val="0"/>
        </w:numPr>
        <w:ind w:left="720"/>
        <w:rPr>
          <w:rFonts w:asciiTheme="minorHAnsi" w:hAnsiTheme="minorHAnsi"/>
          <w:sz w:val="22"/>
        </w:rPr>
      </w:pPr>
    </w:p>
    <w:p w:rsidR="00B55612" w:rsidRPr="00B55612" w:rsidRDefault="00B55612" w:rsidP="00B55612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4" w:name="_Toc395877173"/>
      <w:r>
        <w:rPr>
          <w:rFonts w:asciiTheme="minorHAnsi" w:hAnsiTheme="minorHAnsi"/>
          <w:bCs w:val="0"/>
          <w:sz w:val="24"/>
          <w:szCs w:val="24"/>
        </w:rPr>
        <w:t>Installation</w:t>
      </w:r>
      <w:bookmarkEnd w:id="4"/>
    </w:p>
    <w:p w:rsidR="00B55612" w:rsidRDefault="00B55612" w:rsidP="00B55612">
      <w:pPr>
        <w:pStyle w:val="Heading2"/>
      </w:pPr>
      <w:bookmarkStart w:id="5" w:name="_Toc395877174"/>
      <w:r>
        <w:t xml:space="preserve">Switch to the </w:t>
      </w:r>
      <w:r w:rsidRPr="00097DBD">
        <w:rPr>
          <w:rStyle w:val="CodeChar"/>
        </w:rPr>
        <w:t>terracotta</w:t>
      </w:r>
      <w:r>
        <w:t xml:space="preserve"> user</w:t>
      </w:r>
      <w:bookmarkEnd w:id="5"/>
    </w:p>
    <w:p w:rsidR="00B55612" w:rsidRPr="00B55612" w:rsidRDefault="00B55612" w:rsidP="00B55612">
      <w:pPr>
        <w:pStyle w:val="CodeCommand2"/>
        <w:numPr>
          <w:ilvl w:val="0"/>
          <w:numId w:val="25"/>
        </w:numPr>
      </w:pPr>
      <w:r>
        <w:t>sudo su terracotta</w:t>
      </w:r>
    </w:p>
    <w:p w:rsidR="00B55612" w:rsidRDefault="00B55612" w:rsidP="00B55612">
      <w:pPr>
        <w:pStyle w:val="Heading2"/>
      </w:pPr>
      <w:bookmarkStart w:id="6" w:name="_Toc395877175"/>
      <w:r>
        <w:t xml:space="preserve">Copy release archive to </w:t>
      </w:r>
      <w:r w:rsidRPr="004E130C">
        <w:rPr>
          <w:rStyle w:val="CodeChar"/>
        </w:rPr>
        <w:t>$TC_HOME</w:t>
      </w:r>
      <w:r w:rsidRPr="004E130C">
        <w:t>, then navigate</w:t>
      </w:r>
      <w:r>
        <w:t xml:space="preserve"> there</w:t>
      </w:r>
      <w:bookmarkEnd w:id="6"/>
    </w:p>
    <w:p w:rsidR="00B55612" w:rsidRDefault="00B55612" w:rsidP="00B55612">
      <w:pPr>
        <w:pStyle w:val="CodeCommand2"/>
        <w:numPr>
          <w:ilvl w:val="0"/>
          <w:numId w:val="24"/>
        </w:numPr>
      </w:pPr>
      <w:r>
        <w:t xml:space="preserve">cp </w:t>
      </w:r>
      <w:r w:rsidRPr="004E130C">
        <w:t>tc-nr-plugin-2.0.0.tar.gz</w:t>
      </w:r>
      <w:r>
        <w:t xml:space="preserve"> /opt/terracotta</w:t>
      </w:r>
    </w:p>
    <w:p w:rsidR="00B55612" w:rsidRPr="00B55612" w:rsidRDefault="00B55612" w:rsidP="00B55612">
      <w:pPr>
        <w:pStyle w:val="CodeCommand2"/>
        <w:numPr>
          <w:ilvl w:val="0"/>
          <w:numId w:val="24"/>
        </w:numPr>
      </w:pPr>
      <w:r>
        <w:t>cd /opt/terracotta</w:t>
      </w:r>
    </w:p>
    <w:p w:rsidR="00B55612" w:rsidRDefault="00B55612" w:rsidP="00B55612">
      <w:pPr>
        <w:pStyle w:val="Heading2"/>
      </w:pPr>
      <w:bookmarkStart w:id="7" w:name="_Toc395877176"/>
      <w:r>
        <w:t>Extract release archive, then navigate there</w:t>
      </w:r>
      <w:bookmarkEnd w:id="7"/>
    </w:p>
    <w:p w:rsidR="00B55612" w:rsidRDefault="00B55612" w:rsidP="00B55612">
      <w:pPr>
        <w:pStyle w:val="CodeCommand2"/>
        <w:numPr>
          <w:ilvl w:val="0"/>
          <w:numId w:val="23"/>
        </w:numPr>
      </w:pPr>
      <w:r w:rsidRPr="004E130C">
        <w:t>mkdir tc-nr-plugin-2.0.0 &amp;&amp; tar xfz  tc-nr-plugin-2.0.0.tar.gz -C tc-nr-plugin-2.0.0</w:t>
      </w:r>
    </w:p>
    <w:p w:rsidR="00B55612" w:rsidRPr="00B55612" w:rsidRDefault="00B55612" w:rsidP="00B55612">
      <w:pPr>
        <w:pStyle w:val="CodeCommand2"/>
        <w:numPr>
          <w:ilvl w:val="0"/>
          <w:numId w:val="23"/>
        </w:numPr>
      </w:pPr>
      <w:r>
        <w:t xml:space="preserve">cd </w:t>
      </w:r>
      <w:r w:rsidRPr="004E130C">
        <w:t>tc-nr-plugin-2.0.0</w:t>
      </w:r>
    </w:p>
    <w:p w:rsidR="00B55612" w:rsidRDefault="00B55612" w:rsidP="00B55612">
      <w:pPr>
        <w:pStyle w:val="Heading2"/>
      </w:pPr>
      <w:bookmarkStart w:id="8" w:name="_Toc395877177"/>
      <w:r>
        <w:t>Make the shell scripts executable</w:t>
      </w:r>
      <w:bookmarkEnd w:id="8"/>
    </w:p>
    <w:p w:rsidR="00B55612" w:rsidRDefault="00B55612" w:rsidP="00B55612">
      <w:pPr>
        <w:pStyle w:val="CodeCommand2"/>
        <w:numPr>
          <w:ilvl w:val="0"/>
          <w:numId w:val="23"/>
        </w:numPr>
      </w:pPr>
      <w:r>
        <w:t>chmod +x *</w:t>
      </w:r>
      <w:r w:rsidRPr="00097DBD">
        <w:t>.sh</w:t>
      </w:r>
    </w:p>
    <w:p w:rsidR="00B55612" w:rsidRDefault="00B55612" w:rsidP="00B55612">
      <w:pPr>
        <w:pStyle w:val="Heading2"/>
      </w:pPr>
      <w:bookmarkStart w:id="9" w:name="_Toc395877178"/>
      <w:r>
        <w:lastRenderedPageBreak/>
        <w:t xml:space="preserve">Open the TC NR Plug-in configuration file at </w:t>
      </w:r>
      <w:r w:rsidRPr="00DA05E1">
        <w:rPr>
          <w:rStyle w:val="CodeChar"/>
        </w:rPr>
        <w:t>/opt/terracotta/tc-nr-plugin-2.0.0/</w:t>
      </w:r>
      <w:proofErr w:type="spellStart"/>
      <w:r w:rsidRPr="00DA05E1">
        <w:rPr>
          <w:rStyle w:val="CodeChar"/>
        </w:rPr>
        <w:t>conf</w:t>
      </w:r>
      <w:proofErr w:type="spellEnd"/>
      <w:r w:rsidRPr="00DA05E1">
        <w:rPr>
          <w:rStyle w:val="CodeChar"/>
        </w:rPr>
        <w:t>/</w:t>
      </w:r>
      <w:proofErr w:type="spellStart"/>
      <w:r w:rsidRPr="00DA05E1">
        <w:rPr>
          <w:rStyle w:val="CodeChar"/>
        </w:rPr>
        <w:t>application.properties</w:t>
      </w:r>
      <w:proofErr w:type="spellEnd"/>
      <w:r>
        <w:t xml:space="preserve"> in a text editor and </w:t>
      </w:r>
      <w:r w:rsidR="00077407">
        <w:t>review</w:t>
      </w:r>
      <w:r>
        <w:t xml:space="preserve"> the following properties:</w:t>
      </w:r>
      <w:bookmarkEnd w:id="9"/>
      <w:r w:rsidR="00077407">
        <w:t xml:space="preserve"> (properties in </w:t>
      </w:r>
      <w:r w:rsidR="00077407" w:rsidRPr="00077407">
        <w:rPr>
          <w:color w:val="FF0000"/>
        </w:rPr>
        <w:t xml:space="preserve">red </w:t>
      </w:r>
      <w:r w:rsidR="00077407">
        <w:t>must be changed)</w:t>
      </w:r>
    </w:p>
    <w:p w:rsidR="00B55612" w:rsidRPr="00B55612" w:rsidRDefault="00B55612" w:rsidP="00B55612"/>
    <w:tbl>
      <w:tblPr>
        <w:tblStyle w:val="GridTable4"/>
        <w:tblW w:w="9535" w:type="dxa"/>
        <w:tblLook w:val="04A0" w:firstRow="1" w:lastRow="0" w:firstColumn="1" w:lastColumn="0" w:noHBand="0" w:noVBand="1"/>
      </w:tblPr>
      <w:tblGrid>
        <w:gridCol w:w="4225"/>
        <w:gridCol w:w="5310"/>
      </w:tblGrid>
      <w:tr w:rsidR="00B55612" w:rsidTr="0024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Default="00B55612" w:rsidP="000D225B">
            <w:pPr>
              <w:spacing w:line="360" w:lineRule="auto"/>
            </w:pPr>
            <w:r>
              <w:t>Property</w:t>
            </w:r>
            <w:r w:rsidR="002411C1">
              <w:t xml:space="preserve"> (excluding prefix ‘</w:t>
            </w:r>
            <w:proofErr w:type="spellStart"/>
            <w:r w:rsidR="002411C1" w:rsidRPr="002411C1">
              <w:t>com.saggs.terracotta.nrplugin</w:t>
            </w:r>
            <w:proofErr w:type="spellEnd"/>
            <w:r w:rsidR="002411C1">
              <w:t>’)</w:t>
            </w:r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2411C1" w:rsidRDefault="00077407" w:rsidP="000D225B">
            <w:pPr>
              <w:spacing w:line="360" w:lineRule="auto"/>
            </w:pPr>
            <w:r>
              <w:t>version</w:t>
            </w:r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of this plugin.</w:t>
            </w:r>
          </w:p>
        </w:tc>
      </w:tr>
      <w:tr w:rsidR="002411C1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411C1" w:rsidRPr="00DA05E1" w:rsidRDefault="002411C1" w:rsidP="000D225B">
            <w:pPr>
              <w:spacing w:line="360" w:lineRule="auto"/>
            </w:pPr>
            <w:proofErr w:type="spellStart"/>
            <w:r w:rsidRPr="002411C1">
              <w:t>tmc.executor.fixedDelay.milliseconds</w:t>
            </w:r>
            <w:proofErr w:type="spellEnd"/>
          </w:p>
        </w:tc>
        <w:tc>
          <w:tcPr>
            <w:tcW w:w="5310" w:type="dxa"/>
          </w:tcPr>
          <w:p w:rsidR="002411C1" w:rsidRDefault="002411C1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periodicity in milliseconds of the executor whic</w:t>
            </w:r>
            <w:r w:rsidR="00077407">
              <w:t>h obtains metrics from the TMC.</w:t>
            </w:r>
          </w:p>
        </w:tc>
      </w:tr>
      <w:tr w:rsidR="00B5561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r w:rsidRPr="00077407">
              <w:rPr>
                <w:color w:val="FF0000"/>
              </w:rPr>
              <w:t>tmc.url</w:t>
            </w:r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TMC Base URL. Use https if connecting over SSL or http otherwise. For example, </w:t>
            </w:r>
            <w:hyperlink w:history="1">
              <w:r w:rsidRPr="00DD0BCD">
                <w:rPr>
                  <w:rStyle w:val="Hyperlink"/>
                </w:rPr>
                <w:t>http</w:t>
              </w:r>
              <w:r>
                <w:rPr>
                  <w:rStyle w:val="Hyperlink"/>
                </w:rPr>
                <w:t>(s)</w:t>
              </w:r>
              <w:r w:rsidRPr="00DD0BCD">
                <w:rPr>
                  <w:rStyle w:val="Hyperlink"/>
                </w:rPr>
                <w:t>://&lt;TMC_HOST&gt;:&lt;TMC_PORT</w:t>
              </w:r>
            </w:hyperlink>
            <w:r>
              <w:t>&gt;</w:t>
            </w:r>
            <w:r w:rsidRPr="00DA05E1">
              <w:t>/</w:t>
            </w:r>
            <w:proofErr w:type="spellStart"/>
            <w:r w:rsidRPr="00DA05E1">
              <w:t>tmc</w:t>
            </w:r>
            <w:proofErr w:type="spellEnd"/>
          </w:p>
        </w:tc>
      </w:tr>
      <w:tr w:rsidR="008E5F8B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E5F8B" w:rsidRPr="00077407" w:rsidRDefault="008E5F8B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8E5F8B">
              <w:t>tmc.authentication.enabled</w:t>
            </w:r>
            <w:proofErr w:type="spellEnd"/>
          </w:p>
        </w:tc>
        <w:tc>
          <w:tcPr>
            <w:tcW w:w="5310" w:type="dxa"/>
          </w:tcPr>
          <w:p w:rsidR="008E5F8B" w:rsidRDefault="008E5F8B" w:rsidP="000D2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whether the plug-in will attempt to authenticate to the TMC using the configured username and password over form login.</w:t>
            </w:r>
          </w:p>
        </w:tc>
      </w:tr>
      <w:tr w:rsidR="00B5561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rPr>
                <w:color w:val="FF0000"/>
              </w:rPr>
              <w:t>tmc.username</w:t>
            </w:r>
            <w:proofErr w:type="spellEnd"/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TMC user that the plug-in will authenticate as. Default users are </w:t>
            </w:r>
            <w:r w:rsidRPr="003E6DCF">
              <w:rPr>
                <w:rStyle w:val="CodeChar"/>
              </w:rPr>
              <w:t>admin</w:t>
            </w:r>
            <w:r>
              <w:t xml:space="preserve"> and </w:t>
            </w:r>
            <w:r w:rsidRPr="003E6DCF">
              <w:rPr>
                <w:rStyle w:val="CodeChar"/>
              </w:rPr>
              <w:t>operator</w:t>
            </w:r>
            <w:r>
              <w:t>. Ignored if connecting over SSL.</w:t>
            </w:r>
          </w:p>
        </w:tc>
      </w:tr>
      <w:tr w:rsidR="00B5561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B55612" w:rsidRPr="00077407" w:rsidRDefault="00B55612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rPr>
                <w:color w:val="FF0000"/>
              </w:rPr>
              <w:t>tmc.password</w:t>
            </w:r>
            <w:proofErr w:type="spellEnd"/>
          </w:p>
        </w:tc>
        <w:tc>
          <w:tcPr>
            <w:tcW w:w="5310" w:type="dxa"/>
          </w:tcPr>
          <w:p w:rsidR="00B55612" w:rsidRDefault="00B55612" w:rsidP="000D2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TMC user’s password. Ignored if connecting over SSL.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077407" w:rsidRDefault="00077407" w:rsidP="000D225B">
            <w:pPr>
              <w:spacing w:line="360" w:lineRule="auto"/>
              <w:rPr>
                <w:color w:val="FF0000"/>
              </w:rPr>
            </w:pPr>
            <w:proofErr w:type="spellStart"/>
            <w:r w:rsidRPr="00077407">
              <w:t>tmc.numRelogAttempts</w:t>
            </w:r>
            <w:proofErr w:type="spellEnd"/>
          </w:p>
        </w:tc>
        <w:tc>
          <w:tcPr>
            <w:tcW w:w="5310" w:type="dxa"/>
          </w:tcPr>
          <w:p w:rsidR="00077407" w:rsidRDefault="00077407" w:rsidP="000D2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plugin will attempt to authenticate into the TMC before giving up.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DA05E1" w:rsidRDefault="005A5332" w:rsidP="005A5332">
            <w:pPr>
              <w:spacing w:line="360" w:lineRule="auto"/>
            </w:pPr>
            <w:proofErr w:type="spellStart"/>
            <w:r w:rsidRPr="005A5332">
              <w:t>nr</w:t>
            </w:r>
            <w:r w:rsidRPr="002411C1">
              <w:t>.executor.fixedDelay.milliseconds</w:t>
            </w:r>
            <w:proofErr w:type="spellEnd"/>
          </w:p>
        </w:tc>
        <w:tc>
          <w:tcPr>
            <w:tcW w:w="5310" w:type="dxa"/>
          </w:tcPr>
          <w:p w:rsidR="005A5332" w:rsidRDefault="005A5332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periodicity in milliseconds of the executor which publishes metrics to NR</w:t>
            </w:r>
            <w:r w:rsidR="00077407">
              <w:t>.</w:t>
            </w:r>
          </w:p>
        </w:tc>
      </w:tr>
      <w:tr w:rsidR="005A533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nr.proxy.enabled</w:t>
            </w:r>
            <w:proofErr w:type="spellEnd"/>
          </w:p>
        </w:tc>
        <w:tc>
          <w:tcPr>
            <w:tcW w:w="5310" w:type="dxa"/>
          </w:tcPr>
          <w:p w:rsidR="005A5332" w:rsidRDefault="00C12A83" w:rsidP="005A53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to true if the plugin must use a proxy to reach the NR endpoint, false otherwise.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</w:t>
            </w:r>
            <w:r>
              <w:t>scheme</w:t>
            </w:r>
            <w:proofErr w:type="spellEnd"/>
          </w:p>
        </w:tc>
        <w:tc>
          <w:tcPr>
            <w:tcW w:w="5310" w:type="dxa"/>
          </w:tcPr>
          <w:p w:rsidR="005A5332" w:rsidRDefault="00C12A83" w:rsidP="005A53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scheme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5A533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lastRenderedPageBreak/>
              <w:t>nr.proxy.host</w:t>
            </w:r>
            <w:proofErr w:type="spellEnd"/>
          </w:p>
        </w:tc>
        <w:tc>
          <w:tcPr>
            <w:tcW w:w="5310" w:type="dxa"/>
          </w:tcPr>
          <w:p w:rsidR="005A5332" w:rsidRDefault="00C12A83" w:rsidP="00C12A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 </w:t>
            </w:r>
            <w:r>
              <w:t>host</w:t>
            </w:r>
            <w:r>
              <w:t xml:space="preserve">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5A533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5A5332" w:rsidRPr="005A5332" w:rsidRDefault="005A5332" w:rsidP="005A5332">
            <w:pPr>
              <w:spacing w:line="360" w:lineRule="auto"/>
            </w:pPr>
            <w:proofErr w:type="spellStart"/>
            <w:r w:rsidRPr="005A5332">
              <w:t>nr.proxy.</w:t>
            </w:r>
            <w:r>
              <w:t>port</w:t>
            </w:r>
            <w:proofErr w:type="spellEnd"/>
          </w:p>
        </w:tc>
        <w:tc>
          <w:tcPr>
            <w:tcW w:w="5310" w:type="dxa"/>
          </w:tcPr>
          <w:p w:rsidR="005A5332" w:rsidRDefault="00C12A83" w:rsidP="00C12A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r>
              <w:t>port</w:t>
            </w:r>
            <w:r>
              <w:t xml:space="preserve"> of the proxy being used. Ignored if </w:t>
            </w:r>
            <w:proofErr w:type="spellStart"/>
            <w:r w:rsidRPr="00C12A83">
              <w:t>com.saggs.terracotta.nrplugin.nr.proxy.enabled</w:t>
            </w:r>
            <w:proofErr w:type="spellEnd"/>
            <w:r>
              <w:t xml:space="preserve"> is set to false.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nr.scheme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scheme of the NR endpoint.</w:t>
            </w:r>
          </w:p>
        </w:tc>
      </w:tr>
      <w:tr w:rsidR="00077407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nr.host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hostname of the NR endpoint.</w:t>
            </w:r>
          </w:p>
        </w:tc>
      </w:tr>
      <w:tr w:rsidR="00077407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nr.port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port of the NR endpoint.</w:t>
            </w:r>
          </w:p>
        </w:tc>
      </w:tr>
      <w:tr w:rsidR="00077407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Pr="005A5332" w:rsidRDefault="00077407" w:rsidP="00077407">
            <w:pPr>
              <w:spacing w:line="360" w:lineRule="auto"/>
            </w:pPr>
            <w:proofErr w:type="spellStart"/>
            <w:r>
              <w:t>nr.path</w:t>
            </w:r>
            <w:proofErr w:type="spellEnd"/>
          </w:p>
        </w:tc>
        <w:tc>
          <w:tcPr>
            <w:tcW w:w="5310" w:type="dxa"/>
          </w:tcPr>
          <w:p w:rsidR="00077407" w:rsidRDefault="00077407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path of the NR endpoint.</w:t>
            </w:r>
          </w:p>
        </w:tc>
      </w:tr>
      <w:tr w:rsidR="008E5F8B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077407" w:rsidRDefault="00D14362" w:rsidP="00077407">
            <w:pPr>
              <w:spacing w:line="360" w:lineRule="auto"/>
            </w:pPr>
            <w:r w:rsidRPr="00D14362">
              <w:t>nr.agent.name</w:t>
            </w:r>
          </w:p>
        </w:tc>
        <w:tc>
          <w:tcPr>
            <w:tcW w:w="5310" w:type="dxa"/>
          </w:tcPr>
          <w:p w:rsidR="00077407" w:rsidRDefault="00D14362" w:rsidP="00D143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name</w:t>
            </w:r>
            <w:r w:rsidR="00077407">
              <w:t xml:space="preserve"> that the plug-in will use to identify itself when publishing metrics to New Relic.</w:t>
            </w:r>
          </w:p>
        </w:tc>
      </w:tr>
      <w:tr w:rsidR="00D1436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D14362" w:rsidRPr="00D14362" w:rsidRDefault="00D14362" w:rsidP="00077407">
            <w:pPr>
              <w:spacing w:line="360" w:lineRule="auto"/>
            </w:pPr>
            <w:proofErr w:type="spellStart"/>
            <w:r w:rsidRPr="00D14362">
              <w:t>nr.agent.guid</w:t>
            </w:r>
            <w:proofErr w:type="spellEnd"/>
          </w:p>
        </w:tc>
        <w:tc>
          <w:tcPr>
            <w:tcW w:w="5310" w:type="dxa"/>
          </w:tcPr>
          <w:p w:rsidR="00D14362" w:rsidRDefault="00D14362" w:rsidP="000774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GUID that the plug-in will use to distinguish the dashboard on which metrics will be displayed in NR.</w:t>
            </w:r>
          </w:p>
        </w:tc>
      </w:tr>
      <w:tr w:rsidR="00D14362" w:rsidTr="0024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D14362" w:rsidRPr="00D14362" w:rsidRDefault="00D14362" w:rsidP="00D14362">
            <w:pPr>
              <w:spacing w:line="360" w:lineRule="auto"/>
              <w:rPr>
                <w:color w:val="FF0000"/>
              </w:rPr>
            </w:pPr>
            <w:proofErr w:type="spellStart"/>
            <w:r w:rsidRPr="00D14362">
              <w:rPr>
                <w:color w:val="FF0000"/>
              </w:rPr>
              <w:t>licenseKey</w:t>
            </w:r>
            <w:proofErr w:type="spellEnd"/>
          </w:p>
        </w:tc>
        <w:tc>
          <w:tcPr>
            <w:tcW w:w="5310" w:type="dxa"/>
          </w:tcPr>
          <w:p w:rsidR="00D14362" w:rsidRDefault="00D14362" w:rsidP="00D143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Relic license key for the New Relic user account being used to publish metrics.</w:t>
            </w:r>
          </w:p>
        </w:tc>
      </w:tr>
      <w:tr w:rsidR="00D14362" w:rsidTr="0024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D14362" w:rsidRPr="00D14362" w:rsidRDefault="00D14362" w:rsidP="00D14362">
            <w:pPr>
              <w:spacing w:line="360" w:lineRule="auto"/>
              <w:rPr>
                <w:color w:val="FF0000"/>
              </w:rPr>
            </w:pPr>
            <w:proofErr w:type="spellStart"/>
            <w:r w:rsidRPr="00D14362">
              <w:t>data.windowSize</w:t>
            </w:r>
            <w:proofErr w:type="spellEnd"/>
          </w:p>
        </w:tc>
        <w:tc>
          <w:tcPr>
            <w:tcW w:w="5310" w:type="dxa"/>
          </w:tcPr>
          <w:p w:rsidR="00D14362" w:rsidRDefault="00D14362" w:rsidP="00D143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number of values per metric that the plug-in will record.</w:t>
            </w:r>
          </w:p>
        </w:tc>
      </w:tr>
    </w:tbl>
    <w:p w:rsidR="00B55612" w:rsidRDefault="00B55612" w:rsidP="00B55612">
      <w:pPr>
        <w:pStyle w:val="Heading2"/>
      </w:pPr>
      <w:bookmarkStart w:id="10" w:name="_Toc395877179"/>
      <w:r>
        <w:t>Configure SSL connections</w:t>
      </w:r>
      <w:bookmarkEnd w:id="10"/>
    </w:p>
    <w:p w:rsidR="00B55612" w:rsidRDefault="00B55612" w:rsidP="00B55612">
      <w:pPr>
        <w:pStyle w:val="Heading3"/>
      </w:pPr>
      <w:bookmarkStart w:id="11" w:name="_Toc395877180"/>
      <w:r>
        <w:t>SSL for TMC connections</w:t>
      </w:r>
      <w:bookmarkEnd w:id="11"/>
    </w:p>
    <w:p w:rsidR="00B55612" w:rsidRDefault="00B55612" w:rsidP="00B55612"/>
    <w:p w:rsidR="00B55612" w:rsidRDefault="00B55612" w:rsidP="00B55612">
      <w:r>
        <w:t xml:space="preserve">If using SSL to connect to the TMC, open </w:t>
      </w:r>
      <w:r w:rsidRPr="00CF1209">
        <w:rPr>
          <w:rStyle w:val="CodeChar"/>
        </w:rPr>
        <w:t>/opt/terracotta/tc-nr-plugin-2.0.0/start-terracotta-newrelic-plugin.sh</w:t>
      </w:r>
      <w:r>
        <w:t xml:space="preserve"> in an editor.</w:t>
      </w:r>
    </w:p>
    <w:p w:rsidR="00B55612" w:rsidRDefault="00B55612" w:rsidP="00B55612">
      <w:pPr>
        <w:pStyle w:val="ListParagraph"/>
        <w:numPr>
          <w:ilvl w:val="0"/>
          <w:numId w:val="28"/>
        </w:numPr>
        <w:spacing w:before="0" w:after="0" w:line="360" w:lineRule="auto"/>
        <w:contextualSpacing/>
      </w:pPr>
      <w:r>
        <w:t>Look for this line:</w:t>
      </w:r>
    </w:p>
    <w:p w:rsidR="00B55612" w:rsidRDefault="00B55612" w:rsidP="00B55612">
      <w:pPr>
        <w:pStyle w:val="CodeCommand2"/>
      </w:pPr>
      <w:r w:rsidRPr="00CF1209">
        <w:t xml:space="preserve"> </w:t>
      </w:r>
      <w:r>
        <w:t>JAVA_OPTS="${JAVA_OPTS} -Xms128m -Xmx512m</w:t>
      </w:r>
    </w:p>
    <w:p w:rsidR="00B55612" w:rsidRDefault="00B55612" w:rsidP="00B55612">
      <w:pPr>
        <w:pStyle w:val="CodeCommand2"/>
      </w:pPr>
      <w:r>
        <w:t>-Djavax.net.ssl.keyStore=conf/geotrust.jks \</w:t>
      </w:r>
    </w:p>
    <w:p w:rsidR="00B55612" w:rsidRDefault="00B55612" w:rsidP="00B55612">
      <w:pPr>
        <w:pStyle w:val="CodeCommand2"/>
      </w:pPr>
      <w:r>
        <w:t xml:space="preserve">-Djavax.net.ssl.keyStorePassword=password </w:t>
      </w:r>
    </w:p>
    <w:p w:rsidR="00B55612" w:rsidRDefault="00B55612" w:rsidP="00B55612">
      <w:pPr>
        <w:pStyle w:val="CodeCommand2"/>
      </w:pPr>
      <w:r>
        <w:t>-Djavax.net.ssl.trustStore=conf/geotrust.jks \</w:t>
      </w:r>
    </w:p>
    <w:p w:rsidR="00B55612" w:rsidRDefault="00B55612" w:rsidP="00B55612">
      <w:pPr>
        <w:pStyle w:val="CodeCommand2"/>
      </w:pPr>
      <w:r>
        <w:lastRenderedPageBreak/>
        <w:t>-Djavax.net.ssl.trustStorePassword=password"</w:t>
      </w:r>
    </w:p>
    <w:p w:rsidR="00B55612" w:rsidRDefault="00B55612" w:rsidP="00B55612">
      <w:pPr>
        <w:pStyle w:val="ListParagraph"/>
        <w:numPr>
          <w:ilvl w:val="0"/>
          <w:numId w:val="27"/>
        </w:numPr>
        <w:spacing w:before="0" w:after="0" w:line="360" w:lineRule="auto"/>
        <w:contextualSpacing/>
      </w:pPr>
      <w:r>
        <w:t xml:space="preserve">Change the references to </w:t>
      </w:r>
      <w:proofErr w:type="spellStart"/>
      <w:r w:rsidRPr="00CF1209">
        <w:rPr>
          <w:rStyle w:val="CodeChar"/>
        </w:rPr>
        <w:t>geotrust.jks</w:t>
      </w:r>
      <w:proofErr w:type="spellEnd"/>
      <w:r w:rsidRPr="00CF1209">
        <w:t xml:space="preserve"> </w:t>
      </w:r>
      <w:r>
        <w:t xml:space="preserve">to a new </w:t>
      </w:r>
      <w:proofErr w:type="spellStart"/>
      <w:r>
        <w:t>keystore</w:t>
      </w:r>
      <w:proofErr w:type="spellEnd"/>
      <w:r>
        <w:t>/</w:t>
      </w:r>
      <w:proofErr w:type="spellStart"/>
      <w:r>
        <w:t>truststore</w:t>
      </w:r>
      <w:proofErr w:type="spellEnd"/>
      <w:r>
        <w:t xml:space="preserve"> which is configured to trust both the TMC and New Relic while also being trusted by the TMC, then update the password accordingly.</w:t>
      </w:r>
    </w:p>
    <w:p w:rsidR="00B55612" w:rsidRDefault="00B55612" w:rsidP="00B55612">
      <w:pPr>
        <w:pStyle w:val="Heading3"/>
      </w:pPr>
      <w:bookmarkStart w:id="12" w:name="_Toc395877181"/>
      <w:r>
        <w:t>No SSL for TMC connections</w:t>
      </w:r>
      <w:bookmarkEnd w:id="12"/>
    </w:p>
    <w:p w:rsidR="00B55612" w:rsidRDefault="00B55612" w:rsidP="00B55612">
      <w:pPr>
        <w:spacing w:before="0" w:after="0" w:line="360" w:lineRule="auto"/>
        <w:contextualSpacing/>
      </w:pPr>
    </w:p>
    <w:p w:rsidR="009C1443" w:rsidRDefault="00B55612" w:rsidP="00B55612">
      <w:pPr>
        <w:spacing w:before="0" w:after="0" w:line="360" w:lineRule="auto"/>
        <w:contextualSpacing/>
      </w:pPr>
      <w:r>
        <w:t xml:space="preserve">If not using SSL to connect to the TMC, you may leave </w:t>
      </w:r>
      <w:r w:rsidRPr="00CF1209">
        <w:rPr>
          <w:rStyle w:val="CodeChar"/>
        </w:rPr>
        <w:t>/opt/terracotta/tc-nr-plugin-2.0.0/start-terracotta-newrelic-</w:t>
      </w:r>
      <w:proofErr w:type="gramStart"/>
      <w:r w:rsidRPr="00CF1209">
        <w:rPr>
          <w:rStyle w:val="CodeChar"/>
        </w:rPr>
        <w:t>plugin.sh</w:t>
      </w:r>
      <w:r>
        <w:t xml:space="preserve">  as</w:t>
      </w:r>
      <w:proofErr w:type="gramEnd"/>
      <w:r>
        <w:t xml:space="preserve"> is.</w:t>
      </w:r>
    </w:p>
    <w:p w:rsidR="00B55612" w:rsidRPr="009C1443" w:rsidRDefault="00B55612" w:rsidP="00B55612">
      <w:pPr>
        <w:spacing w:before="0" w:after="0" w:line="360" w:lineRule="auto"/>
        <w:contextualSpacing/>
      </w:pPr>
    </w:p>
    <w:p w:rsidR="00B55612" w:rsidRDefault="00B55612" w:rsidP="00B55612">
      <w:pPr>
        <w:pStyle w:val="Heading1"/>
        <w:rPr>
          <w:rFonts w:asciiTheme="minorHAnsi" w:hAnsiTheme="minorHAnsi"/>
          <w:bCs w:val="0"/>
          <w:sz w:val="24"/>
          <w:szCs w:val="24"/>
        </w:rPr>
      </w:pPr>
      <w:bookmarkStart w:id="13" w:name="_Toc395877182"/>
      <w:r>
        <w:rPr>
          <w:rFonts w:asciiTheme="minorHAnsi" w:hAnsiTheme="minorHAnsi"/>
          <w:bCs w:val="0"/>
          <w:sz w:val="24"/>
          <w:szCs w:val="24"/>
        </w:rPr>
        <w:t>RUNNING the plug-in</w:t>
      </w:r>
      <w:bookmarkEnd w:id="13"/>
    </w:p>
    <w:p w:rsidR="009C1443" w:rsidRPr="00B55612" w:rsidRDefault="00B55612" w:rsidP="00B55612">
      <w:pPr>
        <w:pStyle w:val="Heading2"/>
        <w:rPr>
          <w:rFonts w:asciiTheme="minorHAnsi" w:hAnsiTheme="minorHAnsi"/>
          <w:sz w:val="24"/>
          <w:szCs w:val="24"/>
        </w:rPr>
      </w:pPr>
      <w:bookmarkStart w:id="14" w:name="_Toc395877183"/>
      <w:r>
        <w:t xml:space="preserve">Switch to the </w:t>
      </w:r>
      <w:r w:rsidRPr="00097DBD">
        <w:rPr>
          <w:rStyle w:val="CodeChar"/>
        </w:rPr>
        <w:t>terracotta</w:t>
      </w:r>
      <w:r>
        <w:t xml:space="preserve"> user</w:t>
      </w:r>
      <w:bookmarkEnd w:id="14"/>
    </w:p>
    <w:p w:rsidR="009C1443" w:rsidRDefault="009C1443" w:rsidP="009C1443">
      <w:pPr>
        <w:pStyle w:val="CodeCommand2"/>
        <w:numPr>
          <w:ilvl w:val="0"/>
          <w:numId w:val="25"/>
        </w:numPr>
      </w:pPr>
      <w:r>
        <w:t>su terracotta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5" w:name="_Toc395877184"/>
      <w:r>
        <w:t>Na</w:t>
      </w:r>
      <w:r w:rsidRPr="004E130C">
        <w:t xml:space="preserve">vigate </w:t>
      </w:r>
      <w:r>
        <w:t>to the TC-NR Plug-in installation directory</w:t>
      </w:r>
      <w:bookmarkEnd w:id="15"/>
    </w:p>
    <w:p w:rsidR="008279CC" w:rsidRDefault="008279CC" w:rsidP="008279CC">
      <w:pPr>
        <w:pStyle w:val="CodeCommand2"/>
        <w:numPr>
          <w:ilvl w:val="0"/>
          <w:numId w:val="24"/>
        </w:numPr>
      </w:pPr>
      <w:r>
        <w:t>cd /opt/terracotta/</w:t>
      </w:r>
      <w:r w:rsidRPr="004E130C">
        <w:t>tc-nr-plugin-2.0.0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6" w:name="_Toc395877185"/>
      <w:r>
        <w:t>Execute the startup script</w:t>
      </w:r>
      <w:bookmarkEnd w:id="16"/>
    </w:p>
    <w:p w:rsidR="008279CC" w:rsidRPr="00DD4D01" w:rsidRDefault="008279CC" w:rsidP="008279CC">
      <w:pPr>
        <w:pStyle w:val="CodeCommand2"/>
        <w:numPr>
          <w:ilvl w:val="0"/>
          <w:numId w:val="23"/>
        </w:numPr>
      </w:pPr>
      <w:r>
        <w:t>./</w:t>
      </w:r>
      <w:r w:rsidRPr="00A61101">
        <w:t>start-terracotta-newrelic-plugin.sh</w:t>
      </w:r>
    </w:p>
    <w:p w:rsidR="008279CC" w:rsidRPr="00B55612" w:rsidRDefault="008279CC" w:rsidP="008279CC">
      <w:pPr>
        <w:pStyle w:val="Heading2"/>
        <w:rPr>
          <w:rFonts w:asciiTheme="minorHAnsi" w:hAnsiTheme="minorHAnsi"/>
          <w:sz w:val="24"/>
          <w:szCs w:val="24"/>
        </w:rPr>
      </w:pPr>
      <w:bookmarkStart w:id="17" w:name="_Toc395877186"/>
      <w:r>
        <w:t>Check the logs for any startup errors</w:t>
      </w:r>
      <w:bookmarkEnd w:id="17"/>
    </w:p>
    <w:p w:rsidR="008279CC" w:rsidRPr="009C1443" w:rsidRDefault="008279CC" w:rsidP="008279CC">
      <w:pPr>
        <w:pStyle w:val="CodeCommand2"/>
        <w:numPr>
          <w:ilvl w:val="0"/>
          <w:numId w:val="23"/>
        </w:numPr>
      </w:pPr>
      <w:r w:rsidRPr="009C1443">
        <w:t>less /opt/terracotta/tc-nr-plugin-2.0.0/log/tc-nr-plugin.</w:t>
      </w:r>
      <w:r>
        <w:t>&lt;DATE&gt;</w:t>
      </w:r>
      <w:r w:rsidRPr="009C1443">
        <w:t>.log</w:t>
      </w:r>
    </w:p>
    <w:p w:rsidR="009C1443" w:rsidRPr="00CD55BF" w:rsidRDefault="009C1443" w:rsidP="009C1443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</w:pPr>
    </w:p>
    <w:p w:rsidR="009C1443" w:rsidRPr="009C1443" w:rsidRDefault="009C1443" w:rsidP="009C1443"/>
    <w:p w:rsidR="00532F15" w:rsidRPr="00CD55BF" w:rsidRDefault="00532F15" w:rsidP="00397354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</w:pPr>
    </w:p>
    <w:p w:rsidR="00532F15" w:rsidRPr="00CD55BF" w:rsidRDefault="00532F15" w:rsidP="00397354">
      <w:pPr>
        <w:autoSpaceDE w:val="0"/>
        <w:autoSpaceDN w:val="0"/>
        <w:adjustRightInd w:val="0"/>
        <w:spacing w:before="60" w:after="60" w:line="300" w:lineRule="auto"/>
        <w:jc w:val="both"/>
        <w:rPr>
          <w:rFonts w:asciiTheme="minorHAnsi" w:hAnsiTheme="minorHAnsi"/>
          <w:sz w:val="24"/>
          <w:lang w:val="en-GB"/>
        </w:rPr>
        <w:sectPr w:rsidR="00532F15" w:rsidRPr="00CD55BF" w:rsidSect="00397354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360" w:right="1080" w:bottom="360" w:left="1080" w:header="490" w:footer="547" w:gutter="0"/>
          <w:cols w:space="708"/>
          <w:docGrid w:linePitch="360"/>
        </w:sectPr>
      </w:pPr>
    </w:p>
    <w:p w:rsidR="00532F15" w:rsidRPr="00CD55BF" w:rsidRDefault="00532F15" w:rsidP="00397354">
      <w:pPr>
        <w:rPr>
          <w:rFonts w:asciiTheme="minorHAnsi" w:hAnsiTheme="minorHAnsi"/>
          <w:bCs/>
          <w:iCs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rPr>
          <w:rFonts w:asciiTheme="minorHAnsi" w:hAnsiTheme="minorHAnsi"/>
          <w:sz w:val="24"/>
        </w:rPr>
      </w:pPr>
    </w:p>
    <w:p w:rsidR="00532F15" w:rsidRPr="00CD55BF" w:rsidRDefault="00532F15" w:rsidP="00397354">
      <w:pPr>
        <w:jc w:val="right"/>
        <w:rPr>
          <w:rFonts w:asciiTheme="minorHAnsi" w:hAnsiTheme="minorHAnsi"/>
          <w:sz w:val="24"/>
        </w:rPr>
      </w:pPr>
    </w:p>
    <w:sectPr w:rsidR="00532F15" w:rsidRPr="00CD55BF" w:rsidSect="00397354">
      <w:headerReference w:type="even" r:id="rId18"/>
      <w:headerReference w:type="default" r:id="rId19"/>
      <w:footerReference w:type="default" r:id="rId20"/>
      <w:headerReference w:type="first" r:id="rId21"/>
      <w:type w:val="nextColumn"/>
      <w:pgSz w:w="12240" w:h="15840" w:code="1"/>
      <w:pgMar w:top="360" w:right="360" w:bottom="360" w:left="360" w:header="490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48A" w:rsidRDefault="0092548A">
      <w:r>
        <w:separator/>
      </w:r>
    </w:p>
  </w:endnote>
  <w:endnote w:type="continuationSeparator" w:id="0">
    <w:p w:rsidR="0092548A" w:rsidRDefault="0092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91392" w:rsidRDefault="00095BBD" w:rsidP="00397354">
    <w:pPr>
      <w:rPr>
        <w:color w:val="003399"/>
      </w:rPr>
    </w:pPr>
    <w:r w:rsidRPr="002B508D">
      <w:rPr>
        <w:b/>
        <w:color w:val="003399"/>
        <w:sz w:val="16"/>
        <w:szCs w:val="16"/>
      </w:rPr>
      <w:t>Software AG © 200</w:t>
    </w:r>
    <w:r>
      <w:rPr>
        <w:b/>
        <w:color w:val="003399"/>
        <w:sz w:val="16"/>
        <w:szCs w:val="16"/>
      </w:rPr>
      <w:t>7</w:t>
    </w:r>
    <w:r w:rsidRPr="002B508D">
      <w:rPr>
        <w:b/>
        <w:color w:val="003399"/>
        <w:sz w:val="16"/>
        <w:szCs w:val="16"/>
      </w:rPr>
      <w:tab/>
    </w:r>
    <w:r w:rsidRPr="002B508D">
      <w:rPr>
        <w:b/>
        <w:color w:val="003399"/>
        <w:sz w:val="16"/>
        <w:szCs w:val="16"/>
      </w:rPr>
      <w:tab/>
    </w:r>
    <w:r>
      <w:rPr>
        <w:b/>
        <w:color w:val="003399"/>
        <w:sz w:val="16"/>
        <w:szCs w:val="16"/>
      </w:rPr>
      <w:t>Page</w:t>
    </w:r>
    <w:r w:rsidRPr="002B508D">
      <w:rPr>
        <w:b/>
        <w:color w:val="003399"/>
        <w:sz w:val="16"/>
        <w:szCs w:val="16"/>
      </w:rPr>
      <w:t xml:space="preserve"> </w:t>
    </w:r>
    <w:r w:rsidRPr="002B508D">
      <w:rPr>
        <w:b/>
        <w:color w:val="003399"/>
        <w:sz w:val="16"/>
        <w:szCs w:val="16"/>
      </w:rPr>
      <w:fldChar w:fldCharType="begin"/>
    </w:r>
    <w:r w:rsidRPr="002B508D">
      <w:rPr>
        <w:b/>
        <w:color w:val="003399"/>
        <w:sz w:val="16"/>
        <w:szCs w:val="16"/>
      </w:rPr>
      <w:instrText xml:space="preserve"> PAGE </w:instrText>
    </w:r>
    <w:r w:rsidRPr="002B508D">
      <w:rPr>
        <w:b/>
        <w:color w:val="003399"/>
        <w:sz w:val="16"/>
        <w:szCs w:val="16"/>
      </w:rPr>
      <w:fldChar w:fldCharType="separate"/>
    </w:r>
    <w:r>
      <w:rPr>
        <w:b/>
        <w:noProof/>
        <w:color w:val="003399"/>
        <w:sz w:val="16"/>
        <w:szCs w:val="16"/>
      </w:rPr>
      <w:t>2</w:t>
    </w:r>
    <w:r w:rsidRPr="002B508D">
      <w:rPr>
        <w:b/>
        <w:color w:val="003399"/>
        <w:sz w:val="16"/>
        <w:szCs w:val="16"/>
      </w:rPr>
      <w:fldChar w:fldCharType="end"/>
    </w:r>
    <w:r w:rsidRPr="002B508D">
      <w:rPr>
        <w:b/>
        <w:color w:val="003399"/>
        <w:sz w:val="16"/>
        <w:szCs w:val="16"/>
      </w:rPr>
      <w:t>/</w:t>
    </w:r>
    <w:r w:rsidRPr="002B508D">
      <w:rPr>
        <w:b/>
        <w:color w:val="003399"/>
        <w:sz w:val="16"/>
        <w:szCs w:val="16"/>
      </w:rPr>
      <w:fldChar w:fldCharType="begin"/>
    </w:r>
    <w:r w:rsidRPr="002B508D">
      <w:rPr>
        <w:b/>
        <w:color w:val="003399"/>
        <w:sz w:val="16"/>
        <w:szCs w:val="16"/>
      </w:rPr>
      <w:instrText xml:space="preserve"> NUMPAGES </w:instrText>
    </w:r>
    <w:r w:rsidRPr="002B508D">
      <w:rPr>
        <w:b/>
        <w:color w:val="003399"/>
        <w:sz w:val="16"/>
        <w:szCs w:val="16"/>
      </w:rPr>
      <w:fldChar w:fldCharType="separate"/>
    </w:r>
    <w:r>
      <w:rPr>
        <w:b/>
        <w:noProof/>
        <w:color w:val="003399"/>
        <w:sz w:val="16"/>
        <w:szCs w:val="16"/>
      </w:rPr>
      <w:t>14</w:t>
    </w:r>
    <w:r w:rsidRPr="002B508D">
      <w:rPr>
        <w:b/>
        <w:color w:val="00339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095BBD" w:rsidP="006C5459">
    <w:pPr>
      <w:pStyle w:val="Footer"/>
      <w:tabs>
        <w:tab w:val="clear" w:pos="4320"/>
        <w:tab w:val="clear" w:pos="8640"/>
        <w:tab w:val="left" w:pos="1050"/>
        <w:tab w:val="left" w:pos="3330"/>
      </w:tabs>
    </w:pPr>
    <w:r>
      <w:tab/>
    </w:r>
    <w:r w:rsidR="006C5459">
      <w:rPr>
        <w:noProof/>
        <w:lang w:eastAsia="en-US"/>
      </w:rPr>
      <w:drawing>
        <wp:inline distT="0" distB="0" distL="0" distR="0" wp14:anchorId="2BFD5CF8" wp14:editId="31E4710F">
          <wp:extent cx="7315200" cy="5113020"/>
          <wp:effectExtent l="0" t="0" r="0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5459">
      <w:tab/>
    </w:r>
    <w:r w:rsidR="006C5459">
      <w:rPr>
        <w:noProof/>
        <w:lang w:eastAsia="en-US"/>
      </w:rPr>
      <w:drawing>
        <wp:inline distT="0" distB="0" distL="0" distR="0" wp14:anchorId="23D2138F" wp14:editId="4D4516E3">
          <wp:extent cx="7315200" cy="5113020"/>
          <wp:effectExtent l="0" t="0" r="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095BBD">
    <w:pPr>
      <w:rPr>
        <w:color w:val="233356"/>
        <w:szCs w:val="20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0A1243C8" wp14:editId="79BEF830">
              <wp:simplePos x="0" y="0"/>
              <wp:positionH relativeFrom="column">
                <wp:posOffset>0</wp:posOffset>
              </wp:positionH>
              <wp:positionV relativeFrom="paragraph">
                <wp:posOffset>260349</wp:posOffset>
              </wp:positionV>
              <wp:extent cx="6400800" cy="0"/>
              <wp:effectExtent l="0" t="0" r="19050" b="1905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3335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9153D" id="Line 7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.5pt" to="7in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" strokecolor="#233356" strokeweight="1pt"/>
          </w:pict>
        </mc:Fallback>
      </mc:AlternateContent>
    </w:r>
  </w:p>
  <w:p w:rsidR="00095BBD" w:rsidRPr="00B014BC" w:rsidRDefault="00095BBD" w:rsidP="00397354">
    <w:pPr>
      <w:pStyle w:val="Footer"/>
      <w:tabs>
        <w:tab w:val="clear" w:pos="8640"/>
        <w:tab w:val="right" w:pos="9900"/>
      </w:tabs>
      <w:rPr>
        <w:rFonts w:asciiTheme="minorHAnsi" w:hAnsiTheme="minorHAnsi"/>
      </w:rPr>
    </w:pPr>
    <w:r w:rsidRPr="00B014BC">
      <w:rPr>
        <w:rFonts w:asciiTheme="minorHAnsi" w:hAnsiTheme="minorHAnsi"/>
      </w:rPr>
      <w:t>©201</w:t>
    </w:r>
    <w:r w:rsidR="009C1443">
      <w:rPr>
        <w:rFonts w:asciiTheme="minorHAnsi" w:hAnsiTheme="minorHAnsi"/>
      </w:rPr>
      <w:t>4</w:t>
    </w:r>
    <w:r w:rsidRPr="00B014BC">
      <w:rPr>
        <w:rFonts w:asciiTheme="minorHAnsi" w:hAnsiTheme="minorHAnsi"/>
      </w:rPr>
      <w:t xml:space="preserve"> </w:t>
    </w:r>
    <w:r w:rsidRPr="00B014BC">
      <w:rPr>
        <w:rFonts w:asciiTheme="minorHAnsi" w:hAnsiTheme="minorHAnsi"/>
        <w:b/>
      </w:rPr>
      <w:t>Software AG</w:t>
    </w:r>
    <w:r w:rsidR="00B014BC" w:rsidRPr="00B014BC">
      <w:rPr>
        <w:rFonts w:asciiTheme="minorHAnsi" w:hAnsiTheme="minorHAnsi"/>
        <w:b/>
      </w:rPr>
      <w:t xml:space="preserve"> Government Solutions</w:t>
    </w:r>
    <w:r w:rsidRPr="00B014BC">
      <w:rPr>
        <w:rFonts w:asciiTheme="minorHAnsi" w:hAnsiTheme="minorHAnsi"/>
      </w:rPr>
      <w:t>.  All rights reserved.</w:t>
    </w:r>
    <w:r w:rsidRPr="00B014BC">
      <w:rPr>
        <w:rFonts w:asciiTheme="minorHAnsi" w:hAnsiTheme="minorHAnsi"/>
      </w:rPr>
      <w:tab/>
    </w:r>
    <w:r w:rsidRPr="00B014BC">
      <w:rPr>
        <w:rFonts w:asciiTheme="minorHAnsi" w:hAnsiTheme="minorHAnsi"/>
        <w:b/>
        <w:color w:val="96AB39"/>
      </w:rPr>
      <w:t xml:space="preserve">Page </w:t>
    </w:r>
    <w:r w:rsidRPr="00B014BC">
      <w:rPr>
        <w:rFonts w:asciiTheme="minorHAnsi" w:hAnsiTheme="minorHAnsi"/>
        <w:b/>
        <w:color w:val="96AB39"/>
      </w:rPr>
      <w:fldChar w:fldCharType="begin"/>
    </w:r>
    <w:r w:rsidRPr="00B014BC">
      <w:rPr>
        <w:rFonts w:asciiTheme="minorHAnsi" w:hAnsiTheme="minorHAnsi"/>
        <w:b/>
        <w:color w:val="96AB39"/>
      </w:rPr>
      <w:instrText xml:space="preserve"> PAGE </w:instrText>
    </w:r>
    <w:r w:rsidRPr="00B014BC">
      <w:rPr>
        <w:rFonts w:asciiTheme="minorHAnsi" w:hAnsiTheme="minorHAnsi"/>
        <w:b/>
        <w:color w:val="96AB39"/>
      </w:rPr>
      <w:fldChar w:fldCharType="separate"/>
    </w:r>
    <w:r w:rsidR="00B429E9">
      <w:rPr>
        <w:rFonts w:asciiTheme="minorHAnsi" w:hAnsiTheme="minorHAnsi"/>
        <w:b/>
        <w:noProof/>
        <w:color w:val="96AB39"/>
      </w:rPr>
      <w:t>6</w:t>
    </w:r>
    <w:r w:rsidRPr="00B014BC">
      <w:rPr>
        <w:rFonts w:asciiTheme="minorHAnsi" w:hAnsiTheme="minorHAnsi"/>
        <w:b/>
        <w:color w:val="96AB39"/>
      </w:rPr>
      <w:fldChar w:fldCharType="end"/>
    </w:r>
    <w:r w:rsidRPr="00B014BC">
      <w:rPr>
        <w:rFonts w:asciiTheme="minorHAnsi" w:hAnsiTheme="minorHAnsi"/>
        <w:b/>
        <w:color w:val="96AB39"/>
      </w:rPr>
      <w:t xml:space="preserve"> of </w:t>
    </w:r>
    <w:r w:rsidRPr="00B014BC">
      <w:rPr>
        <w:rStyle w:val="PageNumber"/>
        <w:rFonts w:asciiTheme="minorHAnsi" w:hAnsiTheme="minorHAnsi"/>
        <w:b/>
        <w:color w:val="96AB39"/>
      </w:rPr>
      <w:fldChar w:fldCharType="begin"/>
    </w:r>
    <w:r w:rsidRPr="00B014BC">
      <w:rPr>
        <w:rStyle w:val="PageNumber"/>
        <w:rFonts w:asciiTheme="minorHAnsi" w:hAnsiTheme="minorHAnsi"/>
        <w:b/>
        <w:color w:val="96AB39"/>
      </w:rPr>
      <w:instrText xml:space="preserve"> NUMPAGES </w:instrText>
    </w:r>
    <w:r w:rsidRPr="00B014BC">
      <w:rPr>
        <w:rStyle w:val="PageNumber"/>
        <w:rFonts w:asciiTheme="minorHAnsi" w:hAnsiTheme="minorHAnsi"/>
        <w:b/>
        <w:color w:val="96AB39"/>
      </w:rPr>
      <w:fldChar w:fldCharType="separate"/>
    </w:r>
    <w:r w:rsidR="00B429E9">
      <w:rPr>
        <w:rStyle w:val="PageNumber"/>
        <w:rFonts w:asciiTheme="minorHAnsi" w:hAnsiTheme="minorHAnsi"/>
        <w:b/>
        <w:noProof/>
        <w:color w:val="96AB39"/>
      </w:rPr>
      <w:t>7</w:t>
    </w:r>
    <w:r w:rsidRPr="00B014BC">
      <w:rPr>
        <w:rStyle w:val="PageNumber"/>
        <w:rFonts w:asciiTheme="minorHAnsi" w:hAnsiTheme="minorHAnsi"/>
        <w:b/>
        <w:color w:val="96AB39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66644" w:rsidRDefault="00095BBD" w:rsidP="00397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48A" w:rsidRDefault="0092548A">
      <w:r>
        <w:separator/>
      </w:r>
    </w:p>
  </w:footnote>
  <w:footnote w:type="continuationSeparator" w:id="0">
    <w:p w:rsidR="0092548A" w:rsidRDefault="00925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92548A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4" o:spid="_x0000_s2061" type="#_x0000_t75" style="position:absolute;margin-left:0;margin-top:0;width:590.45pt;height:412.7pt;z-index:-251651584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2C4987" w:rsidRDefault="0092548A" w:rsidP="00397354">
    <w:pPr>
      <w:rPr>
        <w:color w:val="003399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5" o:spid="_x0000_s2062" type="#_x0000_t75" style="position:absolute;margin-left:0;margin-top:0;width:590.45pt;height:412.7pt;z-index:-251650560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095BBD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4F4CCE4D" wp14:editId="5093449A">
              <wp:simplePos x="0" y="0"/>
              <wp:positionH relativeFrom="column">
                <wp:posOffset>0</wp:posOffset>
              </wp:positionH>
              <wp:positionV relativeFrom="paragraph">
                <wp:posOffset>221614</wp:posOffset>
              </wp:positionV>
              <wp:extent cx="5372100" cy="0"/>
              <wp:effectExtent l="0" t="0" r="19050" b="1905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FD7A4" id="Line 3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7.45pt" to="42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" strokecolor="navy"/>
          </w:pict>
        </mc:Fallback>
      </mc:AlternateContent>
    </w:r>
    <w:r w:rsidR="00095BBD">
      <w:rPr>
        <w:b/>
        <w:color w:val="003399"/>
        <w:sz w:val="16"/>
        <w:szCs w:val="16"/>
      </w:rPr>
      <w:t>How to approach SOA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92548A" w:rsidP="006C5459">
    <w:pPr>
      <w:pStyle w:val="Header"/>
      <w:ind w:left="630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3" o:spid="_x0000_s2060" type="#_x0000_t75" style="position:absolute;left:0;text-align:left;margin-left:0;margin-top:0;width:590.45pt;height:412.7pt;z-index:-251652608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6C5459">
      <w:rPr>
        <w:noProof/>
        <w:lang w:eastAsia="en-US"/>
      </w:rPr>
      <w:drawing>
        <wp:inline distT="0" distB="0" distL="0" distR="0" wp14:anchorId="3CBB9F9D" wp14:editId="04E71172">
          <wp:extent cx="1981200" cy="99060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953" cy="9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459" w:rsidRDefault="006C5459" w:rsidP="006C5459">
    <w:pPr>
      <w:pStyle w:val="Header"/>
      <w:ind w:left="630"/>
    </w:pPr>
    <w:r>
      <w:rPr>
        <w:noProof/>
        <w:lang w:eastAsia="en-US"/>
      </w:rPr>
      <w:drawing>
        <wp:inline distT="0" distB="0" distL="0" distR="0" wp14:anchorId="2F94F9DD" wp14:editId="014256A6">
          <wp:extent cx="7315200" cy="5113020"/>
          <wp:effectExtent l="0" t="0" r="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block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511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459" w:rsidRDefault="006C5459" w:rsidP="006C5459">
    <w:pPr>
      <w:pStyle w:val="Header"/>
      <w:ind w:left="630"/>
    </w:pPr>
    <w:r>
      <w:rPr>
        <w:noProof/>
        <w:lang w:eastAsia="en-US"/>
      </w:rPr>
      <w:drawing>
        <wp:inline distT="0" distB="0" distL="0" distR="0" wp14:anchorId="6902DD18" wp14:editId="2DE8C3CD">
          <wp:extent cx="5943600" cy="4150360"/>
          <wp:effectExtent l="0" t="0" r="0" b="2540"/>
          <wp:docPr id="3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3008" r="19624" b="771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150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095BBD" w:rsidRDefault="006C5459" w:rsidP="00397354">
    <w:pPr>
      <w:pStyle w:val="Header"/>
      <w:tabs>
        <w:tab w:val="clear" w:pos="4320"/>
        <w:tab w:val="clear" w:pos="8640"/>
        <w:tab w:val="left" w:pos="2020"/>
      </w:tabs>
    </w:pPr>
    <w:r w:rsidRPr="006C5459">
      <w:rPr>
        <w:noProof/>
        <w:lang w:eastAsia="en-US"/>
      </w:rPr>
      <w:drawing>
        <wp:inline distT="0" distB="0" distL="0" distR="0" wp14:anchorId="55AC6BDC" wp14:editId="52B2AF56">
          <wp:extent cx="7086600" cy="5324475"/>
          <wp:effectExtent l="0" t="0" r="0" b="9525"/>
          <wp:docPr id="3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3008" r="19624" b="7719"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532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92548A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7" o:spid="_x0000_s2064" type="#_x0000_t75" style="position:absolute;margin-left:0;margin-top:0;width:590.45pt;height:412.7pt;z-index:-251648512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D654B0" w:rsidRDefault="00095BBD" w:rsidP="00D654B0">
    <w:pPr>
      <w:rPr>
        <w:b/>
        <w:color w:val="233356"/>
        <w:sz w:val="16"/>
        <w:szCs w:val="16"/>
      </w:rPr>
    </w:pPr>
    <w:r w:rsidRPr="009C1443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266E5F9E" wp14:editId="7356EE36">
              <wp:simplePos x="0" y="0"/>
              <wp:positionH relativeFrom="column">
                <wp:posOffset>0</wp:posOffset>
              </wp:positionH>
              <wp:positionV relativeFrom="paragraph">
                <wp:posOffset>260349</wp:posOffset>
              </wp:positionV>
              <wp:extent cx="6400800" cy="0"/>
              <wp:effectExtent l="0" t="0" r="19050" b="1905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3335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D8CA2" id="Line 6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.5pt" to="7in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" strokecolor="#233356" strokeweight="1pt"/>
          </w:pict>
        </mc:Fallback>
      </mc:AlternateContent>
    </w:r>
    <w:r w:rsidR="00E84D04">
      <w:rPr>
        <w:b/>
        <w:color w:val="233356"/>
        <w:sz w:val="16"/>
        <w:szCs w:val="16"/>
      </w:rPr>
      <w:t>Terracotta New Relic Plug-In Installation Instructions</w:t>
    </w:r>
    <w:r w:rsidR="009C1443">
      <w:rPr>
        <w:color w:val="233356"/>
        <w:sz w:val="16"/>
        <w:szCs w:val="16"/>
      </w:rPr>
      <w:t xml:space="preserve">   </w:t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</w:r>
    <w:r w:rsidR="009C1443">
      <w:rPr>
        <w:color w:val="233356"/>
        <w:sz w:val="16"/>
        <w:szCs w:val="16"/>
      </w:rPr>
      <w:tab/>
      <w:t xml:space="preserve">     </w:t>
    </w:r>
    <w:r w:rsidR="00B429E9">
      <w:rPr>
        <w:color w:val="233356"/>
        <w:sz w:val="16"/>
        <w:szCs w:val="16"/>
      </w:rPr>
      <w:t>4</w:t>
    </w:r>
    <w:r w:rsidR="009C1443">
      <w:rPr>
        <w:color w:val="233356"/>
        <w:sz w:val="16"/>
        <w:szCs w:val="16"/>
      </w:rPr>
      <w:t xml:space="preserve"> September 2014</w:t>
    </w:r>
  </w:p>
  <w:p w:rsidR="00095BBD" w:rsidRDefault="00095BBD" w:rsidP="00397354">
    <w:pPr>
      <w:tabs>
        <w:tab w:val="right" w:pos="10080"/>
      </w:tabs>
      <w:rPr>
        <w:color w:val="233356"/>
        <w:szCs w:val="20"/>
      </w:rPr>
    </w:pPr>
    <w:r>
      <w:rPr>
        <w:color w:val="233356"/>
        <w:szCs w:val="20"/>
      </w:rPr>
      <w:tab/>
    </w:r>
  </w:p>
  <w:p w:rsidR="00095BBD" w:rsidRPr="001A5C3C" w:rsidRDefault="00095BBD" w:rsidP="00397354">
    <w:pPr>
      <w:tabs>
        <w:tab w:val="right" w:pos="10080"/>
      </w:tabs>
      <w:rPr>
        <w:color w:val="233356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92548A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6" o:spid="_x0000_s2063" type="#_x0000_t75" style="position:absolute;margin-left:0;margin-top:0;width:590.45pt;height:412.7pt;z-index:-251649536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92548A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70" o:spid="_x0000_s2067" type="#_x0000_t75" style="position:absolute;margin-left:0;margin-top:0;width:590.45pt;height:412.7pt;z-index:-251645440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Pr="00E66644" w:rsidRDefault="0092548A" w:rsidP="00397354">
    <w:pPr>
      <w:pStyle w:val="Header"/>
      <w:rPr>
        <w:szCs w:val="2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71" o:spid="_x0000_s2068" type="#_x0000_t75" style="position:absolute;margin-left:0;margin-top:0;width:590.45pt;height:412.7pt;z-index:-251644416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  <w:r w:rsidR="00095BBD">
      <w:rPr>
        <w:noProof/>
        <w:lang w:eastAsia="en-U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page">
            <wp:posOffset>114300</wp:posOffset>
          </wp:positionH>
          <wp:positionV relativeFrom="page">
            <wp:posOffset>114300</wp:posOffset>
          </wp:positionV>
          <wp:extent cx="7519035" cy="9715500"/>
          <wp:effectExtent l="0" t="0" r="5715" b="0"/>
          <wp:wrapNone/>
          <wp:docPr id="10" name="Picture 20" descr="back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back-englis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9035" cy="9715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BD" w:rsidRDefault="0092548A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568169" o:spid="_x0000_s2066" type="#_x0000_t75" style="position:absolute;margin-left:0;margin-top:0;width:590.45pt;height:412.7pt;z-index:-251646464;mso-position-horizontal:center;mso-position-horizontal-relative:margin;mso-position-vertical:center;mso-position-vertical-relative:margin" o:allowincell="f">
          <v:imagedata r:id="rId1" o:title="sagblo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FD07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7F74D3F"/>
    <w:multiLevelType w:val="hybridMultilevel"/>
    <w:tmpl w:val="3A5C2B4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8D46194"/>
    <w:multiLevelType w:val="hybridMultilevel"/>
    <w:tmpl w:val="D3585368"/>
    <w:lvl w:ilvl="0" w:tplc="C2EA446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00600E"/>
    <w:multiLevelType w:val="hybridMultilevel"/>
    <w:tmpl w:val="7EE8F1DA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F226FF"/>
    <w:multiLevelType w:val="hybridMultilevel"/>
    <w:tmpl w:val="7B7A6D5A"/>
    <w:lvl w:ilvl="0" w:tplc="AADADF1E">
      <w:numFmt w:val="bullet"/>
      <w:pStyle w:val="Style1"/>
      <w:lvlText w:val="►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151806"/>
    <w:multiLevelType w:val="hybridMultilevel"/>
    <w:tmpl w:val="9D2E8F0E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7D1CD9"/>
    <w:multiLevelType w:val="hybridMultilevel"/>
    <w:tmpl w:val="11763832"/>
    <w:lvl w:ilvl="0" w:tplc="23A4D03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E4EE1E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2" w:tplc="E17CEF7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12DF5"/>
    <w:multiLevelType w:val="hybridMultilevel"/>
    <w:tmpl w:val="82D0EB92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F677611"/>
    <w:multiLevelType w:val="hybridMultilevel"/>
    <w:tmpl w:val="832EFEBA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F7D25C0"/>
    <w:multiLevelType w:val="hybridMultilevel"/>
    <w:tmpl w:val="ECC25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202BA2"/>
    <w:multiLevelType w:val="hybridMultilevel"/>
    <w:tmpl w:val="A1608C1C"/>
    <w:lvl w:ilvl="0" w:tplc="7990E55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637148"/>
    <w:multiLevelType w:val="hybridMultilevel"/>
    <w:tmpl w:val="37B0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F7704"/>
    <w:multiLevelType w:val="hybridMultilevel"/>
    <w:tmpl w:val="34FE4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C71220"/>
    <w:multiLevelType w:val="hybridMultilevel"/>
    <w:tmpl w:val="0944E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D933F0"/>
    <w:multiLevelType w:val="hybridMultilevel"/>
    <w:tmpl w:val="9D46067E"/>
    <w:lvl w:ilvl="0" w:tplc="25E878C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017C4D"/>
    <w:multiLevelType w:val="hybridMultilevel"/>
    <w:tmpl w:val="B2D4FED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94B4CBB"/>
    <w:multiLevelType w:val="hybridMultilevel"/>
    <w:tmpl w:val="D85AABD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3516CC0"/>
    <w:multiLevelType w:val="multilevel"/>
    <w:tmpl w:val="9484340C"/>
    <w:lvl w:ilvl="0">
      <w:start w:val="1"/>
      <w:numFmt w:val="decimal"/>
      <w:pStyle w:val="Heading1"/>
      <w:lvlText w:val="%1.0"/>
      <w:lvlJc w:val="left"/>
      <w:pPr>
        <w:tabs>
          <w:tab w:val="num" w:pos="576"/>
        </w:tabs>
      </w:pPr>
      <w:rPr>
        <w:rFonts w:ascii="Trebuchet MS" w:hAnsi="Trebuchet MS" w:cs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63545E94"/>
    <w:multiLevelType w:val="hybridMultilevel"/>
    <w:tmpl w:val="CD526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5D1D5E"/>
    <w:multiLevelType w:val="hybridMultilevel"/>
    <w:tmpl w:val="9E801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631615"/>
    <w:multiLevelType w:val="hybridMultilevel"/>
    <w:tmpl w:val="D08033AC"/>
    <w:lvl w:ilvl="0" w:tplc="B2E8F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8EC6403"/>
    <w:multiLevelType w:val="hybridMultilevel"/>
    <w:tmpl w:val="361A084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787B95"/>
    <w:multiLevelType w:val="hybridMultilevel"/>
    <w:tmpl w:val="7BE6ACE4"/>
    <w:lvl w:ilvl="0" w:tplc="50DA109E">
      <w:start w:val="1"/>
      <w:numFmt w:val="bullet"/>
      <w:pStyle w:val="CodeComm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520BE"/>
    <w:multiLevelType w:val="hybridMultilevel"/>
    <w:tmpl w:val="83B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72927"/>
    <w:multiLevelType w:val="hybridMultilevel"/>
    <w:tmpl w:val="384AD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D609B0"/>
    <w:multiLevelType w:val="hybridMultilevel"/>
    <w:tmpl w:val="CD52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3338BC"/>
    <w:multiLevelType w:val="hybridMultilevel"/>
    <w:tmpl w:val="641E4A46"/>
    <w:lvl w:ilvl="0" w:tplc="23A4D03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8"/>
  </w:num>
  <w:num w:numId="5">
    <w:abstractNumId w:val="7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4"/>
  </w:num>
  <w:num w:numId="9">
    <w:abstractNumId w:val="6"/>
  </w:num>
  <w:num w:numId="10">
    <w:abstractNumId w:val="26"/>
  </w:num>
  <w:num w:numId="11">
    <w:abstractNumId w:val="5"/>
  </w:num>
  <w:num w:numId="12">
    <w:abstractNumId w:val="3"/>
  </w:num>
  <w:num w:numId="13">
    <w:abstractNumId w:val="19"/>
  </w:num>
  <w:num w:numId="14">
    <w:abstractNumId w:val="16"/>
  </w:num>
  <w:num w:numId="15">
    <w:abstractNumId w:val="1"/>
  </w:num>
  <w:num w:numId="16">
    <w:abstractNumId w:val="15"/>
  </w:num>
  <w:num w:numId="17">
    <w:abstractNumId w:val="21"/>
  </w:num>
  <w:num w:numId="18">
    <w:abstractNumId w:val="12"/>
  </w:num>
  <w:num w:numId="19">
    <w:abstractNumId w:val="9"/>
  </w:num>
  <w:num w:numId="20">
    <w:abstractNumId w:val="17"/>
  </w:num>
  <w:num w:numId="21">
    <w:abstractNumId w:val="22"/>
  </w:num>
  <w:num w:numId="22">
    <w:abstractNumId w:val="25"/>
  </w:num>
  <w:num w:numId="23">
    <w:abstractNumId w:val="14"/>
  </w:num>
  <w:num w:numId="24">
    <w:abstractNumId w:val="10"/>
  </w:num>
  <w:num w:numId="25">
    <w:abstractNumId w:val="2"/>
  </w:num>
  <w:num w:numId="26">
    <w:abstractNumId w:val="18"/>
  </w:num>
  <w:num w:numId="27">
    <w:abstractNumId w:val="23"/>
  </w:num>
  <w:num w:numId="28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2C"/>
    <w:rsid w:val="000320DC"/>
    <w:rsid w:val="000373D3"/>
    <w:rsid w:val="00050958"/>
    <w:rsid w:val="0006470B"/>
    <w:rsid w:val="00077407"/>
    <w:rsid w:val="000875F5"/>
    <w:rsid w:val="00095BBD"/>
    <w:rsid w:val="000A4856"/>
    <w:rsid w:val="000A7332"/>
    <w:rsid w:val="000B7CD1"/>
    <w:rsid w:val="000E5020"/>
    <w:rsid w:val="000F2B50"/>
    <w:rsid w:val="000F5A46"/>
    <w:rsid w:val="001130F7"/>
    <w:rsid w:val="001138FF"/>
    <w:rsid w:val="0012109B"/>
    <w:rsid w:val="00155ECF"/>
    <w:rsid w:val="001655AF"/>
    <w:rsid w:val="001842BB"/>
    <w:rsid w:val="00190BE5"/>
    <w:rsid w:val="00194E8D"/>
    <w:rsid w:val="001A3CE3"/>
    <w:rsid w:val="001A5C3C"/>
    <w:rsid w:val="001B0324"/>
    <w:rsid w:val="001B6211"/>
    <w:rsid w:val="001D1F25"/>
    <w:rsid w:val="001E35F6"/>
    <w:rsid w:val="001F0C2B"/>
    <w:rsid w:val="0020012D"/>
    <w:rsid w:val="00207493"/>
    <w:rsid w:val="00223B4B"/>
    <w:rsid w:val="0022574F"/>
    <w:rsid w:val="002411C1"/>
    <w:rsid w:val="0025373F"/>
    <w:rsid w:val="002A7222"/>
    <w:rsid w:val="002B508D"/>
    <w:rsid w:val="002C4987"/>
    <w:rsid w:val="002E32AF"/>
    <w:rsid w:val="003119B4"/>
    <w:rsid w:val="00322620"/>
    <w:rsid w:val="003438E4"/>
    <w:rsid w:val="00397354"/>
    <w:rsid w:val="003C5211"/>
    <w:rsid w:val="003E0534"/>
    <w:rsid w:val="003E6AE7"/>
    <w:rsid w:val="003F2FC9"/>
    <w:rsid w:val="003F52D1"/>
    <w:rsid w:val="00402D83"/>
    <w:rsid w:val="00420725"/>
    <w:rsid w:val="00441333"/>
    <w:rsid w:val="00451B7A"/>
    <w:rsid w:val="00460D91"/>
    <w:rsid w:val="004640F0"/>
    <w:rsid w:val="00475737"/>
    <w:rsid w:val="00475DBC"/>
    <w:rsid w:val="004819AB"/>
    <w:rsid w:val="00486BF1"/>
    <w:rsid w:val="004914FE"/>
    <w:rsid w:val="004941BC"/>
    <w:rsid w:val="004A3AFF"/>
    <w:rsid w:val="004C5441"/>
    <w:rsid w:val="004D2A07"/>
    <w:rsid w:val="0050777C"/>
    <w:rsid w:val="00526324"/>
    <w:rsid w:val="00532F15"/>
    <w:rsid w:val="0055103F"/>
    <w:rsid w:val="00553A4E"/>
    <w:rsid w:val="00567CE4"/>
    <w:rsid w:val="005A5332"/>
    <w:rsid w:val="005A72AB"/>
    <w:rsid w:val="005D631E"/>
    <w:rsid w:val="005F77B1"/>
    <w:rsid w:val="00601AA9"/>
    <w:rsid w:val="00605026"/>
    <w:rsid w:val="00631AB6"/>
    <w:rsid w:val="00641F9F"/>
    <w:rsid w:val="00694FA0"/>
    <w:rsid w:val="006951EB"/>
    <w:rsid w:val="006A376D"/>
    <w:rsid w:val="006B676A"/>
    <w:rsid w:val="006C5459"/>
    <w:rsid w:val="006F41EC"/>
    <w:rsid w:val="007161BB"/>
    <w:rsid w:val="00735BA4"/>
    <w:rsid w:val="0075243B"/>
    <w:rsid w:val="007529A9"/>
    <w:rsid w:val="00760B42"/>
    <w:rsid w:val="0076646E"/>
    <w:rsid w:val="007925D8"/>
    <w:rsid w:val="007A777B"/>
    <w:rsid w:val="007D06B1"/>
    <w:rsid w:val="007F067E"/>
    <w:rsid w:val="008008EA"/>
    <w:rsid w:val="00816B17"/>
    <w:rsid w:val="008279CC"/>
    <w:rsid w:val="008741AD"/>
    <w:rsid w:val="0087602A"/>
    <w:rsid w:val="00884CC4"/>
    <w:rsid w:val="008979F3"/>
    <w:rsid w:val="008A29F5"/>
    <w:rsid w:val="008A2F7E"/>
    <w:rsid w:val="008B332C"/>
    <w:rsid w:val="008B4BB5"/>
    <w:rsid w:val="008D1761"/>
    <w:rsid w:val="008D1C83"/>
    <w:rsid w:val="008D33F6"/>
    <w:rsid w:val="008D7CB6"/>
    <w:rsid w:val="008E5F8B"/>
    <w:rsid w:val="008F01B7"/>
    <w:rsid w:val="0092548A"/>
    <w:rsid w:val="009332C8"/>
    <w:rsid w:val="00933E2A"/>
    <w:rsid w:val="009368A8"/>
    <w:rsid w:val="0095761E"/>
    <w:rsid w:val="009578FF"/>
    <w:rsid w:val="009678DE"/>
    <w:rsid w:val="00985EAC"/>
    <w:rsid w:val="00986889"/>
    <w:rsid w:val="009A6746"/>
    <w:rsid w:val="009C1443"/>
    <w:rsid w:val="009C58A1"/>
    <w:rsid w:val="009E78D3"/>
    <w:rsid w:val="00A055C3"/>
    <w:rsid w:val="00A65476"/>
    <w:rsid w:val="00A91986"/>
    <w:rsid w:val="00AA454D"/>
    <w:rsid w:val="00AB6803"/>
    <w:rsid w:val="00AD2471"/>
    <w:rsid w:val="00AD6026"/>
    <w:rsid w:val="00B014BC"/>
    <w:rsid w:val="00B06055"/>
    <w:rsid w:val="00B07772"/>
    <w:rsid w:val="00B30B73"/>
    <w:rsid w:val="00B31BEC"/>
    <w:rsid w:val="00B32E87"/>
    <w:rsid w:val="00B429E9"/>
    <w:rsid w:val="00B55612"/>
    <w:rsid w:val="00B63D99"/>
    <w:rsid w:val="00B70602"/>
    <w:rsid w:val="00B75C83"/>
    <w:rsid w:val="00B95F6F"/>
    <w:rsid w:val="00C013CD"/>
    <w:rsid w:val="00C12A83"/>
    <w:rsid w:val="00C36C45"/>
    <w:rsid w:val="00C53504"/>
    <w:rsid w:val="00C57635"/>
    <w:rsid w:val="00C74AAC"/>
    <w:rsid w:val="00C90B52"/>
    <w:rsid w:val="00C93347"/>
    <w:rsid w:val="00CC535F"/>
    <w:rsid w:val="00CD2188"/>
    <w:rsid w:val="00CD55BF"/>
    <w:rsid w:val="00CD6251"/>
    <w:rsid w:val="00D14362"/>
    <w:rsid w:val="00D2403A"/>
    <w:rsid w:val="00D31BDB"/>
    <w:rsid w:val="00D629AC"/>
    <w:rsid w:val="00D654B0"/>
    <w:rsid w:val="00D73A73"/>
    <w:rsid w:val="00D77A06"/>
    <w:rsid w:val="00D933C6"/>
    <w:rsid w:val="00DE383B"/>
    <w:rsid w:val="00DE5631"/>
    <w:rsid w:val="00E01AB6"/>
    <w:rsid w:val="00E01C8F"/>
    <w:rsid w:val="00E03388"/>
    <w:rsid w:val="00E12D3C"/>
    <w:rsid w:val="00E23A76"/>
    <w:rsid w:val="00E24D55"/>
    <w:rsid w:val="00E55897"/>
    <w:rsid w:val="00E66644"/>
    <w:rsid w:val="00E725A4"/>
    <w:rsid w:val="00E80F97"/>
    <w:rsid w:val="00E84D04"/>
    <w:rsid w:val="00E91392"/>
    <w:rsid w:val="00E922CC"/>
    <w:rsid w:val="00F00BAB"/>
    <w:rsid w:val="00F22EEE"/>
    <w:rsid w:val="00F45EA9"/>
    <w:rsid w:val="00F80A2A"/>
    <w:rsid w:val="00F93CCE"/>
    <w:rsid w:val="00FB3BA9"/>
    <w:rsid w:val="00FE211D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."/>
  <w:listSeparator w:val=","/>
  <w15:docId w15:val="{E739695D-3E7F-40CB-ACB6-95D76BCD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87"/>
    <w:pPr>
      <w:spacing w:before="80" w:after="80" w:line="284" w:lineRule="atLeast"/>
    </w:pPr>
    <w:rPr>
      <w:rFonts w:ascii="Trebuchet MS" w:hAnsi="Trebuchet MS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2E87"/>
    <w:pPr>
      <w:keepNext/>
      <w:numPr>
        <w:numId w:val="3"/>
      </w:numPr>
      <w:spacing w:before="284" w:after="284"/>
      <w:outlineLvl w:val="0"/>
    </w:pPr>
    <w:rPr>
      <w:rFonts w:cs="Arial"/>
      <w:b/>
      <w:bCs/>
      <w:caps/>
      <w:color w:val="233356"/>
      <w:kern w:val="32"/>
      <w:sz w:val="22"/>
      <w:szCs w:val="32"/>
      <w:u w:color="23335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2E87"/>
    <w:pPr>
      <w:keepNext/>
      <w:numPr>
        <w:ilvl w:val="1"/>
        <w:numId w:val="3"/>
      </w:numPr>
      <w:spacing w:before="284"/>
      <w:outlineLvl w:val="1"/>
    </w:pPr>
    <w:rPr>
      <w:rFonts w:cs="Arial"/>
      <w:b/>
      <w:bCs/>
      <w:iCs/>
      <w:color w:val="233356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2E87"/>
    <w:pPr>
      <w:keepNext/>
      <w:numPr>
        <w:ilvl w:val="2"/>
        <w:numId w:val="3"/>
      </w:numPr>
      <w:spacing w:before="284"/>
      <w:outlineLvl w:val="2"/>
    </w:pPr>
    <w:rPr>
      <w:rFonts w:cs="Arial"/>
      <w:b/>
      <w:bCs/>
      <w:i/>
      <w:color w:val="233356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2E87"/>
    <w:pPr>
      <w:keepNext/>
      <w:numPr>
        <w:ilvl w:val="3"/>
        <w:numId w:val="3"/>
      </w:numPr>
      <w:spacing w:before="240" w:after="60"/>
      <w:outlineLvl w:val="3"/>
    </w:pPr>
    <w:rPr>
      <w:b/>
      <w:bCs/>
      <w:color w:val="233356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32E87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2E87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2E8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32E8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2E8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32E87"/>
    <w:rPr>
      <w:rFonts w:ascii="Trebuchet MS" w:hAnsi="Trebuchet MS" w:cs="Arial"/>
      <w:b/>
      <w:bCs/>
      <w:caps/>
      <w:color w:val="233356"/>
      <w:kern w:val="32"/>
      <w:sz w:val="22"/>
      <w:szCs w:val="32"/>
      <w:u w:color="233356"/>
      <w:lang w:eastAsia="de-DE"/>
    </w:rPr>
  </w:style>
  <w:style w:type="character" w:customStyle="1" w:styleId="Heading2Char">
    <w:name w:val="Heading 2 Char"/>
    <w:link w:val="Heading2"/>
    <w:uiPriority w:val="99"/>
    <w:locked/>
    <w:rsid w:val="0055103F"/>
    <w:rPr>
      <w:rFonts w:ascii="Trebuchet MS" w:hAnsi="Trebuchet MS" w:cs="Arial"/>
      <w:b/>
      <w:bCs/>
      <w:iCs/>
      <w:color w:val="233356"/>
      <w:sz w:val="22"/>
      <w:szCs w:val="28"/>
      <w:lang w:eastAsia="de-DE"/>
    </w:rPr>
  </w:style>
  <w:style w:type="character" w:customStyle="1" w:styleId="Heading3Char">
    <w:name w:val="Heading 3 Char"/>
    <w:link w:val="Heading3"/>
    <w:uiPriority w:val="99"/>
    <w:locked/>
    <w:rsid w:val="0055103F"/>
    <w:rPr>
      <w:rFonts w:ascii="Trebuchet MS" w:hAnsi="Trebuchet MS" w:cs="Arial"/>
      <w:b/>
      <w:bCs/>
      <w:i/>
      <w:color w:val="233356"/>
      <w:sz w:val="22"/>
      <w:szCs w:val="26"/>
      <w:lang w:eastAsia="de-DE"/>
    </w:rPr>
  </w:style>
  <w:style w:type="character" w:customStyle="1" w:styleId="Heading4Char">
    <w:name w:val="Heading 4 Char"/>
    <w:link w:val="Heading4"/>
    <w:uiPriority w:val="99"/>
    <w:locked/>
    <w:rsid w:val="0055103F"/>
    <w:rPr>
      <w:rFonts w:ascii="Trebuchet MS" w:hAnsi="Trebuchet MS"/>
      <w:b/>
      <w:bCs/>
      <w:color w:val="233356"/>
      <w:szCs w:val="28"/>
      <w:lang w:eastAsia="de-DE"/>
    </w:rPr>
  </w:style>
  <w:style w:type="character" w:customStyle="1" w:styleId="Heading5Char">
    <w:name w:val="Heading 5 Char"/>
    <w:link w:val="Heading5"/>
    <w:uiPriority w:val="99"/>
    <w:locked/>
    <w:rsid w:val="0055103F"/>
    <w:rPr>
      <w:rFonts w:ascii="Trebuchet MS" w:hAnsi="Trebuchet MS"/>
      <w:bCs/>
      <w:i/>
      <w:iCs/>
      <w:szCs w:val="26"/>
      <w:lang w:eastAsia="de-DE"/>
    </w:rPr>
  </w:style>
  <w:style w:type="character" w:customStyle="1" w:styleId="Heading6Char">
    <w:name w:val="Heading 6 Char"/>
    <w:link w:val="Heading6"/>
    <w:uiPriority w:val="99"/>
    <w:semiHidden/>
    <w:locked/>
    <w:rsid w:val="0055103F"/>
    <w:rPr>
      <w:rFonts w:ascii="Calibri" w:hAnsi="Calibri" w:cs="Times New Roman"/>
      <w:b/>
      <w:bCs/>
      <w:lang w:eastAsia="de-DE"/>
    </w:rPr>
  </w:style>
  <w:style w:type="character" w:customStyle="1" w:styleId="Heading7Char">
    <w:name w:val="Heading 7 Char"/>
    <w:link w:val="Heading7"/>
    <w:uiPriority w:val="99"/>
    <w:locked/>
    <w:rsid w:val="0055103F"/>
    <w:rPr>
      <w:sz w:val="24"/>
      <w:szCs w:val="24"/>
      <w:lang w:eastAsia="de-DE"/>
    </w:rPr>
  </w:style>
  <w:style w:type="character" w:customStyle="1" w:styleId="Heading8Char">
    <w:name w:val="Heading 8 Char"/>
    <w:link w:val="Heading8"/>
    <w:uiPriority w:val="99"/>
    <w:locked/>
    <w:rsid w:val="0055103F"/>
    <w:rPr>
      <w:i/>
      <w:iCs/>
      <w:sz w:val="24"/>
      <w:szCs w:val="24"/>
      <w:lang w:eastAsia="de-DE"/>
    </w:rPr>
  </w:style>
  <w:style w:type="character" w:customStyle="1" w:styleId="Heading9Char">
    <w:name w:val="Heading 9 Char"/>
    <w:link w:val="Heading9"/>
    <w:uiPriority w:val="99"/>
    <w:locked/>
    <w:rsid w:val="0055103F"/>
    <w:rPr>
      <w:rFonts w:ascii="Arial" w:hAnsi="Arial" w:cs="Arial"/>
      <w:sz w:val="22"/>
      <w:szCs w:val="22"/>
      <w:lang w:eastAsia="de-DE"/>
    </w:rPr>
  </w:style>
  <w:style w:type="paragraph" w:styleId="Header">
    <w:name w:val="header"/>
    <w:aliases w:val="Header with Software AG Logo"/>
    <w:basedOn w:val="Normal"/>
    <w:link w:val="HeaderChar"/>
    <w:uiPriority w:val="99"/>
    <w:rsid w:val="00B32E87"/>
    <w:pPr>
      <w:tabs>
        <w:tab w:val="center" w:pos="4320"/>
        <w:tab w:val="right" w:pos="8640"/>
      </w:tabs>
    </w:pPr>
    <w:rPr>
      <w:color w:val="4F5C78"/>
    </w:rPr>
  </w:style>
  <w:style w:type="character" w:customStyle="1" w:styleId="HeaderChar">
    <w:name w:val="Header Char"/>
    <w:aliases w:val="Header with Software AG Logo Char"/>
    <w:link w:val="Header"/>
    <w:uiPriority w:val="99"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rsid w:val="00B32E87"/>
    <w:pPr>
      <w:tabs>
        <w:tab w:val="center" w:pos="4320"/>
        <w:tab w:val="right" w:pos="8640"/>
      </w:tabs>
    </w:pPr>
    <w:rPr>
      <w:color w:val="4F5C78"/>
    </w:rPr>
  </w:style>
  <w:style w:type="character" w:customStyle="1" w:styleId="FooterChar">
    <w:name w:val="Footer Char"/>
    <w:link w:val="Footer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customStyle="1" w:styleId="Internal">
    <w:name w:val="Internal"/>
    <w:basedOn w:val="Normal"/>
    <w:link w:val="InternalCar"/>
    <w:uiPriority w:val="99"/>
    <w:rsid w:val="00B32E87"/>
    <w:pPr>
      <w:spacing w:line="240" w:lineRule="auto"/>
    </w:pPr>
    <w:rPr>
      <w:rFonts w:ascii="Verdana" w:eastAsia="MS Minngs" w:hAnsi="Verdana"/>
      <w:i/>
      <w:color w:val="FF0000"/>
      <w:sz w:val="24"/>
      <w:szCs w:val="20"/>
      <w:lang w:eastAsia="ja-JP"/>
    </w:rPr>
  </w:style>
  <w:style w:type="character" w:customStyle="1" w:styleId="InternalCar">
    <w:name w:val="Internal Car"/>
    <w:link w:val="Internal"/>
    <w:uiPriority w:val="99"/>
    <w:locked/>
    <w:rsid w:val="00B32E87"/>
    <w:rPr>
      <w:rFonts w:ascii="Verdana" w:eastAsia="MS Minngs" w:hAnsi="Verdana"/>
      <w:i/>
      <w:color w:val="FF0000"/>
      <w:sz w:val="24"/>
      <w:lang w:val="en-US" w:eastAsia="ja-JP"/>
    </w:rPr>
  </w:style>
  <w:style w:type="character" w:styleId="Hyperlink">
    <w:name w:val="Hyperlink"/>
    <w:uiPriority w:val="99"/>
    <w:rsid w:val="00B32E8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32E87"/>
    <w:pPr>
      <w:tabs>
        <w:tab w:val="left" w:pos="540"/>
        <w:tab w:val="right" w:pos="9360"/>
      </w:tabs>
      <w:spacing w:before="120" w:after="120" w:line="240" w:lineRule="auto"/>
    </w:pPr>
    <w:rPr>
      <w:rFonts w:eastAsia="MS Minngs"/>
      <w:b/>
      <w:bCs/>
      <w:noProof/>
      <w:color w:val="233356"/>
      <w:sz w:val="22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rsid w:val="00B32E87"/>
    <w:pPr>
      <w:tabs>
        <w:tab w:val="right" w:pos="9360"/>
      </w:tabs>
    </w:pPr>
    <w:rPr>
      <w:color w:val="808080"/>
      <w:sz w:val="22"/>
    </w:rPr>
  </w:style>
  <w:style w:type="paragraph" w:styleId="TOC3">
    <w:name w:val="toc 3"/>
    <w:basedOn w:val="Normal"/>
    <w:next w:val="Normal"/>
    <w:autoRedefine/>
    <w:uiPriority w:val="39"/>
    <w:rsid w:val="00B32E87"/>
    <w:pPr>
      <w:tabs>
        <w:tab w:val="right" w:pos="9360"/>
      </w:tabs>
    </w:pPr>
    <w:rPr>
      <w:color w:val="808080"/>
      <w:sz w:val="22"/>
    </w:rPr>
  </w:style>
  <w:style w:type="paragraph" w:customStyle="1" w:styleId="Contentstitle">
    <w:name w:val="Contents title"/>
    <w:basedOn w:val="Normal"/>
    <w:uiPriority w:val="99"/>
    <w:rsid w:val="00B32E87"/>
    <w:pPr>
      <w:pageBreakBefore/>
      <w:tabs>
        <w:tab w:val="left" w:pos="10081"/>
      </w:tabs>
    </w:pPr>
    <w:rPr>
      <w:b/>
      <w:caps/>
      <w:color w:val="233356"/>
      <w:sz w:val="22"/>
    </w:rPr>
  </w:style>
  <w:style w:type="paragraph" w:customStyle="1" w:styleId="Style1">
    <w:name w:val="Style1"/>
    <w:basedOn w:val="Normal"/>
    <w:uiPriority w:val="99"/>
    <w:rsid w:val="00B32E87"/>
    <w:pPr>
      <w:numPr>
        <w:numId w:val="2"/>
      </w:numPr>
      <w:spacing w:before="240"/>
    </w:pPr>
    <w:rPr>
      <w:b/>
      <w:i/>
    </w:rPr>
  </w:style>
  <w:style w:type="character" w:styleId="PageNumber">
    <w:name w:val="page number"/>
    <w:uiPriority w:val="99"/>
    <w:rsid w:val="00B32E87"/>
    <w:rPr>
      <w:rFonts w:cs="Times New Roman"/>
    </w:rPr>
  </w:style>
  <w:style w:type="paragraph" w:styleId="TOC4">
    <w:name w:val="toc 4"/>
    <w:basedOn w:val="Normal"/>
    <w:next w:val="Normal"/>
    <w:autoRedefine/>
    <w:uiPriority w:val="99"/>
    <w:semiHidden/>
    <w:rsid w:val="00B32E87"/>
    <w:pPr>
      <w:ind w:left="540"/>
    </w:pPr>
    <w:rPr>
      <w:color w:val="808080"/>
      <w:sz w:val="22"/>
    </w:rPr>
  </w:style>
  <w:style w:type="paragraph" w:customStyle="1" w:styleId="Headertext">
    <w:name w:val="Header text"/>
    <w:basedOn w:val="Normal"/>
    <w:link w:val="HeadertextChar"/>
    <w:uiPriority w:val="99"/>
    <w:rsid w:val="00B32E87"/>
    <w:rPr>
      <w:rFonts w:eastAsia="MS Minngs"/>
      <w:color w:val="4F5C78"/>
      <w:sz w:val="24"/>
      <w:szCs w:val="20"/>
    </w:rPr>
  </w:style>
  <w:style w:type="character" w:customStyle="1" w:styleId="HeadertextChar">
    <w:name w:val="Header text Char"/>
    <w:link w:val="Headertext"/>
    <w:uiPriority w:val="99"/>
    <w:locked/>
    <w:rsid w:val="00B32E87"/>
    <w:rPr>
      <w:rFonts w:ascii="Trebuchet MS" w:eastAsia="MS Minngs" w:hAnsi="Trebuchet MS"/>
      <w:color w:val="4F5C78"/>
      <w:sz w:val="24"/>
      <w:lang w:val="en-US" w:eastAsia="de-DE"/>
    </w:rPr>
  </w:style>
  <w:style w:type="table" w:styleId="TableGrid">
    <w:name w:val="Table Grid"/>
    <w:basedOn w:val="TableNormal"/>
    <w:uiPriority w:val="99"/>
    <w:rsid w:val="00B32E87"/>
    <w:pPr>
      <w:spacing w:before="80" w:after="80" w:line="284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aliases w:val="Bullet"/>
    <w:basedOn w:val="Normal"/>
    <w:uiPriority w:val="99"/>
    <w:rsid w:val="00B32E87"/>
    <w:pPr>
      <w:numPr>
        <w:numId w:val="1"/>
      </w:numPr>
    </w:pPr>
  </w:style>
  <w:style w:type="paragraph" w:customStyle="1" w:styleId="rfpquestion">
    <w:name w:val="rfp question"/>
    <w:basedOn w:val="Normal"/>
    <w:uiPriority w:val="99"/>
    <w:rsid w:val="00B32E87"/>
    <w:pPr>
      <w:spacing w:before="0" w:after="0" w:line="240" w:lineRule="auto"/>
    </w:pPr>
    <w:rPr>
      <w:rFonts w:ascii="Arial" w:hAnsi="Arial"/>
      <w:sz w:val="22"/>
      <w:szCs w:val="20"/>
      <w:lang w:eastAsia="en-US"/>
    </w:rPr>
  </w:style>
  <w:style w:type="paragraph" w:styleId="Title">
    <w:name w:val="Title"/>
    <w:basedOn w:val="Normal"/>
    <w:link w:val="TitleChar"/>
    <w:uiPriority w:val="10"/>
    <w:qFormat/>
    <w:rsid w:val="00B32E87"/>
    <w:pPr>
      <w:spacing w:before="60" w:after="60" w:line="240" w:lineRule="auto"/>
      <w:jc w:val="right"/>
    </w:pPr>
    <w:rPr>
      <w:b/>
      <w:kern w:val="28"/>
      <w:sz w:val="40"/>
      <w:szCs w:val="20"/>
      <w:lang w:eastAsia="en-US"/>
    </w:rPr>
  </w:style>
  <w:style w:type="character" w:customStyle="1" w:styleId="TitleChar">
    <w:name w:val="Title Char"/>
    <w:link w:val="Title"/>
    <w:uiPriority w:val="10"/>
    <w:locked/>
    <w:rsid w:val="0055103F"/>
    <w:rPr>
      <w:rFonts w:ascii="Cambria" w:hAnsi="Cambria" w:cs="Times New Roman"/>
      <w:b/>
      <w:bCs/>
      <w:kern w:val="28"/>
      <w:sz w:val="32"/>
      <w:szCs w:val="32"/>
      <w:lang w:eastAsia="de-DE"/>
    </w:rPr>
  </w:style>
  <w:style w:type="paragraph" w:customStyle="1" w:styleId="ColorfulList-Accent11">
    <w:name w:val="Colorful List - Accent 11"/>
    <w:basedOn w:val="Normal"/>
    <w:uiPriority w:val="99"/>
    <w:rsid w:val="00D73A73"/>
    <w:pPr>
      <w:ind w:left="720"/>
      <w:contextualSpacing/>
    </w:pPr>
  </w:style>
  <w:style w:type="paragraph" w:customStyle="1" w:styleId="TableText">
    <w:name w:val="Table Text"/>
    <w:basedOn w:val="Normal"/>
    <w:rsid w:val="00B32E87"/>
    <w:pPr>
      <w:keepLines/>
      <w:widowControl w:val="0"/>
      <w:spacing w:before="0" w:after="60" w:line="240" w:lineRule="auto"/>
    </w:pPr>
    <w:rPr>
      <w:szCs w:val="20"/>
      <w:lang w:eastAsia="en-US"/>
    </w:rPr>
  </w:style>
  <w:style w:type="paragraph" w:customStyle="1" w:styleId="rfpanswser">
    <w:name w:val="rfp answser"/>
    <w:basedOn w:val="Normal"/>
    <w:uiPriority w:val="99"/>
    <w:rsid w:val="00B32E87"/>
    <w:pPr>
      <w:spacing w:before="0" w:after="0" w:line="240" w:lineRule="auto"/>
    </w:pPr>
    <w:rPr>
      <w:rFonts w:ascii="Arial" w:hAnsi="Arial"/>
      <w:color w:val="1866AC"/>
      <w:sz w:val="22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B32E87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55103F"/>
    <w:rPr>
      <w:rFonts w:cs="Times New Roman"/>
      <w:sz w:val="2"/>
      <w:lang w:eastAsia="de-DE"/>
    </w:rPr>
  </w:style>
  <w:style w:type="paragraph" w:styleId="BodyText">
    <w:name w:val="Body Text"/>
    <w:basedOn w:val="Normal"/>
    <w:link w:val="BodyTextChar"/>
    <w:uiPriority w:val="99"/>
    <w:rsid w:val="00B32E87"/>
    <w:pPr>
      <w:autoSpaceDE w:val="0"/>
      <w:autoSpaceDN w:val="0"/>
      <w:spacing w:before="60" w:after="60" w:line="300" w:lineRule="auto"/>
      <w:jc w:val="both"/>
    </w:pPr>
    <w:rPr>
      <w:szCs w:val="20"/>
      <w:lang w:eastAsia="en-US" w:bidi="he-IL"/>
    </w:rPr>
  </w:style>
  <w:style w:type="character" w:customStyle="1" w:styleId="BodyTextChar">
    <w:name w:val="Body Text Char"/>
    <w:link w:val="BodyText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character" w:styleId="CommentReference">
    <w:name w:val="annotation reference"/>
    <w:uiPriority w:val="99"/>
    <w:rsid w:val="00D73A73"/>
    <w:rPr>
      <w:rFonts w:cs="Times New Roman"/>
      <w:sz w:val="16"/>
    </w:rPr>
  </w:style>
  <w:style w:type="paragraph" w:styleId="BlockText">
    <w:name w:val="Block Text"/>
    <w:basedOn w:val="Normal"/>
    <w:uiPriority w:val="99"/>
    <w:rsid w:val="00B32E87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uiPriority w:val="99"/>
    <w:rsid w:val="00B32E87"/>
  </w:style>
  <w:style w:type="character" w:customStyle="1" w:styleId="DateChar">
    <w:name w:val="Date Char"/>
    <w:link w:val="Date"/>
    <w:uiPriority w:val="99"/>
    <w:semiHidden/>
    <w:locked/>
    <w:rsid w:val="0055103F"/>
    <w:rPr>
      <w:rFonts w:ascii="Trebuchet MS" w:hAnsi="Trebuchet MS" w:cs="Times New Roman"/>
      <w:sz w:val="24"/>
      <w:szCs w:val="24"/>
      <w:lang w:eastAsia="de-DE"/>
    </w:rPr>
  </w:style>
  <w:style w:type="paragraph" w:styleId="Caption">
    <w:name w:val="caption"/>
    <w:basedOn w:val="Normal"/>
    <w:next w:val="Normal"/>
    <w:uiPriority w:val="99"/>
    <w:qFormat/>
    <w:rsid w:val="00B32E87"/>
    <w:rPr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rsid w:val="00D73A73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D73A73"/>
    <w:rPr>
      <w:rFonts w:ascii="Trebuchet MS" w:hAnsi="Trebuchet MS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rsid w:val="00D73A73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D73A73"/>
    <w:rPr>
      <w:rFonts w:ascii="Lucida Grande" w:hAnsi="Lucida Grande" w:cs="Times New Roman"/>
      <w:sz w:val="18"/>
      <w:lang w:eastAsia="de-DE"/>
    </w:rPr>
  </w:style>
  <w:style w:type="table" w:styleId="TableColorful2">
    <w:name w:val="Table Colorful 2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</w:tblStylePr>
    <w:tblStylePr w:type="lastCol">
      <w:rPr>
        <w:rFonts w:cs="Times New Roman"/>
      </w:rPr>
      <w:tblPr/>
      <w:tcPr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</w:tblStylePr>
  </w:style>
  <w:style w:type="table" w:styleId="TableColorful1">
    <w:name w:val="Table Colorful 1"/>
    <w:basedOn w:val="TableNormal"/>
    <w:uiPriority w:val="99"/>
    <w:rsid w:val="008A29F5"/>
    <w:pPr>
      <w:spacing w:before="80" w:after="80" w:line="284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shd w:val="solid" w:color="000080" w:fill="FFFFFF"/>
      </w:tcPr>
    </w:tblStylePr>
    <w:tblStylePr w:type="nwCell">
      <w:rPr>
        <w:rFonts w:cs="Times New Roman"/>
      </w:rPr>
      <w:tblPr/>
      <w:tcPr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</w:tblStylePr>
  </w:style>
  <w:style w:type="table" w:styleId="TableClassic3">
    <w:name w:val="Table Classic 3"/>
    <w:basedOn w:val="TableNormal"/>
    <w:uiPriority w:val="99"/>
    <w:rsid w:val="008A29F5"/>
    <w:pPr>
      <w:spacing w:before="80" w:after="80" w:line="284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</w:tblStylePr>
  </w:style>
  <w:style w:type="table" w:styleId="TableClassic2">
    <w:name w:val="Table Classic 2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</w:tcBorders>
      </w:tcPr>
    </w:tblStylePr>
    <w:tblStylePr w:type="firstCol">
      <w:rPr>
        <w:rFonts w:cs="Times New Roman"/>
        <w:b/>
        <w:bCs/>
      </w:rPr>
      <w:tblPr/>
      <w:tcPr>
        <w:shd w:val="solid" w:color="C0C0C0" w:fill="FFFFFF"/>
      </w:tcPr>
    </w:tblStylePr>
    <w:tblStylePr w:type="neCell">
      <w:rPr>
        <w:rFonts w:cs="Times New Roman"/>
        <w:b/>
        <w:bCs/>
      </w:rPr>
    </w:tblStylePr>
    <w:tblStylePr w:type="nwCell">
      <w:rPr>
        <w:rFonts w:cs="Times New Roman"/>
      </w:rPr>
      <w:tblPr/>
      <w:tcPr>
        <w:shd w:val="solid" w:color="800080" w:fill="FFFFFF"/>
      </w:tcPr>
    </w:tblStylePr>
    <w:tblStylePr w:type="swCell">
      <w:rPr>
        <w:rFonts w:cs="Times New Roman"/>
        <w:color w:val="000080"/>
      </w:rPr>
    </w:tblStylePr>
  </w:style>
  <w:style w:type="table" w:styleId="TableClassic1">
    <w:name w:val="Table Classic 1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</w:tblStylePr>
  </w:style>
  <w:style w:type="table" w:styleId="TableClassic4">
    <w:name w:val="Table Classic 4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rFonts w:cs="Times New Roman"/>
        <w:b/>
        <w:bCs/>
      </w:rPr>
    </w:tblStylePr>
    <w:tblStylePr w:type="nwCell">
      <w:rPr>
        <w:rFonts w:cs="Times New Roman"/>
        <w:b/>
        <w:bCs/>
      </w:rPr>
    </w:tblStylePr>
    <w:tblStylePr w:type="swCell">
      <w:rPr>
        <w:rFonts w:cs="Times New Roman"/>
        <w:color w:val="000080"/>
      </w:rPr>
    </w:tblStylePr>
  </w:style>
  <w:style w:type="table" w:styleId="TableColumns4">
    <w:name w:val="Table Columns 4"/>
    <w:basedOn w:val="TableNormal"/>
    <w:uiPriority w:val="99"/>
    <w:rsid w:val="008A29F5"/>
    <w:pPr>
      <w:spacing w:before="80" w:after="80" w:line="284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rFonts w:cs="Times New Roman"/>
        <w:color w:val="FFFFFF"/>
      </w:rPr>
      <w:tblPr/>
      <w:tcPr>
        <w:shd w:val="solid" w:color="000000" w:fill="FFFFFF"/>
      </w:tcPr>
    </w:tblStylePr>
    <w:tblStylePr w:type="lastRow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orful3">
    <w:name w:val="Table Colorful 3"/>
    <w:basedOn w:val="TableNormal"/>
    <w:uiPriority w:val="99"/>
    <w:rsid w:val="008A29F5"/>
    <w:pPr>
      <w:spacing w:before="80" w:after="80" w:line="284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rFonts w:cs="Times New Roman"/>
        <w:b w:val="0"/>
        <w:bCs w:val="0"/>
      </w:rPr>
    </w:tblStylePr>
    <w:tblStylePr w:type="firstCol">
      <w:rPr>
        <w:rFonts w:cs="Times New Roman"/>
        <w:b w:val="0"/>
        <w:bCs w:val="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</w:tblStylePr>
    <w:tblStylePr w:type="swCell">
      <w:rPr>
        <w:rFonts w:cs="Times New Roman"/>
        <w:b/>
        <w:bCs/>
      </w:rPr>
    </w:tblStylePr>
  </w:style>
  <w:style w:type="table" w:styleId="TableColumns2">
    <w:name w:val="Table Columns 2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rFonts w:cs="Times New Roman"/>
        <w:color w:val="FFFFFF"/>
      </w:rPr>
      <w:tblPr/>
      <w:tcPr>
        <w:shd w:val="solid" w:color="000080" w:fill="FFFFFF"/>
      </w:tcPr>
    </w:tblStylePr>
    <w:tblStylePr w:type="lastRow">
      <w:rPr>
        <w:rFonts w:cs="Times New Roman"/>
        <w:b w:val="0"/>
        <w:bCs w:val="0"/>
      </w:rPr>
    </w:tblStylePr>
    <w:tblStylePr w:type="firstCol">
      <w:rPr>
        <w:rFonts w:cs="Times New Roman"/>
        <w:b w:val="0"/>
        <w:bCs w:val="0"/>
        <w:color w:val="00000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</w:tblStylePr>
    <w:tblStylePr w:type="swCell">
      <w:rPr>
        <w:rFonts w:cs="Times New Roman"/>
        <w:b/>
        <w:bCs/>
      </w:rPr>
    </w:tblStylePr>
  </w:style>
  <w:style w:type="table" w:styleId="TableColumns3">
    <w:name w:val="Table Columns 3"/>
    <w:basedOn w:val="TableNormal"/>
    <w:uiPriority w:val="99"/>
    <w:rsid w:val="008A29F5"/>
    <w:pPr>
      <w:spacing w:before="80" w:after="80" w:line="284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color w:val="FFFFFF"/>
      </w:rPr>
      <w:tblPr/>
      <w:tcPr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rFonts w:cs="Times New Roman"/>
        <w:b w:val="0"/>
        <w:bCs w:val="0"/>
      </w:rPr>
    </w:tblStylePr>
    <w:tblStylePr w:type="lastCol">
      <w:rPr>
        <w:rFonts w:cs="Times New Roman"/>
        <w:b w:val="0"/>
        <w:bCs w:val="0"/>
      </w:r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</w:tblStylePr>
  </w:style>
  <w:style w:type="table" w:customStyle="1" w:styleId="IntenseQuote1">
    <w:name w:val="Intense Quote1"/>
    <w:uiPriority w:val="99"/>
    <w:rsid w:val="008A29F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A7222"/>
    <w:pPr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1A3CE3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n-US"/>
    </w:rPr>
  </w:style>
  <w:style w:type="paragraph" w:styleId="Revision">
    <w:name w:val="Revision"/>
    <w:hidden/>
    <w:uiPriority w:val="99"/>
    <w:semiHidden/>
    <w:rsid w:val="001B0324"/>
    <w:rPr>
      <w:rFonts w:ascii="Trebuchet MS" w:hAnsi="Trebuchet MS"/>
      <w:szCs w:val="24"/>
      <w:lang w:eastAsia="de-DE"/>
    </w:rPr>
  </w:style>
  <w:style w:type="paragraph" w:customStyle="1" w:styleId="01Copy2coltextindent">
    <w:name w:val="01_Copy_2 col text indent"/>
    <w:basedOn w:val="Normal"/>
    <w:rsid w:val="007529A9"/>
    <w:pPr>
      <w:spacing w:before="0" w:after="0" w:line="280" w:lineRule="exact"/>
      <w:ind w:firstLine="720"/>
    </w:pPr>
    <w:rPr>
      <w:rFonts w:eastAsia="Times"/>
      <w:noProof/>
      <w:color w:val="808080"/>
      <w:szCs w:val="20"/>
      <w:lang w:eastAsia="en-US"/>
    </w:rPr>
  </w:style>
  <w:style w:type="paragraph" w:customStyle="1" w:styleId="01CopyPlain-Indent">
    <w:name w:val="01_Copy_Plain-Indent"/>
    <w:basedOn w:val="01Copy2coltextindent"/>
    <w:rsid w:val="007529A9"/>
  </w:style>
  <w:style w:type="paragraph" w:customStyle="1" w:styleId="01CopyPlainPara1">
    <w:name w:val="01_Copy_Plain Para 1"/>
    <w:basedOn w:val="Normal"/>
    <w:link w:val="01CopyPlainPara1Char"/>
    <w:rsid w:val="007529A9"/>
    <w:pPr>
      <w:spacing w:before="0" w:after="0" w:line="280" w:lineRule="exact"/>
    </w:pPr>
    <w:rPr>
      <w:rFonts w:eastAsia="Times"/>
      <w:noProof/>
      <w:color w:val="808080"/>
      <w:szCs w:val="20"/>
      <w:lang w:eastAsia="en-US"/>
    </w:rPr>
  </w:style>
  <w:style w:type="character" w:customStyle="1" w:styleId="01CopyPlainPara1Char">
    <w:name w:val="01_Copy_Plain Para 1 Char"/>
    <w:basedOn w:val="DefaultParagraphFont"/>
    <w:link w:val="01CopyPlainPara1"/>
    <w:rsid w:val="007529A9"/>
    <w:rPr>
      <w:rFonts w:ascii="Trebuchet MS" w:eastAsia="Times" w:hAnsi="Trebuchet MS"/>
      <w:noProof/>
      <w:color w:val="808080"/>
    </w:rPr>
  </w:style>
  <w:style w:type="paragraph" w:customStyle="1" w:styleId="Body-PlainPara1">
    <w:name w:val="Body-Plain Para 1"/>
    <w:basedOn w:val="Normal"/>
    <w:rsid w:val="007529A9"/>
    <w:pPr>
      <w:spacing w:before="0" w:after="0" w:line="280" w:lineRule="exact"/>
    </w:pPr>
    <w:rPr>
      <w:rFonts w:eastAsia="Times"/>
      <w:noProof/>
      <w:color w:val="808080"/>
      <w:szCs w:val="20"/>
      <w:lang w:eastAsia="en-US"/>
    </w:rPr>
  </w:style>
  <w:style w:type="paragraph" w:customStyle="1" w:styleId="01copyplainpara10">
    <w:name w:val="01copyplainpara1"/>
    <w:basedOn w:val="Normal"/>
    <w:rsid w:val="007529A9"/>
    <w:pPr>
      <w:spacing w:before="0" w:after="0" w:line="280" w:lineRule="atLeast"/>
    </w:pPr>
    <w:rPr>
      <w:color w:val="808080"/>
      <w:szCs w:val="20"/>
      <w:lang w:eastAsia="en-US"/>
    </w:rPr>
  </w:style>
  <w:style w:type="character" w:customStyle="1" w:styleId="sup1">
    <w:name w:val="sup1"/>
    <w:basedOn w:val="DefaultParagraphFont"/>
    <w:rsid w:val="007529A9"/>
    <w:rPr>
      <w:sz w:val="19"/>
      <w:szCs w:val="19"/>
      <w:vertAlign w:val="baseline"/>
    </w:rPr>
  </w:style>
  <w:style w:type="paragraph" w:customStyle="1" w:styleId="Code">
    <w:name w:val="Code"/>
    <w:basedOn w:val="ListParagraph"/>
    <w:link w:val="CodeChar"/>
    <w:qFormat/>
    <w:rsid w:val="009C1443"/>
    <w:pPr>
      <w:spacing w:before="0" w:after="0" w:line="240" w:lineRule="auto"/>
      <w:contextualSpacing/>
    </w:pPr>
    <w:rPr>
      <w:rFonts w:ascii="Courier New" w:eastAsiaTheme="minorHAnsi" w:hAnsi="Courier New" w:cstheme="minorBidi"/>
      <w:szCs w:val="22"/>
    </w:rPr>
  </w:style>
  <w:style w:type="paragraph" w:customStyle="1" w:styleId="CodeCommand">
    <w:name w:val="Code Command"/>
    <w:basedOn w:val="Normal"/>
    <w:link w:val="CodeCommandChar"/>
    <w:rsid w:val="009C1443"/>
    <w:pPr>
      <w:numPr>
        <w:numId w:val="21"/>
      </w:numPr>
      <w:spacing w:before="0" w:after="0" w:line="240" w:lineRule="auto"/>
    </w:pPr>
    <w:rPr>
      <w:rFonts w:ascii="Courier New" w:eastAsiaTheme="minorHAnsi" w:hAnsi="Courier New" w:cstheme="minorBid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1443"/>
    <w:rPr>
      <w:rFonts w:ascii="Trebuchet MS" w:hAnsi="Trebuchet MS"/>
      <w:szCs w:val="24"/>
      <w:lang w:eastAsia="de-DE"/>
    </w:rPr>
  </w:style>
  <w:style w:type="character" w:customStyle="1" w:styleId="CodeChar">
    <w:name w:val="Code Char"/>
    <w:basedOn w:val="ListParagraphChar"/>
    <w:link w:val="Code"/>
    <w:rsid w:val="009C1443"/>
    <w:rPr>
      <w:rFonts w:ascii="Courier New" w:eastAsiaTheme="minorHAnsi" w:hAnsi="Courier New" w:cstheme="minorBidi"/>
      <w:szCs w:val="22"/>
      <w:lang w:eastAsia="de-DE"/>
    </w:rPr>
  </w:style>
  <w:style w:type="character" w:customStyle="1" w:styleId="CodeCommandChar">
    <w:name w:val="Code Command Char"/>
    <w:basedOn w:val="ListParagraphChar"/>
    <w:link w:val="CodeCommand"/>
    <w:rsid w:val="009C1443"/>
    <w:rPr>
      <w:rFonts w:ascii="Courier New" w:eastAsiaTheme="minorHAnsi" w:hAnsi="Courier New" w:cstheme="minorBidi"/>
      <w:szCs w:val="22"/>
      <w:lang w:eastAsia="de-DE"/>
    </w:rPr>
  </w:style>
  <w:style w:type="paragraph" w:customStyle="1" w:styleId="CodeCommand2">
    <w:name w:val="Code Command2"/>
    <w:basedOn w:val="Code"/>
    <w:link w:val="CodeCommand2Char"/>
    <w:autoRedefine/>
    <w:qFormat/>
    <w:rsid w:val="009C1443"/>
    <w:pPr>
      <w:pBdr>
        <w:top w:val="single" w:sz="8" w:space="4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hd w:val="clear" w:color="auto" w:fill="D9D9D9" w:themeFill="background1" w:themeFillShade="D9"/>
      <w:spacing w:before="120" w:after="240"/>
    </w:pPr>
    <w:rPr>
      <w:noProof/>
    </w:rPr>
  </w:style>
  <w:style w:type="character" w:customStyle="1" w:styleId="CodeCommand2Char">
    <w:name w:val="Code Command2 Char"/>
    <w:basedOn w:val="CodeChar"/>
    <w:link w:val="CodeCommand2"/>
    <w:rsid w:val="009C1443"/>
    <w:rPr>
      <w:rFonts w:ascii="Courier New" w:eastAsiaTheme="minorHAnsi" w:hAnsi="Courier New" w:cstheme="minorBidi"/>
      <w:noProof/>
      <w:szCs w:val="22"/>
      <w:shd w:val="clear" w:color="auto" w:fill="D9D9D9" w:themeFill="background1" w:themeFillShade="D9"/>
      <w:lang w:eastAsia="de-DE"/>
    </w:rPr>
  </w:style>
  <w:style w:type="table" w:styleId="GridTable4">
    <w:name w:val="Grid Table 4"/>
    <w:basedOn w:val="TableNormal"/>
    <w:uiPriority w:val="49"/>
    <w:rsid w:val="009C144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latform-api.newrelic.com/platform/v1/metrics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Crossvision\SOA%20deployment%20model%202\10%20Work%20in%20progress\Results%2029%20(release%20launch)\Methodology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C86CE-A922-4E24-8F2E-D3AD56D3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Methodology document template.dot</Template>
  <TotalTime>138</TotalTime>
  <Pages>7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Methodology Document Template</vt:lpstr>
    </vt:vector>
  </TitlesOfParts>
  <Company>Software AG</Company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Methodology Document Template</dc:title>
  <dc:subject>AT21 Lifecycle Management Recommendations</dc:subject>
  <dc:creator>Jim Bole</dc:creator>
  <cp:lastModifiedBy>Jeffrey Segal</cp:lastModifiedBy>
  <cp:revision>11</cp:revision>
  <cp:lastPrinted>2012-12-10T21:47:00Z</cp:lastPrinted>
  <dcterms:created xsi:type="dcterms:W3CDTF">2014-08-15T14:55:00Z</dcterms:created>
  <dcterms:modified xsi:type="dcterms:W3CDTF">2014-09-04T18:54:00Z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 Type">
    <vt:lpwstr>Template</vt:lpwstr>
  </property>
  <property fmtid="{D5CDD505-2E9C-101B-9397-08002B2CF9AE}" pid="3" name="Priority">
    <vt:lpwstr>High</vt:lpwstr>
  </property>
  <property fmtid="{D5CDD505-2E9C-101B-9397-08002B2CF9AE}" pid="4" name="Discipline">
    <vt:lpwstr>Common</vt:lpwstr>
  </property>
  <property fmtid="{D5CDD505-2E9C-101B-9397-08002B2CF9AE}" pid="5" name="Language">
    <vt:lpwstr>English</vt:lpwstr>
  </property>
  <property fmtid="{D5CDD505-2E9C-101B-9397-08002B2CF9AE}" pid="6" name="Status">
    <vt:lpwstr>Published</vt:lpwstr>
  </property>
  <property fmtid="{D5CDD505-2E9C-101B-9397-08002B2CF9AE}" pid="7" name="External Use">
    <vt:lpwstr>0</vt:lpwstr>
  </property>
  <property fmtid="{D5CDD505-2E9C-101B-9397-08002B2CF9AE}" pid="8" name="Assigned to0">
    <vt:lpwstr/>
  </property>
  <property fmtid="{D5CDD505-2E9C-101B-9397-08002B2CF9AE}" pid="9" name="Document Owner">
    <vt:lpwstr/>
  </property>
  <property fmtid="{D5CDD505-2E9C-101B-9397-08002B2CF9AE}" pid="10" name="Due Date">
    <vt:lpwstr/>
  </property>
  <property fmtid="{D5CDD505-2E9C-101B-9397-08002B2CF9AE}" pid="11" name="Technology">
    <vt:lpwstr/>
  </property>
  <property fmtid="{D5CDD505-2E9C-101B-9397-08002B2CF9AE}" pid="12" name="Task Description">
    <vt:lpwstr/>
  </property>
  <property fmtid="{D5CDD505-2E9C-101B-9397-08002B2CF9AE}" pid="13" name="Start Date">
    <vt:lpwstr/>
  </property>
  <property fmtid="{D5CDD505-2E9C-101B-9397-08002B2CF9AE}" pid="14" name="Service Offering">
    <vt:lpwstr/>
  </property>
  <property fmtid="{D5CDD505-2E9C-101B-9397-08002B2CF9AE}" pid="15" name="Tool Kit">
    <vt:lpwstr/>
  </property>
</Properties>
</file>