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8A7F" w14:textId="7558AF5A" w:rsidR="008201F0" w:rsidRPr="008201F0" w:rsidRDefault="008201F0" w:rsidP="0093372B">
      <w:pPr>
        <w:ind w:firstLine="720"/>
        <w:rPr>
          <w:rFonts w:ascii="Times New Roman" w:hAnsi="Times New Roman" w:cs="Times New Roman"/>
          <w:sz w:val="24"/>
          <w:szCs w:val="24"/>
        </w:rPr>
      </w:pPr>
      <w:r w:rsidRPr="008201F0">
        <w:rPr>
          <w:rFonts w:ascii="Times New Roman" w:hAnsi="Times New Roman" w:cs="Times New Roman"/>
          <w:sz w:val="24"/>
          <w:szCs w:val="24"/>
        </w:rPr>
        <w:t xml:space="preserve">Previous research, such as “X-Detect: Explainable Adversarial Patch Detection for Object Detectors in Retail” by Omar Hofman et al. and others, has shown that attackers meticulously select computerized, human-edited inputs—such as 3D image-like patches, for example, </w:t>
      </w:r>
      <w:r>
        <w:rPr>
          <w:rFonts w:ascii="Times New Roman" w:hAnsi="Times New Roman" w:cs="Times New Roman"/>
          <w:sz w:val="24"/>
          <w:szCs w:val="24"/>
        </w:rPr>
        <w:t>toaster-placed</w:t>
      </w:r>
      <w:r w:rsidRPr="008201F0">
        <w:rPr>
          <w:rFonts w:ascii="Times New Roman" w:hAnsi="Times New Roman" w:cs="Times New Roman"/>
          <w:sz w:val="24"/>
          <w:szCs w:val="24"/>
        </w:rPr>
        <w:t xml:space="preserve"> in a tabletop scene alongside a banana and notebook—to deceive or manipulate AI models. This type of attack is known as an adversarial patch attack. Attackers deploy adversarial patches with varying characteristics across different </w:t>
      </w:r>
      <w:r>
        <w:rPr>
          <w:rFonts w:ascii="Times New Roman" w:hAnsi="Times New Roman" w:cs="Times New Roman"/>
          <w:sz w:val="24"/>
          <w:szCs w:val="24"/>
        </w:rPr>
        <w:t>scene sections</w:t>
      </w:r>
      <w:r w:rsidRPr="008201F0">
        <w:rPr>
          <w:rFonts w:ascii="Times New Roman" w:hAnsi="Times New Roman" w:cs="Times New Roman"/>
          <w:sz w:val="24"/>
          <w:szCs w:val="24"/>
        </w:rPr>
        <w:t xml:space="preserve"> where object detection occurs. We aim to emulate their methodology </w:t>
      </w:r>
      <w:r>
        <w:rPr>
          <w:rFonts w:ascii="Times New Roman" w:hAnsi="Times New Roman" w:cs="Times New Roman"/>
          <w:sz w:val="24"/>
          <w:szCs w:val="24"/>
        </w:rPr>
        <w:t>to understand better</w:t>
      </w:r>
      <w:r w:rsidRPr="008201F0">
        <w:rPr>
          <w:rFonts w:ascii="Times New Roman" w:hAnsi="Times New Roman" w:cs="Times New Roman"/>
          <w:sz w:val="24"/>
          <w:szCs w:val="24"/>
        </w:rPr>
        <w:t xml:space="preserve"> how adversarial patches are created and then plan to implement a defense strategy using a Generative Neural Architecture (GNA) with a three-pipeline anomaly detection system to mitigate the use of adversarial patches. This strategy is based on the research “Anomaly Unveiled: Securing Image Classification against Adversarial Patch Attacks” by Nandish Chattopadhyay et al. As the three-step pipeline progresses through the network, the data undergoes a comprehensive process of comparison, analysis, and refinement, all centered around anomaly detection. This process continues until the data is returned in a refined state, effectively neutralizing its potential to function as an adversarial patch.</w:t>
      </w:r>
    </w:p>
    <w:p w14:paraId="0A00379B" w14:textId="0E0DC7AF" w:rsidR="008201F0" w:rsidRDefault="008201F0" w:rsidP="0093372B">
      <w:pPr>
        <w:ind w:firstLine="720"/>
        <w:rPr>
          <w:rFonts w:ascii="Times New Roman" w:hAnsi="Times New Roman" w:cs="Times New Roman"/>
          <w:sz w:val="24"/>
          <w:szCs w:val="24"/>
        </w:rPr>
      </w:pPr>
      <w:r w:rsidRPr="008201F0">
        <w:rPr>
          <w:rFonts w:ascii="Times New Roman" w:hAnsi="Times New Roman" w:cs="Times New Roman"/>
          <w:sz w:val="24"/>
          <w:szCs w:val="24"/>
        </w:rPr>
        <w:t>This approach is accomplished with two neural networks in a generative adversarial setup. Initially, in the segmentation phase, the image is divided into smaller segments, with the GNA model analyzing each segment to detect deviations from the norm, which are indicative of potential adversarial patches. In the second</w:t>
      </w:r>
      <w:r>
        <w:rPr>
          <w:rFonts w:ascii="Times New Roman" w:hAnsi="Times New Roman" w:cs="Times New Roman"/>
          <w:sz w:val="24"/>
          <w:szCs w:val="24"/>
        </w:rPr>
        <w:t xml:space="preserve">, </w:t>
      </w:r>
      <w:r w:rsidRPr="008201F0">
        <w:rPr>
          <w:rFonts w:ascii="Times New Roman" w:hAnsi="Times New Roman" w:cs="Times New Roman"/>
          <w:sz w:val="24"/>
          <w:szCs w:val="24"/>
        </w:rPr>
        <w:t>isolation phase, each segment exhibiting deviations is flagged. Lastly, in the blocking phase, the segments with deviations are modified to contain standardized or neutral values, with the goal being that they would be unable to act as adversarial patches, effectively mitigating their intended effect. This process tests against initial algorithms to determine whether a Generative Neural Architecture can effectively mitigate adversarial patch attacks.</w:t>
      </w:r>
    </w:p>
    <w:p w14:paraId="2BA7ECD4" w14:textId="77777777" w:rsidR="004079EC" w:rsidRDefault="004079EC" w:rsidP="008201F0">
      <w:pPr>
        <w:rPr>
          <w:rFonts w:ascii="Times New Roman" w:hAnsi="Times New Roman" w:cs="Times New Roman"/>
          <w:sz w:val="24"/>
          <w:szCs w:val="24"/>
        </w:rPr>
      </w:pPr>
    </w:p>
    <w:p w14:paraId="6CE00141" w14:textId="77777777" w:rsidR="004079EC" w:rsidRDefault="004079EC" w:rsidP="008201F0">
      <w:pPr>
        <w:rPr>
          <w:rFonts w:ascii="Times New Roman" w:hAnsi="Times New Roman" w:cs="Times New Roman"/>
          <w:sz w:val="24"/>
          <w:szCs w:val="24"/>
        </w:rPr>
      </w:pPr>
    </w:p>
    <w:p w14:paraId="6DFAF705" w14:textId="77777777" w:rsidR="004079EC" w:rsidRDefault="004079EC" w:rsidP="008201F0">
      <w:pPr>
        <w:rPr>
          <w:rFonts w:ascii="Times New Roman" w:hAnsi="Times New Roman" w:cs="Times New Roman"/>
          <w:sz w:val="24"/>
          <w:szCs w:val="24"/>
        </w:rPr>
      </w:pPr>
    </w:p>
    <w:p w14:paraId="602D979A" w14:textId="77777777" w:rsidR="004079EC" w:rsidRDefault="004079EC" w:rsidP="008201F0">
      <w:pPr>
        <w:rPr>
          <w:rFonts w:ascii="Times New Roman" w:hAnsi="Times New Roman" w:cs="Times New Roman"/>
          <w:sz w:val="24"/>
          <w:szCs w:val="24"/>
        </w:rPr>
      </w:pPr>
    </w:p>
    <w:p w14:paraId="21B5384E" w14:textId="77777777" w:rsidR="004079EC" w:rsidRDefault="004079EC" w:rsidP="008201F0">
      <w:pPr>
        <w:rPr>
          <w:rFonts w:ascii="Times New Roman" w:hAnsi="Times New Roman" w:cs="Times New Roman"/>
          <w:sz w:val="24"/>
          <w:szCs w:val="24"/>
        </w:rPr>
      </w:pPr>
    </w:p>
    <w:p w14:paraId="1F2F2023" w14:textId="77777777" w:rsidR="004079EC" w:rsidRDefault="004079EC" w:rsidP="008201F0">
      <w:pPr>
        <w:rPr>
          <w:rFonts w:ascii="Times New Roman" w:hAnsi="Times New Roman" w:cs="Times New Roman"/>
          <w:sz w:val="24"/>
          <w:szCs w:val="24"/>
        </w:rPr>
      </w:pPr>
    </w:p>
    <w:p w14:paraId="43333BCE" w14:textId="77777777" w:rsidR="004079EC" w:rsidRDefault="004079EC" w:rsidP="008201F0">
      <w:pPr>
        <w:rPr>
          <w:rFonts w:ascii="Times New Roman" w:hAnsi="Times New Roman" w:cs="Times New Roman"/>
          <w:sz w:val="24"/>
          <w:szCs w:val="24"/>
        </w:rPr>
      </w:pPr>
    </w:p>
    <w:p w14:paraId="14099389" w14:textId="77777777" w:rsidR="004079EC" w:rsidRDefault="004079EC" w:rsidP="008201F0">
      <w:pPr>
        <w:rPr>
          <w:rFonts w:ascii="Times New Roman" w:hAnsi="Times New Roman" w:cs="Times New Roman"/>
          <w:sz w:val="24"/>
          <w:szCs w:val="24"/>
        </w:rPr>
      </w:pPr>
    </w:p>
    <w:p w14:paraId="63236C73" w14:textId="77777777" w:rsidR="004079EC" w:rsidRDefault="004079EC" w:rsidP="008201F0">
      <w:pPr>
        <w:rPr>
          <w:rFonts w:ascii="Times New Roman" w:hAnsi="Times New Roman" w:cs="Times New Roman"/>
          <w:sz w:val="24"/>
          <w:szCs w:val="24"/>
        </w:rPr>
      </w:pPr>
    </w:p>
    <w:p w14:paraId="7DE42A42" w14:textId="77777777" w:rsidR="004079EC" w:rsidRDefault="004079EC" w:rsidP="008201F0">
      <w:pPr>
        <w:rPr>
          <w:rFonts w:ascii="Times New Roman" w:hAnsi="Times New Roman" w:cs="Times New Roman"/>
          <w:sz w:val="24"/>
          <w:szCs w:val="24"/>
        </w:rPr>
      </w:pPr>
    </w:p>
    <w:p w14:paraId="766CA699" w14:textId="77777777" w:rsidR="004079EC" w:rsidRDefault="004079EC" w:rsidP="008201F0">
      <w:pPr>
        <w:rPr>
          <w:rFonts w:ascii="Times New Roman" w:hAnsi="Times New Roman" w:cs="Times New Roman"/>
          <w:sz w:val="24"/>
          <w:szCs w:val="24"/>
        </w:rPr>
      </w:pPr>
    </w:p>
    <w:p w14:paraId="02559C60" w14:textId="77777777" w:rsidR="004079EC" w:rsidRDefault="004079EC" w:rsidP="008201F0">
      <w:pPr>
        <w:rPr>
          <w:rFonts w:ascii="Times New Roman" w:hAnsi="Times New Roman" w:cs="Times New Roman"/>
          <w:sz w:val="24"/>
          <w:szCs w:val="24"/>
        </w:rPr>
      </w:pPr>
    </w:p>
    <w:p w14:paraId="688FD1BC" w14:textId="1071FE35" w:rsidR="004079EC" w:rsidRPr="0093372B" w:rsidRDefault="0093372B" w:rsidP="004079EC">
      <w:pPr>
        <w:jc w:val="center"/>
        <w:rPr>
          <w:rFonts w:ascii="Times New Roman" w:hAnsi="Times New Roman" w:cs="Times New Roman"/>
          <w:sz w:val="28"/>
          <w:szCs w:val="28"/>
        </w:rPr>
      </w:pPr>
      <w:r w:rsidRPr="0093372B">
        <w:rPr>
          <w:rFonts w:ascii="Times New Roman" w:hAnsi="Times New Roman" w:cs="Times New Roman"/>
          <w:sz w:val="28"/>
          <w:szCs w:val="28"/>
        </w:rPr>
        <w:lastRenderedPageBreak/>
        <w:t>References</w:t>
      </w:r>
    </w:p>
    <w:p w14:paraId="19009756" w14:textId="77777777" w:rsidR="0093372B" w:rsidRDefault="0093372B" w:rsidP="004079EC">
      <w:pPr>
        <w:jc w:val="center"/>
        <w:rPr>
          <w:rFonts w:ascii="Times New Roman" w:hAnsi="Times New Roman" w:cs="Times New Roman"/>
          <w:sz w:val="24"/>
          <w:szCs w:val="24"/>
        </w:rPr>
      </w:pPr>
    </w:p>
    <w:p w14:paraId="0DE26B6D" w14:textId="77777777" w:rsidR="0093372B" w:rsidRPr="0093372B" w:rsidRDefault="0093372B" w:rsidP="0093372B">
      <w:pPr>
        <w:spacing w:after="0" w:line="480" w:lineRule="auto"/>
        <w:ind w:hanging="720"/>
        <w:rPr>
          <w:rFonts w:ascii="Times New Roman" w:eastAsia="Times New Roman" w:hAnsi="Times New Roman" w:cs="Times New Roman"/>
          <w:kern w:val="0"/>
          <w:sz w:val="24"/>
          <w:szCs w:val="24"/>
        </w:rPr>
      </w:pPr>
      <w:r w:rsidRPr="0093372B">
        <w:rPr>
          <w:rFonts w:ascii="Times New Roman" w:eastAsia="Times New Roman" w:hAnsi="Times New Roman" w:cs="Times New Roman"/>
          <w:kern w:val="0"/>
          <w:sz w:val="24"/>
          <w:szCs w:val="24"/>
        </w:rPr>
        <w:t xml:space="preserve">Chattopadhyay, N., Guesmi, A., &amp; Shafique, M. (2024). Anomaly Unveiled: Securing Image Classification against Adversarial  Patch Attacks. </w:t>
      </w:r>
      <w:proofErr w:type="spellStart"/>
      <w:r w:rsidRPr="0093372B">
        <w:rPr>
          <w:rFonts w:ascii="Times New Roman" w:eastAsia="Times New Roman" w:hAnsi="Times New Roman" w:cs="Times New Roman"/>
          <w:i/>
          <w:iCs/>
          <w:kern w:val="0"/>
          <w:sz w:val="24"/>
          <w:szCs w:val="24"/>
        </w:rPr>
        <w:t>arXiv</w:t>
      </w:r>
      <w:proofErr w:type="spellEnd"/>
      <w:r w:rsidRPr="0093372B">
        <w:rPr>
          <w:rFonts w:ascii="Times New Roman" w:eastAsia="Times New Roman" w:hAnsi="Times New Roman" w:cs="Times New Roman"/>
          <w:i/>
          <w:iCs/>
          <w:kern w:val="0"/>
          <w:sz w:val="24"/>
          <w:szCs w:val="24"/>
        </w:rPr>
        <w:t xml:space="preserve"> (Cornell University)</w:t>
      </w:r>
      <w:r w:rsidRPr="0093372B">
        <w:rPr>
          <w:rFonts w:ascii="Times New Roman" w:eastAsia="Times New Roman" w:hAnsi="Times New Roman" w:cs="Times New Roman"/>
          <w:kern w:val="0"/>
          <w:sz w:val="24"/>
          <w:szCs w:val="24"/>
        </w:rPr>
        <w:t>. https://doi.org/10.48550/arxiv.2402.06249</w:t>
      </w:r>
    </w:p>
    <w:p w14:paraId="452762E9" w14:textId="77777777" w:rsidR="0093372B" w:rsidRDefault="0093372B" w:rsidP="0093372B">
      <w:pPr>
        <w:rPr>
          <w:rFonts w:ascii="Times New Roman" w:hAnsi="Times New Roman" w:cs="Times New Roman"/>
          <w:sz w:val="24"/>
          <w:szCs w:val="24"/>
        </w:rPr>
      </w:pPr>
    </w:p>
    <w:p w14:paraId="287D1A2B" w14:textId="77777777" w:rsidR="0093372B" w:rsidRPr="0093372B" w:rsidRDefault="0093372B" w:rsidP="0093372B">
      <w:pPr>
        <w:spacing w:after="0" w:line="480" w:lineRule="auto"/>
        <w:ind w:hanging="720"/>
        <w:rPr>
          <w:rFonts w:ascii="Times New Roman" w:eastAsia="Times New Roman" w:hAnsi="Times New Roman" w:cs="Times New Roman"/>
          <w:kern w:val="0"/>
          <w:sz w:val="24"/>
          <w:szCs w:val="24"/>
        </w:rPr>
      </w:pPr>
      <w:r w:rsidRPr="0093372B">
        <w:rPr>
          <w:rFonts w:ascii="Times New Roman" w:eastAsia="Times New Roman" w:hAnsi="Times New Roman" w:cs="Times New Roman"/>
          <w:kern w:val="0"/>
          <w:sz w:val="24"/>
          <w:szCs w:val="24"/>
        </w:rPr>
        <w:t xml:space="preserve">Hofman, O., </w:t>
      </w:r>
      <w:proofErr w:type="spellStart"/>
      <w:r w:rsidRPr="0093372B">
        <w:rPr>
          <w:rFonts w:ascii="Times New Roman" w:eastAsia="Times New Roman" w:hAnsi="Times New Roman" w:cs="Times New Roman"/>
          <w:kern w:val="0"/>
          <w:sz w:val="24"/>
          <w:szCs w:val="24"/>
        </w:rPr>
        <w:t>Giloni</w:t>
      </w:r>
      <w:proofErr w:type="spellEnd"/>
      <w:r w:rsidRPr="0093372B">
        <w:rPr>
          <w:rFonts w:ascii="Times New Roman" w:eastAsia="Times New Roman" w:hAnsi="Times New Roman" w:cs="Times New Roman"/>
          <w:kern w:val="0"/>
          <w:sz w:val="24"/>
          <w:szCs w:val="24"/>
        </w:rPr>
        <w:t xml:space="preserve">, A., </w:t>
      </w:r>
      <w:proofErr w:type="spellStart"/>
      <w:r w:rsidRPr="0093372B">
        <w:rPr>
          <w:rFonts w:ascii="Times New Roman" w:eastAsia="Times New Roman" w:hAnsi="Times New Roman" w:cs="Times New Roman"/>
          <w:kern w:val="0"/>
          <w:sz w:val="24"/>
          <w:szCs w:val="24"/>
        </w:rPr>
        <w:t>Hayun</w:t>
      </w:r>
      <w:proofErr w:type="spellEnd"/>
      <w:r w:rsidRPr="0093372B">
        <w:rPr>
          <w:rFonts w:ascii="Times New Roman" w:eastAsia="Times New Roman" w:hAnsi="Times New Roman" w:cs="Times New Roman"/>
          <w:kern w:val="0"/>
          <w:sz w:val="24"/>
          <w:szCs w:val="24"/>
        </w:rPr>
        <w:t xml:space="preserve">, Y., Morikawa, I., Shimizu, T., </w:t>
      </w:r>
      <w:proofErr w:type="spellStart"/>
      <w:r w:rsidRPr="0093372B">
        <w:rPr>
          <w:rFonts w:ascii="Times New Roman" w:eastAsia="Times New Roman" w:hAnsi="Times New Roman" w:cs="Times New Roman"/>
          <w:kern w:val="0"/>
          <w:sz w:val="24"/>
          <w:szCs w:val="24"/>
        </w:rPr>
        <w:t>Elovici</w:t>
      </w:r>
      <w:proofErr w:type="spellEnd"/>
      <w:r w:rsidRPr="0093372B">
        <w:rPr>
          <w:rFonts w:ascii="Times New Roman" w:eastAsia="Times New Roman" w:hAnsi="Times New Roman" w:cs="Times New Roman"/>
          <w:kern w:val="0"/>
          <w:sz w:val="24"/>
          <w:szCs w:val="24"/>
        </w:rPr>
        <w:t xml:space="preserve">, Y., &amp; Shabtai, A. (2023). X-Detect: Explainable adversarial patch detection for object detectors in retail. </w:t>
      </w:r>
      <w:proofErr w:type="spellStart"/>
      <w:r w:rsidRPr="0093372B">
        <w:rPr>
          <w:rFonts w:ascii="Times New Roman" w:eastAsia="Times New Roman" w:hAnsi="Times New Roman" w:cs="Times New Roman"/>
          <w:i/>
          <w:iCs/>
          <w:kern w:val="0"/>
          <w:sz w:val="24"/>
          <w:szCs w:val="24"/>
        </w:rPr>
        <w:t>arXiv</w:t>
      </w:r>
      <w:proofErr w:type="spellEnd"/>
      <w:r w:rsidRPr="0093372B">
        <w:rPr>
          <w:rFonts w:ascii="Times New Roman" w:eastAsia="Times New Roman" w:hAnsi="Times New Roman" w:cs="Times New Roman"/>
          <w:i/>
          <w:iCs/>
          <w:kern w:val="0"/>
          <w:sz w:val="24"/>
          <w:szCs w:val="24"/>
        </w:rPr>
        <w:t xml:space="preserve"> (Cornell University)</w:t>
      </w:r>
      <w:r w:rsidRPr="0093372B">
        <w:rPr>
          <w:rFonts w:ascii="Times New Roman" w:eastAsia="Times New Roman" w:hAnsi="Times New Roman" w:cs="Times New Roman"/>
          <w:kern w:val="0"/>
          <w:sz w:val="24"/>
          <w:szCs w:val="24"/>
        </w:rPr>
        <w:t>. https://doi.org/10.48550/arxiv.2306.08422</w:t>
      </w:r>
    </w:p>
    <w:p w14:paraId="56078D68" w14:textId="77777777" w:rsidR="0093372B" w:rsidRPr="008201F0" w:rsidRDefault="0093372B" w:rsidP="0093372B">
      <w:pPr>
        <w:rPr>
          <w:rFonts w:ascii="Times New Roman" w:hAnsi="Times New Roman" w:cs="Times New Roman"/>
          <w:sz w:val="24"/>
          <w:szCs w:val="24"/>
        </w:rPr>
      </w:pPr>
    </w:p>
    <w:p w14:paraId="42F47EA7" w14:textId="77777777" w:rsidR="00513F7D" w:rsidRPr="008201F0" w:rsidRDefault="00513F7D" w:rsidP="008201F0"/>
    <w:sectPr w:rsidR="00513F7D" w:rsidRPr="00820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44"/>
    <w:rsid w:val="004079EC"/>
    <w:rsid w:val="00513F7D"/>
    <w:rsid w:val="005C188B"/>
    <w:rsid w:val="008077E7"/>
    <w:rsid w:val="008201F0"/>
    <w:rsid w:val="0093372B"/>
    <w:rsid w:val="00CA34BC"/>
    <w:rsid w:val="00F9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5A5DD"/>
  <w15:chartTrackingRefBased/>
  <w15:docId w15:val="{617A570E-F391-491E-8B06-39D158E7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F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933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153631">
      <w:bodyDiv w:val="1"/>
      <w:marLeft w:val="0"/>
      <w:marRight w:val="0"/>
      <w:marTop w:val="0"/>
      <w:marBottom w:val="0"/>
      <w:divBdr>
        <w:top w:val="none" w:sz="0" w:space="0" w:color="auto"/>
        <w:left w:val="none" w:sz="0" w:space="0" w:color="auto"/>
        <w:bottom w:val="none" w:sz="0" w:space="0" w:color="auto"/>
        <w:right w:val="none" w:sz="0" w:space="0" w:color="auto"/>
      </w:divBdr>
    </w:div>
    <w:div w:id="971254696">
      <w:bodyDiv w:val="1"/>
      <w:marLeft w:val="0"/>
      <w:marRight w:val="0"/>
      <w:marTop w:val="0"/>
      <w:marBottom w:val="0"/>
      <w:divBdr>
        <w:top w:val="none" w:sz="0" w:space="0" w:color="auto"/>
        <w:left w:val="none" w:sz="0" w:space="0" w:color="auto"/>
        <w:bottom w:val="none" w:sz="0" w:space="0" w:color="auto"/>
        <w:right w:val="none" w:sz="0" w:space="0" w:color="auto"/>
      </w:divBdr>
      <w:divsChild>
        <w:div w:id="1367104126">
          <w:marLeft w:val="-720"/>
          <w:marRight w:val="0"/>
          <w:marTop w:val="0"/>
          <w:marBottom w:val="0"/>
          <w:divBdr>
            <w:top w:val="none" w:sz="0" w:space="0" w:color="auto"/>
            <w:left w:val="none" w:sz="0" w:space="0" w:color="auto"/>
            <w:bottom w:val="none" w:sz="0" w:space="0" w:color="auto"/>
            <w:right w:val="none" w:sz="0" w:space="0" w:color="auto"/>
          </w:divBdr>
        </w:div>
      </w:divsChild>
    </w:div>
    <w:div w:id="1559315963">
      <w:bodyDiv w:val="1"/>
      <w:marLeft w:val="0"/>
      <w:marRight w:val="0"/>
      <w:marTop w:val="0"/>
      <w:marBottom w:val="0"/>
      <w:divBdr>
        <w:top w:val="none" w:sz="0" w:space="0" w:color="auto"/>
        <w:left w:val="none" w:sz="0" w:space="0" w:color="auto"/>
        <w:bottom w:val="none" w:sz="0" w:space="0" w:color="auto"/>
        <w:right w:val="none" w:sz="0" w:space="0" w:color="auto"/>
      </w:divBdr>
    </w:div>
    <w:div w:id="2082171032">
      <w:bodyDiv w:val="1"/>
      <w:marLeft w:val="0"/>
      <w:marRight w:val="0"/>
      <w:marTop w:val="0"/>
      <w:marBottom w:val="0"/>
      <w:divBdr>
        <w:top w:val="none" w:sz="0" w:space="0" w:color="auto"/>
        <w:left w:val="none" w:sz="0" w:space="0" w:color="auto"/>
        <w:bottom w:val="none" w:sz="0" w:space="0" w:color="auto"/>
        <w:right w:val="none" w:sz="0" w:space="0" w:color="auto"/>
      </w:divBdr>
      <w:divsChild>
        <w:div w:id="7861233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0383DA6F7F8142AD7C8EC3EDF97A1D" ma:contentTypeVersion="17" ma:contentTypeDescription="Create a new document." ma:contentTypeScope="" ma:versionID="57b5abcc34556f1ad31a07579ac7292b">
  <xsd:schema xmlns:xsd="http://www.w3.org/2001/XMLSchema" xmlns:xs="http://www.w3.org/2001/XMLSchema" xmlns:p="http://schemas.microsoft.com/office/2006/metadata/properties" xmlns:ns2="fb59e5ef-0353-4de7-9d37-7ec4f85b1535" xmlns:ns3="9528a4f1-dffb-42eb-9339-631c82e047ab" targetNamespace="http://schemas.microsoft.com/office/2006/metadata/properties" ma:root="true" ma:fieldsID="71715328c057732c76578a3d89fa2ec3" ns2:_="" ns3:_="">
    <xsd:import namespace="fb59e5ef-0353-4de7-9d37-7ec4f85b1535"/>
    <xsd:import namespace="9528a4f1-dffb-42eb-9339-631c82e047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9e5ef-0353-4de7-9d37-7ec4f85b1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c29c790-553e-4af6-9506-2b198fb27c1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28a4f1-dffb-42eb-9339-631c82e047a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262a81a-5d65-4242-82c4-7225b8265aac}" ma:internalName="TaxCatchAll" ma:showField="CatchAllData" ma:web="9528a4f1-dffb-42eb-9339-631c82e047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59e5ef-0353-4de7-9d37-7ec4f85b1535">
      <Terms xmlns="http://schemas.microsoft.com/office/infopath/2007/PartnerControls"/>
    </lcf76f155ced4ddcb4097134ff3c332f>
    <TaxCatchAll xmlns="9528a4f1-dffb-42eb-9339-631c82e047ab" xsi:nil="true"/>
  </documentManagement>
</p:properties>
</file>

<file path=customXml/itemProps1.xml><?xml version="1.0" encoding="utf-8"?>
<ds:datastoreItem xmlns:ds="http://schemas.openxmlformats.org/officeDocument/2006/customXml" ds:itemID="{A5AADC45-D79D-4924-AB11-D90E05451837}">
  <ds:schemaRefs>
    <ds:schemaRef ds:uri="http://schemas.openxmlformats.org/officeDocument/2006/bibliography"/>
  </ds:schemaRefs>
</ds:datastoreItem>
</file>

<file path=customXml/itemProps2.xml><?xml version="1.0" encoding="utf-8"?>
<ds:datastoreItem xmlns:ds="http://schemas.openxmlformats.org/officeDocument/2006/customXml" ds:itemID="{C273E36C-356A-4D2D-900F-583FFCE70486}"/>
</file>

<file path=customXml/itemProps3.xml><?xml version="1.0" encoding="utf-8"?>
<ds:datastoreItem xmlns:ds="http://schemas.openxmlformats.org/officeDocument/2006/customXml" ds:itemID="{9CA8EE2F-8051-47B8-A4EE-C21177B45F3D}"/>
</file>

<file path=customXml/itemProps4.xml><?xml version="1.0" encoding="utf-8"?>
<ds:datastoreItem xmlns:ds="http://schemas.openxmlformats.org/officeDocument/2006/customXml" ds:itemID="{B039E7FE-95DE-4600-93E4-4B6765601372}"/>
</file>

<file path=docProps/app.xml><?xml version="1.0" encoding="utf-8"?>
<Properties xmlns="http://schemas.openxmlformats.org/officeDocument/2006/extended-properties" xmlns:vt="http://schemas.openxmlformats.org/officeDocument/2006/docPropsVTypes">
  <Template>Normal</Template>
  <TotalTime>36</TotalTime>
  <Pages>2</Pages>
  <Words>356</Words>
  <Characters>2221</Characters>
  <Application>Microsoft Office Word</Application>
  <DocSecurity>0</DocSecurity>
  <Lines>48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2</cp:revision>
  <dcterms:created xsi:type="dcterms:W3CDTF">2024-03-04T23:34:00Z</dcterms:created>
  <dcterms:modified xsi:type="dcterms:W3CDTF">2024-03-05T00:10:00Z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705effdd-46c2-437f-8572-18715d8596a7</vt:lpwstr>
  </property>
  <property fmtid="{D5CDD505-2E9C-101B-9397-08002B2CF9AE}" pid="3" name="ContentTypeId">
    <vt:lpwstr>0x010100110383DA6F7F8142AD7C8EC3EDF97A1D</vt:lpwstr>
  </property>
</Properties>
</file>