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EE72C" w14:textId="1D32886B" w:rsidR="00513F7D" w:rsidRDefault="008F10ED" w:rsidP="008F10ED">
      <w:pPr>
        <w:jc w:val="center"/>
        <w:rPr>
          <w:rFonts w:ascii="Times New Roman" w:hAnsi="Times New Roman" w:cs="Times New Roman"/>
          <w:b/>
          <w:bCs/>
          <w:sz w:val="24"/>
          <w:szCs w:val="24"/>
        </w:rPr>
      </w:pPr>
      <w:r w:rsidRPr="008F10ED">
        <w:rPr>
          <w:rFonts w:ascii="Times New Roman" w:hAnsi="Times New Roman" w:cs="Times New Roman"/>
          <w:b/>
          <w:bCs/>
          <w:sz w:val="24"/>
          <w:szCs w:val="24"/>
        </w:rPr>
        <w:t>TechTribe FCO: Biometric Access Control Products Comparison and Analysis</w:t>
      </w:r>
    </w:p>
    <w:p w14:paraId="743EFD56" w14:textId="77777777" w:rsidR="008F10ED" w:rsidRDefault="008F10ED" w:rsidP="008F10ED">
      <w:pPr>
        <w:rPr>
          <w:rFonts w:ascii="Times New Roman" w:hAnsi="Times New Roman" w:cs="Times New Roman"/>
          <w:b/>
          <w:bCs/>
          <w:sz w:val="24"/>
          <w:szCs w:val="24"/>
        </w:rPr>
      </w:pPr>
    </w:p>
    <w:p w14:paraId="529218E3" w14:textId="0BF40561" w:rsidR="008F10ED" w:rsidRDefault="008F10ED" w:rsidP="008F10ED">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36508763" w14:textId="6346C22A" w:rsidR="00EF781C" w:rsidRDefault="009041E8" w:rsidP="008F10ED">
      <w:pPr>
        <w:spacing w:line="480" w:lineRule="auto"/>
        <w:rPr>
          <w:rFonts w:ascii="Times New Roman" w:hAnsi="Times New Roman" w:cs="Times New Roman"/>
          <w:i/>
          <w:iCs/>
          <w:sz w:val="24"/>
          <w:szCs w:val="24"/>
        </w:rPr>
      </w:pPr>
      <w:r w:rsidRPr="009041E8">
        <w:rPr>
          <w:rFonts w:ascii="Times New Roman" w:hAnsi="Times New Roman" w:cs="Times New Roman"/>
          <w:i/>
          <w:iCs/>
          <w:sz w:val="24"/>
          <w:szCs w:val="24"/>
        </w:rPr>
        <w:t>TechTribe FCO is a prominent producer that focuses on manufacturing high-precision computer parts like CPUs and computer chips. Known for i</w:t>
      </w:r>
      <w:r>
        <w:rPr>
          <w:rFonts w:ascii="Times New Roman" w:hAnsi="Times New Roman" w:cs="Times New Roman"/>
          <w:i/>
          <w:iCs/>
          <w:sz w:val="24"/>
          <w:szCs w:val="24"/>
        </w:rPr>
        <w:t>ts</w:t>
      </w:r>
      <w:r w:rsidRPr="009041E8">
        <w:rPr>
          <w:rFonts w:ascii="Times New Roman" w:hAnsi="Times New Roman" w:cs="Times New Roman"/>
          <w:i/>
          <w:iCs/>
          <w:sz w:val="24"/>
          <w:szCs w:val="24"/>
        </w:rPr>
        <w:t xml:space="preserve"> advanced technology and quick production processes, the company has recently encountered a string of security issues, such as cyberattacks and theft of physical materials. TechTribe FCO has decided to improve security measures, including biometric access control, in response to these breaches and is exploring ways to protect its sensitive assets. This report assesses different biometric access control products based on their cost, security features, user experience, and deployment options.</w:t>
      </w:r>
    </w:p>
    <w:p w14:paraId="4ADC92E9" w14:textId="334726AD" w:rsidR="008F10ED" w:rsidRDefault="008F10ED" w:rsidP="008F10ED">
      <w:pPr>
        <w:spacing w:line="480" w:lineRule="auto"/>
        <w:rPr>
          <w:rFonts w:ascii="Times New Roman" w:hAnsi="Times New Roman" w:cs="Times New Roman"/>
          <w:b/>
          <w:bCs/>
          <w:i/>
          <w:iCs/>
          <w:sz w:val="24"/>
          <w:szCs w:val="24"/>
        </w:rPr>
      </w:pPr>
      <w:r w:rsidRPr="008F10ED">
        <w:rPr>
          <w:rFonts w:ascii="Times New Roman" w:hAnsi="Times New Roman" w:cs="Times New Roman"/>
          <w:b/>
          <w:bCs/>
          <w:i/>
          <w:iCs/>
          <w:sz w:val="24"/>
          <w:szCs w:val="24"/>
        </w:rPr>
        <w:t>Biometric Access Control Products Comparison</w:t>
      </w:r>
    </w:p>
    <w:tbl>
      <w:tblPr>
        <w:tblStyle w:val="GridTable5Dark-Accent5"/>
        <w:tblW w:w="9625" w:type="dxa"/>
        <w:tblLook w:val="04A0" w:firstRow="1" w:lastRow="0" w:firstColumn="1" w:lastColumn="0" w:noHBand="0" w:noVBand="1"/>
      </w:tblPr>
      <w:tblGrid>
        <w:gridCol w:w="1353"/>
        <w:gridCol w:w="1554"/>
        <w:gridCol w:w="1659"/>
        <w:gridCol w:w="1280"/>
        <w:gridCol w:w="1554"/>
        <w:gridCol w:w="1280"/>
        <w:gridCol w:w="1469"/>
      </w:tblGrid>
      <w:tr w:rsidR="00EF781C" w:rsidRPr="009C405C" w14:paraId="23A29934" w14:textId="77777777" w:rsidTr="00EF7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Pr>
          <w:p w14:paraId="33083192" w14:textId="5E29B548" w:rsidR="008F10ED" w:rsidRPr="00EF781C" w:rsidRDefault="008F10ED" w:rsidP="009C405C">
            <w:pPr>
              <w:rPr>
                <w:rFonts w:ascii="Times New Roman" w:hAnsi="Times New Roman" w:cs="Times New Roman"/>
                <w:b w:val="0"/>
                <w:bCs w:val="0"/>
                <w:i/>
                <w:iCs/>
              </w:rPr>
            </w:pPr>
            <w:r w:rsidRPr="00EF781C">
              <w:rPr>
                <w:rFonts w:ascii="Times New Roman" w:hAnsi="Times New Roman" w:cs="Times New Roman"/>
                <w:b w:val="0"/>
                <w:bCs w:val="0"/>
                <w:i/>
                <w:iCs/>
              </w:rPr>
              <w:t>Feature</w:t>
            </w:r>
          </w:p>
        </w:tc>
        <w:tc>
          <w:tcPr>
            <w:tcW w:w="1328" w:type="dxa"/>
          </w:tcPr>
          <w:p w14:paraId="5C6285EE" w14:textId="011C8080" w:rsidR="008F10ED" w:rsidRPr="00EF781C" w:rsidRDefault="008F10ED" w:rsidP="009C40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rPr>
            </w:pPr>
            <w:r w:rsidRPr="00EF781C">
              <w:rPr>
                <w:rFonts w:ascii="Times New Roman" w:hAnsi="Times New Roman" w:cs="Times New Roman"/>
                <w:b w:val="0"/>
                <w:bCs w:val="0"/>
                <w:i/>
                <w:iCs/>
              </w:rPr>
              <w:t>Bosch Biometric Solutions</w:t>
            </w:r>
          </w:p>
        </w:tc>
        <w:tc>
          <w:tcPr>
            <w:tcW w:w="1532" w:type="dxa"/>
          </w:tcPr>
          <w:p w14:paraId="4AB8D7C6" w14:textId="3D7A4CD9" w:rsidR="008F10ED" w:rsidRPr="00EF781C" w:rsidRDefault="008F10ED" w:rsidP="009C40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rPr>
            </w:pPr>
            <w:r w:rsidRPr="00EF781C">
              <w:rPr>
                <w:rFonts w:ascii="Times New Roman" w:hAnsi="Times New Roman" w:cs="Times New Roman"/>
                <w:b w:val="0"/>
                <w:bCs w:val="0"/>
                <w:i/>
                <w:iCs/>
              </w:rPr>
              <w:t>Avigilon Access Control Manager</w:t>
            </w:r>
          </w:p>
        </w:tc>
        <w:tc>
          <w:tcPr>
            <w:tcW w:w="1188" w:type="dxa"/>
          </w:tcPr>
          <w:p w14:paraId="303A9861" w14:textId="17E2E9F7" w:rsidR="008F10ED" w:rsidRPr="00EF781C" w:rsidRDefault="008F10ED" w:rsidP="009C40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rPr>
            </w:pPr>
            <w:r w:rsidRPr="00EF781C">
              <w:rPr>
                <w:rFonts w:ascii="Times New Roman" w:hAnsi="Times New Roman" w:cs="Times New Roman"/>
                <w:b w:val="0"/>
                <w:bCs w:val="0"/>
                <w:i/>
                <w:iCs/>
              </w:rPr>
              <w:t>IdentiSys Biometric Solutions</w:t>
            </w:r>
          </w:p>
        </w:tc>
        <w:tc>
          <w:tcPr>
            <w:tcW w:w="1478" w:type="dxa"/>
          </w:tcPr>
          <w:p w14:paraId="52F485B9" w14:textId="77367275" w:rsidR="008F10ED" w:rsidRPr="00EF781C" w:rsidRDefault="008F10ED" w:rsidP="009C40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rPr>
            </w:pPr>
            <w:r w:rsidRPr="00EF781C">
              <w:rPr>
                <w:rFonts w:ascii="Times New Roman" w:hAnsi="Times New Roman" w:cs="Times New Roman"/>
                <w:b w:val="0"/>
                <w:bCs w:val="0"/>
                <w:i/>
                <w:iCs/>
              </w:rPr>
              <w:t>Recogtech Biometric Solutions</w:t>
            </w:r>
          </w:p>
        </w:tc>
        <w:tc>
          <w:tcPr>
            <w:tcW w:w="1188" w:type="dxa"/>
          </w:tcPr>
          <w:p w14:paraId="09BAE4CD" w14:textId="7ED1E883" w:rsidR="008F10ED" w:rsidRPr="00EF781C" w:rsidRDefault="008F10ED" w:rsidP="009C40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rPr>
            </w:pPr>
            <w:r w:rsidRPr="00EF781C">
              <w:rPr>
                <w:rFonts w:ascii="Times New Roman" w:hAnsi="Times New Roman" w:cs="Times New Roman"/>
                <w:b w:val="0"/>
                <w:bCs w:val="0"/>
                <w:i/>
                <w:iCs/>
              </w:rPr>
              <w:t>Nedap Biometric Solutions</w:t>
            </w:r>
          </w:p>
        </w:tc>
        <w:tc>
          <w:tcPr>
            <w:tcW w:w="1682" w:type="dxa"/>
          </w:tcPr>
          <w:p w14:paraId="61E830BC" w14:textId="55D1ED17" w:rsidR="008F10ED" w:rsidRPr="00EF781C" w:rsidRDefault="008F10ED" w:rsidP="009C40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rPr>
            </w:pPr>
            <w:r w:rsidRPr="00EF781C">
              <w:rPr>
                <w:rFonts w:ascii="Times New Roman" w:hAnsi="Times New Roman" w:cs="Times New Roman"/>
                <w:b w:val="0"/>
                <w:bCs w:val="0"/>
                <w:i/>
                <w:iCs/>
              </w:rPr>
              <w:t>Umbrella Security Systems</w:t>
            </w:r>
          </w:p>
        </w:tc>
      </w:tr>
      <w:tr w:rsidR="00EF781C" w:rsidRPr="009C405C" w14:paraId="47300219" w14:textId="77777777" w:rsidTr="00EF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Pr>
          <w:p w14:paraId="2FDC31DD" w14:textId="576ECEFB" w:rsidR="009C405C" w:rsidRPr="00EF781C" w:rsidRDefault="009C405C" w:rsidP="00EF781C">
            <w:pPr>
              <w:rPr>
                <w:rFonts w:ascii="Times New Roman" w:hAnsi="Times New Roman" w:cs="Times New Roman"/>
              </w:rPr>
            </w:pPr>
            <w:r w:rsidRPr="00EF781C">
              <w:rPr>
                <w:rFonts w:ascii="Times New Roman" w:hAnsi="Times New Roman" w:cs="Times New Roman"/>
              </w:rPr>
              <w:t>Cost</w:t>
            </w:r>
          </w:p>
        </w:tc>
        <w:tc>
          <w:tcPr>
            <w:tcW w:w="1328" w:type="dxa"/>
          </w:tcPr>
          <w:p w14:paraId="2D71BA30" w14:textId="207BCCD8" w:rsidR="009C405C" w:rsidRPr="00EF781C" w:rsidRDefault="009C405C" w:rsidP="00EF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Install: $1,500 - $5,000/unit</w:t>
            </w:r>
            <w:r w:rsidRPr="00EF781C">
              <w:rPr>
                <w:rFonts w:ascii="Times New Roman" w:hAnsi="Times New Roman" w:cs="Times New Roman"/>
              </w:rPr>
              <w:br/>
              <w:t>Maint.: $300 - $1,000/yr</w:t>
            </w:r>
            <w:r w:rsidRPr="00EF781C">
              <w:rPr>
                <w:rFonts w:ascii="Times New Roman" w:hAnsi="Times New Roman" w:cs="Times New Roman"/>
              </w:rPr>
              <w:br/>
              <w:t>Expands easily</w:t>
            </w:r>
          </w:p>
        </w:tc>
        <w:tc>
          <w:tcPr>
            <w:tcW w:w="1532" w:type="dxa"/>
          </w:tcPr>
          <w:p w14:paraId="7F00812D" w14:textId="34161CB2" w:rsidR="009C405C" w:rsidRPr="00EF781C" w:rsidRDefault="009C405C" w:rsidP="00EF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Install: $2,000 - $10,000/system.</w:t>
            </w:r>
            <w:r w:rsidRPr="00EF781C">
              <w:rPr>
                <w:rFonts w:ascii="Times New Roman" w:hAnsi="Times New Roman" w:cs="Times New Roman"/>
              </w:rPr>
              <w:br/>
              <w:t>Maint.: $500 - $1,500/yr</w:t>
            </w:r>
            <w:r w:rsidRPr="00EF781C">
              <w:rPr>
                <w:rFonts w:ascii="Times New Roman" w:hAnsi="Times New Roman" w:cs="Times New Roman"/>
              </w:rPr>
              <w:br/>
              <w:t>Scales with options</w:t>
            </w:r>
          </w:p>
        </w:tc>
        <w:tc>
          <w:tcPr>
            <w:tcW w:w="1188" w:type="dxa"/>
          </w:tcPr>
          <w:p w14:paraId="51688EF6" w14:textId="6DF00647" w:rsidR="009C405C" w:rsidRPr="00EF781C" w:rsidRDefault="009C405C" w:rsidP="00EF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Install: $1,000 - $4,000/unit.</w:t>
            </w:r>
            <w:r w:rsidRPr="00EF781C">
              <w:rPr>
                <w:rFonts w:ascii="Times New Roman" w:hAnsi="Times New Roman" w:cs="Times New Roman"/>
              </w:rPr>
              <w:br/>
              <w:t>Maint.: $200 - $800/yr</w:t>
            </w:r>
            <w:r w:rsidRPr="00EF781C">
              <w:rPr>
                <w:rFonts w:ascii="Times New Roman" w:hAnsi="Times New Roman" w:cs="Times New Roman"/>
              </w:rPr>
              <w:br/>
              <w:t>Moderate scalability</w:t>
            </w:r>
          </w:p>
        </w:tc>
        <w:tc>
          <w:tcPr>
            <w:tcW w:w="1478" w:type="dxa"/>
          </w:tcPr>
          <w:p w14:paraId="334157B3" w14:textId="5F2449D9" w:rsidR="009C405C" w:rsidRPr="00EF781C" w:rsidRDefault="009C405C" w:rsidP="00EF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Install: $1,200 - $4,500/unit.</w:t>
            </w:r>
            <w:r w:rsidRPr="00EF781C">
              <w:rPr>
                <w:rFonts w:ascii="Times New Roman" w:hAnsi="Times New Roman" w:cs="Times New Roman"/>
              </w:rPr>
              <w:br/>
              <w:t>Maint.: $200 - $600/yr</w:t>
            </w:r>
            <w:r w:rsidRPr="00EF781C">
              <w:rPr>
                <w:rFonts w:ascii="Times New Roman" w:hAnsi="Times New Roman" w:cs="Times New Roman"/>
              </w:rPr>
              <w:br/>
              <w:t>Moderate scalability</w:t>
            </w:r>
          </w:p>
        </w:tc>
        <w:tc>
          <w:tcPr>
            <w:tcW w:w="1188" w:type="dxa"/>
          </w:tcPr>
          <w:p w14:paraId="6CCE29D1" w14:textId="27B5C2A8" w:rsidR="009C405C" w:rsidRPr="00EF781C" w:rsidRDefault="009C405C" w:rsidP="00EF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Install: $2,500 - $7,000/unit.</w:t>
            </w:r>
            <w:r w:rsidRPr="00EF781C">
              <w:rPr>
                <w:rFonts w:ascii="Times New Roman" w:hAnsi="Times New Roman" w:cs="Times New Roman"/>
              </w:rPr>
              <w:br/>
              <w:t>Maint.: $400 - $1,200/yr</w:t>
            </w:r>
            <w:r w:rsidRPr="00EF781C">
              <w:rPr>
                <w:rFonts w:ascii="Times New Roman" w:hAnsi="Times New Roman" w:cs="Times New Roman"/>
              </w:rPr>
              <w:br/>
              <w:t>Good for large setups</w:t>
            </w:r>
          </w:p>
        </w:tc>
        <w:tc>
          <w:tcPr>
            <w:tcW w:w="1682" w:type="dxa"/>
          </w:tcPr>
          <w:p w14:paraId="3C27352E" w14:textId="7BAD8B4A" w:rsidR="009C405C" w:rsidRPr="00EF781C" w:rsidRDefault="009C405C" w:rsidP="00EF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Install: $1,500 - $5,000/unit.</w:t>
            </w:r>
            <w:r w:rsidRPr="00EF781C">
              <w:rPr>
                <w:rFonts w:ascii="Times New Roman" w:hAnsi="Times New Roman" w:cs="Times New Roman"/>
              </w:rPr>
              <w:br/>
              <w:t>Maint.: $300 - $800/yr</w:t>
            </w:r>
            <w:r w:rsidRPr="00EF781C">
              <w:rPr>
                <w:rFonts w:ascii="Times New Roman" w:hAnsi="Times New Roman" w:cs="Times New Roman"/>
              </w:rPr>
              <w:br/>
              <w:t>Scales fairly well</w:t>
            </w:r>
          </w:p>
        </w:tc>
      </w:tr>
      <w:tr w:rsidR="009C405C" w:rsidRPr="009C405C" w14:paraId="5A34F93A" w14:textId="77777777" w:rsidTr="00EF781C">
        <w:tc>
          <w:tcPr>
            <w:cnfStyle w:val="001000000000" w:firstRow="0" w:lastRow="0" w:firstColumn="1" w:lastColumn="0" w:oddVBand="0" w:evenVBand="0" w:oddHBand="0" w:evenHBand="0" w:firstRowFirstColumn="0" w:firstRowLastColumn="0" w:lastRowFirstColumn="0" w:lastRowLastColumn="0"/>
            <w:tcW w:w="1229" w:type="dxa"/>
          </w:tcPr>
          <w:p w14:paraId="17CD5180" w14:textId="47F6E298" w:rsidR="009C405C" w:rsidRPr="00EF781C" w:rsidRDefault="009C405C" w:rsidP="00EF781C">
            <w:pPr>
              <w:rPr>
                <w:rFonts w:ascii="Times New Roman" w:hAnsi="Times New Roman" w:cs="Times New Roman"/>
              </w:rPr>
            </w:pPr>
            <w:r w:rsidRPr="00EF781C">
              <w:rPr>
                <w:rFonts w:ascii="Times New Roman" w:hAnsi="Times New Roman" w:cs="Times New Roman"/>
              </w:rPr>
              <w:t>Security</w:t>
            </w:r>
          </w:p>
        </w:tc>
        <w:tc>
          <w:tcPr>
            <w:tcW w:w="1328" w:type="dxa"/>
          </w:tcPr>
          <w:p w14:paraId="3ABC5BDD" w14:textId="2F26E5F5" w:rsidR="009C405C" w:rsidRPr="00EF781C" w:rsidRDefault="009C405C" w:rsidP="00EF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Vital, anti-spoofing, high accuracy</w:t>
            </w:r>
          </w:p>
        </w:tc>
        <w:tc>
          <w:tcPr>
            <w:tcW w:w="1532" w:type="dxa"/>
          </w:tcPr>
          <w:p w14:paraId="671D083F" w14:textId="5704B8D9" w:rsidR="009C405C" w:rsidRPr="00EF781C" w:rsidRDefault="009C405C" w:rsidP="00EF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Strong, advanced anti-spoofing</w:t>
            </w:r>
          </w:p>
        </w:tc>
        <w:tc>
          <w:tcPr>
            <w:tcW w:w="1188" w:type="dxa"/>
          </w:tcPr>
          <w:p w14:paraId="5FD2465B" w14:textId="74A4AA02" w:rsidR="009C405C" w:rsidRPr="00EF781C" w:rsidRDefault="009C405C" w:rsidP="00EF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Moderate security accuracy varies</w:t>
            </w:r>
          </w:p>
        </w:tc>
        <w:tc>
          <w:tcPr>
            <w:tcW w:w="1478" w:type="dxa"/>
          </w:tcPr>
          <w:p w14:paraId="20E1F95C" w14:textId="0B93E85B" w:rsidR="009C405C" w:rsidRPr="00EF781C" w:rsidRDefault="009C405C" w:rsidP="00EF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Moderate security, accurate in good lighting</w:t>
            </w:r>
          </w:p>
        </w:tc>
        <w:tc>
          <w:tcPr>
            <w:tcW w:w="1188" w:type="dxa"/>
          </w:tcPr>
          <w:p w14:paraId="18281245" w14:textId="3CB4CCE4" w:rsidR="009C405C" w:rsidRPr="00EF781C" w:rsidRDefault="009C405C" w:rsidP="00EF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Strong, advanced matching</w:t>
            </w:r>
          </w:p>
        </w:tc>
        <w:tc>
          <w:tcPr>
            <w:tcW w:w="1682" w:type="dxa"/>
          </w:tcPr>
          <w:p w14:paraId="54519E5B" w14:textId="4F4EC730" w:rsidR="009C405C" w:rsidRPr="00EF781C" w:rsidRDefault="009C405C" w:rsidP="00EF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Moderate to strong security</w:t>
            </w:r>
          </w:p>
        </w:tc>
      </w:tr>
      <w:tr w:rsidR="00EF781C" w:rsidRPr="009C405C" w14:paraId="60D906D3" w14:textId="77777777" w:rsidTr="00EF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Pr>
          <w:p w14:paraId="3D49FCB0" w14:textId="52CF2791" w:rsidR="009C405C" w:rsidRPr="00EF781C" w:rsidRDefault="009C405C" w:rsidP="00EF781C">
            <w:pPr>
              <w:rPr>
                <w:rFonts w:ascii="Times New Roman" w:hAnsi="Times New Roman" w:cs="Times New Roman"/>
              </w:rPr>
            </w:pPr>
            <w:r w:rsidRPr="00EF781C">
              <w:rPr>
                <w:rFonts w:ascii="Times New Roman" w:hAnsi="Times New Roman" w:cs="Times New Roman"/>
              </w:rPr>
              <w:t>User Experience</w:t>
            </w:r>
          </w:p>
        </w:tc>
        <w:tc>
          <w:tcPr>
            <w:tcW w:w="1328" w:type="dxa"/>
          </w:tcPr>
          <w:p w14:paraId="5A6FC4E0" w14:textId="26B435A5" w:rsidR="009C405C" w:rsidRPr="00EF781C" w:rsidRDefault="009C405C" w:rsidP="00EF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Fast, easy to use, some privacy concerns</w:t>
            </w:r>
          </w:p>
        </w:tc>
        <w:tc>
          <w:tcPr>
            <w:tcW w:w="1532" w:type="dxa"/>
          </w:tcPr>
          <w:p w14:paraId="0CE0B685" w14:textId="00960422" w:rsidR="009C405C" w:rsidRPr="00EF781C" w:rsidRDefault="009C405C" w:rsidP="00EF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Fast, simple interface, some privacy concerns</w:t>
            </w:r>
          </w:p>
        </w:tc>
        <w:tc>
          <w:tcPr>
            <w:tcW w:w="1188" w:type="dxa"/>
          </w:tcPr>
          <w:p w14:paraId="23C6CA6F" w14:textId="51C715BC" w:rsidR="009C405C" w:rsidRPr="00EF781C" w:rsidRDefault="009C405C" w:rsidP="00EF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Moderate speed varies by setup</w:t>
            </w:r>
          </w:p>
        </w:tc>
        <w:tc>
          <w:tcPr>
            <w:tcW w:w="1478" w:type="dxa"/>
          </w:tcPr>
          <w:p w14:paraId="1C50CE0E" w14:textId="68D25544" w:rsidR="009C405C" w:rsidRPr="00EF781C" w:rsidRDefault="009C405C" w:rsidP="00EF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Fast, user-friendly, some privacy concerns</w:t>
            </w:r>
          </w:p>
        </w:tc>
        <w:tc>
          <w:tcPr>
            <w:tcW w:w="1188" w:type="dxa"/>
          </w:tcPr>
          <w:p w14:paraId="62FDBEBC" w14:textId="619F659C" w:rsidR="009C405C" w:rsidRPr="00EF781C" w:rsidRDefault="009C405C" w:rsidP="00EF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Fast and very user-friendly</w:t>
            </w:r>
          </w:p>
        </w:tc>
        <w:tc>
          <w:tcPr>
            <w:tcW w:w="1682" w:type="dxa"/>
          </w:tcPr>
          <w:p w14:paraId="3B8B0F5C" w14:textId="0B14DECB" w:rsidR="009C405C" w:rsidRPr="00EF781C" w:rsidRDefault="009C405C" w:rsidP="00EF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Moderate to fast, easy to use</w:t>
            </w:r>
          </w:p>
        </w:tc>
      </w:tr>
      <w:tr w:rsidR="009C405C" w:rsidRPr="009C405C" w14:paraId="370519AA" w14:textId="77777777" w:rsidTr="00EF781C">
        <w:tc>
          <w:tcPr>
            <w:cnfStyle w:val="001000000000" w:firstRow="0" w:lastRow="0" w:firstColumn="1" w:lastColumn="0" w:oddVBand="0" w:evenVBand="0" w:oddHBand="0" w:evenHBand="0" w:firstRowFirstColumn="0" w:firstRowLastColumn="0" w:lastRowFirstColumn="0" w:lastRowLastColumn="0"/>
            <w:tcW w:w="1229" w:type="dxa"/>
          </w:tcPr>
          <w:p w14:paraId="00E7B4A8" w14:textId="1EFADDDD" w:rsidR="009C405C" w:rsidRPr="00EF781C" w:rsidRDefault="009C405C" w:rsidP="00EF781C">
            <w:pPr>
              <w:rPr>
                <w:rFonts w:ascii="Times New Roman" w:hAnsi="Times New Roman" w:cs="Times New Roman"/>
              </w:rPr>
            </w:pPr>
            <w:r w:rsidRPr="00EF781C">
              <w:rPr>
                <w:rFonts w:ascii="Times New Roman" w:hAnsi="Times New Roman" w:cs="Times New Roman"/>
              </w:rPr>
              <w:t>Deployment</w:t>
            </w:r>
          </w:p>
        </w:tc>
        <w:tc>
          <w:tcPr>
            <w:tcW w:w="1328" w:type="dxa"/>
          </w:tcPr>
          <w:p w14:paraId="540A4900" w14:textId="3385360C" w:rsidR="009C405C" w:rsidRPr="00EF781C" w:rsidRDefault="009C405C" w:rsidP="00EF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Works well in manufacturing, medium install effort</w:t>
            </w:r>
          </w:p>
        </w:tc>
        <w:tc>
          <w:tcPr>
            <w:tcW w:w="1532" w:type="dxa"/>
          </w:tcPr>
          <w:p w14:paraId="299F7924" w14:textId="1014AEC5" w:rsidR="009C405C" w:rsidRPr="00EF781C" w:rsidRDefault="009C405C" w:rsidP="00EF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Suitable for manufacturing, medium to high install effort</w:t>
            </w:r>
          </w:p>
        </w:tc>
        <w:tc>
          <w:tcPr>
            <w:tcW w:w="1188" w:type="dxa"/>
          </w:tcPr>
          <w:p w14:paraId="65F72DD9" w14:textId="116500DB" w:rsidR="009C405C" w:rsidRPr="00EF781C" w:rsidRDefault="009C405C" w:rsidP="00EF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Fits various setups, medium install effort</w:t>
            </w:r>
          </w:p>
        </w:tc>
        <w:tc>
          <w:tcPr>
            <w:tcW w:w="1478" w:type="dxa"/>
          </w:tcPr>
          <w:p w14:paraId="56A6BA84" w14:textId="691649AD" w:rsidR="009C405C" w:rsidRPr="00EF781C" w:rsidRDefault="009C405C" w:rsidP="00EF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Ideal for manufacturing, medium install effort</w:t>
            </w:r>
          </w:p>
        </w:tc>
        <w:tc>
          <w:tcPr>
            <w:tcW w:w="1188" w:type="dxa"/>
          </w:tcPr>
          <w:p w14:paraId="554E4E3E" w14:textId="46426474" w:rsidR="009C405C" w:rsidRPr="00EF781C" w:rsidRDefault="009C405C" w:rsidP="00EF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Great for extensive facilities, medium to high install effort</w:t>
            </w:r>
          </w:p>
        </w:tc>
        <w:tc>
          <w:tcPr>
            <w:tcW w:w="1682" w:type="dxa"/>
          </w:tcPr>
          <w:p w14:paraId="381C76C4" w14:textId="60E066D8" w:rsidR="009C405C" w:rsidRPr="00EF781C" w:rsidRDefault="009C405C" w:rsidP="00EF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81C">
              <w:rPr>
                <w:rFonts w:ascii="Times New Roman" w:hAnsi="Times New Roman" w:cs="Times New Roman"/>
              </w:rPr>
              <w:t>Works in many environments, medium install effort</w:t>
            </w:r>
          </w:p>
        </w:tc>
      </w:tr>
    </w:tbl>
    <w:p w14:paraId="185AC6B1" w14:textId="77777777" w:rsidR="008F10ED" w:rsidRDefault="008F10ED" w:rsidP="008F10ED">
      <w:pPr>
        <w:spacing w:line="480" w:lineRule="auto"/>
        <w:rPr>
          <w:rFonts w:ascii="Times New Roman" w:hAnsi="Times New Roman" w:cs="Times New Roman"/>
          <w:b/>
          <w:bCs/>
          <w:i/>
          <w:iCs/>
          <w:sz w:val="24"/>
          <w:szCs w:val="24"/>
        </w:rPr>
      </w:pPr>
    </w:p>
    <w:p w14:paraId="0ABD5FC9" w14:textId="2B215C25" w:rsidR="00EF781C" w:rsidRDefault="00EF781C" w:rsidP="008F10ED">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Advantages and Disadvantages</w:t>
      </w:r>
    </w:p>
    <w:tbl>
      <w:tblPr>
        <w:tblStyle w:val="GridTable5Dark-Accent5"/>
        <w:tblW w:w="10615" w:type="dxa"/>
        <w:tblLook w:val="04A0" w:firstRow="1" w:lastRow="0" w:firstColumn="1" w:lastColumn="0" w:noHBand="0" w:noVBand="1"/>
      </w:tblPr>
      <w:tblGrid>
        <w:gridCol w:w="3116"/>
        <w:gridCol w:w="3117"/>
        <w:gridCol w:w="4382"/>
      </w:tblGrid>
      <w:tr w:rsidR="00EF781C" w:rsidRPr="00EF781C" w14:paraId="7832BA23" w14:textId="77777777" w:rsidTr="00EF7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BE2B24" w14:textId="5FCEF62B" w:rsidR="00EF781C" w:rsidRPr="00EF781C" w:rsidRDefault="00EF781C" w:rsidP="00EF781C">
            <w:pPr>
              <w:rPr>
                <w:rFonts w:ascii="Times New Roman" w:hAnsi="Times New Roman" w:cs="Times New Roman"/>
                <w:sz w:val="24"/>
                <w:szCs w:val="24"/>
              </w:rPr>
            </w:pPr>
            <w:r w:rsidRPr="00EF781C">
              <w:rPr>
                <w:rFonts w:ascii="Times New Roman" w:hAnsi="Times New Roman" w:cs="Times New Roman"/>
                <w:sz w:val="24"/>
                <w:szCs w:val="24"/>
              </w:rPr>
              <w:t>Biometric Method</w:t>
            </w:r>
          </w:p>
        </w:tc>
        <w:tc>
          <w:tcPr>
            <w:tcW w:w="3117" w:type="dxa"/>
          </w:tcPr>
          <w:p w14:paraId="1C8A0269" w14:textId="21C6A7E4" w:rsidR="00EF781C" w:rsidRPr="00EF781C" w:rsidRDefault="00EF781C" w:rsidP="00EF781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81C">
              <w:rPr>
                <w:rFonts w:ascii="Times New Roman" w:hAnsi="Times New Roman" w:cs="Times New Roman"/>
                <w:sz w:val="24"/>
                <w:szCs w:val="24"/>
              </w:rPr>
              <w:t>Advantages</w:t>
            </w:r>
          </w:p>
        </w:tc>
        <w:tc>
          <w:tcPr>
            <w:tcW w:w="4382" w:type="dxa"/>
          </w:tcPr>
          <w:p w14:paraId="758B330F" w14:textId="5D238841" w:rsidR="00EF781C" w:rsidRPr="00EF781C" w:rsidRDefault="00EF781C" w:rsidP="00EF781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81C">
              <w:rPr>
                <w:rFonts w:ascii="Times New Roman" w:hAnsi="Times New Roman" w:cs="Times New Roman"/>
                <w:sz w:val="24"/>
                <w:szCs w:val="24"/>
              </w:rPr>
              <w:t>Disadvantages</w:t>
            </w:r>
          </w:p>
        </w:tc>
      </w:tr>
      <w:tr w:rsidR="00EF781C" w:rsidRPr="00EF781C" w14:paraId="19EACCBC" w14:textId="77777777" w:rsidTr="00EF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4B9025" w14:textId="372F08D2" w:rsidR="00EF781C" w:rsidRPr="00EF781C" w:rsidRDefault="00EF781C" w:rsidP="00EF781C">
            <w:pPr>
              <w:rPr>
                <w:rFonts w:ascii="Times New Roman" w:hAnsi="Times New Roman" w:cs="Times New Roman"/>
                <w:sz w:val="24"/>
                <w:szCs w:val="24"/>
              </w:rPr>
            </w:pPr>
            <w:r w:rsidRPr="00EF781C">
              <w:rPr>
                <w:rFonts w:ascii="Times New Roman" w:hAnsi="Times New Roman" w:cs="Times New Roman"/>
                <w:sz w:val="24"/>
                <w:szCs w:val="24"/>
              </w:rPr>
              <w:t>Fingerprint</w:t>
            </w:r>
          </w:p>
        </w:tc>
        <w:tc>
          <w:tcPr>
            <w:tcW w:w="3117" w:type="dxa"/>
          </w:tcPr>
          <w:p w14:paraId="43E5B50E" w14:textId="227226A6" w:rsidR="00EF781C" w:rsidRPr="00EF781C" w:rsidRDefault="00EF781C" w:rsidP="00EF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781C">
              <w:rPr>
                <w:rFonts w:ascii="Times New Roman" w:hAnsi="Times New Roman" w:cs="Times New Roman"/>
                <w:sz w:val="24"/>
                <w:szCs w:val="24"/>
              </w:rPr>
              <w:t>High accuracy, fast authentication, widely used</w:t>
            </w:r>
          </w:p>
        </w:tc>
        <w:tc>
          <w:tcPr>
            <w:tcW w:w="4382" w:type="dxa"/>
          </w:tcPr>
          <w:p w14:paraId="5E5FBD37" w14:textId="1041774A" w:rsidR="00EF781C" w:rsidRPr="00EF781C" w:rsidRDefault="00EF781C" w:rsidP="00EF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781C">
              <w:rPr>
                <w:rFonts w:ascii="Times New Roman" w:hAnsi="Times New Roman" w:cs="Times New Roman"/>
                <w:sz w:val="24"/>
                <w:szCs w:val="24"/>
              </w:rPr>
              <w:t>Susceptible to spoofing, privacy concerns</w:t>
            </w:r>
          </w:p>
        </w:tc>
      </w:tr>
      <w:tr w:rsidR="00EF781C" w:rsidRPr="00EF781C" w14:paraId="18BB839C" w14:textId="77777777" w:rsidTr="00EF781C">
        <w:tc>
          <w:tcPr>
            <w:cnfStyle w:val="001000000000" w:firstRow="0" w:lastRow="0" w:firstColumn="1" w:lastColumn="0" w:oddVBand="0" w:evenVBand="0" w:oddHBand="0" w:evenHBand="0" w:firstRowFirstColumn="0" w:firstRowLastColumn="0" w:lastRowFirstColumn="0" w:lastRowLastColumn="0"/>
            <w:tcW w:w="3116" w:type="dxa"/>
          </w:tcPr>
          <w:p w14:paraId="0DB5FBE4" w14:textId="3A8A0236" w:rsidR="00EF781C" w:rsidRPr="00EF781C" w:rsidRDefault="00EF781C" w:rsidP="00EF781C">
            <w:pPr>
              <w:rPr>
                <w:rFonts w:ascii="Times New Roman" w:hAnsi="Times New Roman" w:cs="Times New Roman"/>
                <w:sz w:val="24"/>
                <w:szCs w:val="24"/>
              </w:rPr>
            </w:pPr>
            <w:r w:rsidRPr="00EF781C">
              <w:rPr>
                <w:rFonts w:ascii="Times New Roman" w:hAnsi="Times New Roman" w:cs="Times New Roman"/>
                <w:sz w:val="24"/>
                <w:szCs w:val="24"/>
              </w:rPr>
              <w:t>Handprint</w:t>
            </w:r>
          </w:p>
        </w:tc>
        <w:tc>
          <w:tcPr>
            <w:tcW w:w="3117" w:type="dxa"/>
          </w:tcPr>
          <w:p w14:paraId="198D1D6B" w14:textId="5B83B186" w:rsidR="00EF781C" w:rsidRPr="00EF781C" w:rsidRDefault="00EF781C" w:rsidP="00EF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81C">
              <w:rPr>
                <w:rFonts w:ascii="Times New Roman" w:hAnsi="Times New Roman" w:cs="Times New Roman"/>
                <w:sz w:val="24"/>
                <w:szCs w:val="24"/>
              </w:rPr>
              <w:t>Easy to use, suitable for high-traffic areas</w:t>
            </w:r>
          </w:p>
        </w:tc>
        <w:tc>
          <w:tcPr>
            <w:tcW w:w="4382" w:type="dxa"/>
          </w:tcPr>
          <w:p w14:paraId="55AE3F34" w14:textId="29D33542" w:rsidR="00EF781C" w:rsidRPr="00EF781C" w:rsidRDefault="00EF781C" w:rsidP="00EF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81C">
              <w:rPr>
                <w:rFonts w:ascii="Times New Roman" w:hAnsi="Times New Roman" w:cs="Times New Roman"/>
                <w:sz w:val="24"/>
                <w:szCs w:val="24"/>
              </w:rPr>
              <w:t>The risk of false positives/negatives can be affected by hand injuries</w:t>
            </w:r>
          </w:p>
        </w:tc>
      </w:tr>
      <w:tr w:rsidR="00EF781C" w:rsidRPr="00EF781C" w14:paraId="1B6F994F" w14:textId="77777777" w:rsidTr="00EF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1BBBF0" w14:textId="7F5E0DE1" w:rsidR="00EF781C" w:rsidRPr="00EF781C" w:rsidRDefault="00EF781C" w:rsidP="00EF781C">
            <w:pPr>
              <w:rPr>
                <w:rFonts w:ascii="Times New Roman" w:hAnsi="Times New Roman" w:cs="Times New Roman"/>
                <w:sz w:val="24"/>
                <w:szCs w:val="24"/>
              </w:rPr>
            </w:pPr>
            <w:r w:rsidRPr="00EF781C">
              <w:rPr>
                <w:rFonts w:ascii="Times New Roman" w:hAnsi="Times New Roman" w:cs="Times New Roman"/>
                <w:sz w:val="24"/>
                <w:szCs w:val="24"/>
              </w:rPr>
              <w:t>Iris Scan</w:t>
            </w:r>
          </w:p>
        </w:tc>
        <w:tc>
          <w:tcPr>
            <w:tcW w:w="3117" w:type="dxa"/>
          </w:tcPr>
          <w:p w14:paraId="3C05BD54" w14:textId="054298D0" w:rsidR="00EF781C" w:rsidRPr="00EF781C" w:rsidRDefault="00EF781C" w:rsidP="00EF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781C">
              <w:rPr>
                <w:rFonts w:ascii="Times New Roman" w:hAnsi="Times New Roman" w:cs="Times New Roman"/>
                <w:sz w:val="24"/>
                <w:szCs w:val="24"/>
              </w:rPr>
              <w:t>Very high accuracy, challenging to spoof</w:t>
            </w:r>
          </w:p>
        </w:tc>
        <w:tc>
          <w:tcPr>
            <w:tcW w:w="4382" w:type="dxa"/>
          </w:tcPr>
          <w:p w14:paraId="433D22DF" w14:textId="700F8861" w:rsidR="00EF781C" w:rsidRPr="00EF781C" w:rsidRDefault="00EF781C" w:rsidP="00EF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781C">
              <w:rPr>
                <w:rFonts w:ascii="Times New Roman" w:hAnsi="Times New Roman" w:cs="Times New Roman"/>
                <w:sz w:val="24"/>
                <w:szCs w:val="24"/>
              </w:rPr>
              <w:t>Higher cost requires users to be close to the scanner</w:t>
            </w:r>
          </w:p>
        </w:tc>
      </w:tr>
      <w:tr w:rsidR="00EF781C" w:rsidRPr="00EF781C" w14:paraId="3D20735F" w14:textId="77777777" w:rsidTr="00EF781C">
        <w:tc>
          <w:tcPr>
            <w:cnfStyle w:val="001000000000" w:firstRow="0" w:lastRow="0" w:firstColumn="1" w:lastColumn="0" w:oddVBand="0" w:evenVBand="0" w:oddHBand="0" w:evenHBand="0" w:firstRowFirstColumn="0" w:firstRowLastColumn="0" w:lastRowFirstColumn="0" w:lastRowLastColumn="0"/>
            <w:tcW w:w="3116" w:type="dxa"/>
          </w:tcPr>
          <w:p w14:paraId="23592C70" w14:textId="6F0FA79C" w:rsidR="00EF781C" w:rsidRPr="00EF781C" w:rsidRDefault="00EF781C" w:rsidP="00EF781C">
            <w:pPr>
              <w:rPr>
                <w:rFonts w:ascii="Times New Roman" w:hAnsi="Times New Roman" w:cs="Times New Roman"/>
                <w:sz w:val="24"/>
                <w:szCs w:val="24"/>
              </w:rPr>
            </w:pPr>
            <w:r w:rsidRPr="00EF781C">
              <w:rPr>
                <w:rFonts w:ascii="Times New Roman" w:hAnsi="Times New Roman" w:cs="Times New Roman"/>
                <w:sz w:val="24"/>
                <w:szCs w:val="24"/>
              </w:rPr>
              <w:t>Face Recognition</w:t>
            </w:r>
          </w:p>
        </w:tc>
        <w:tc>
          <w:tcPr>
            <w:tcW w:w="3117" w:type="dxa"/>
          </w:tcPr>
          <w:p w14:paraId="2F0A9C21" w14:textId="469E0D13" w:rsidR="00EF781C" w:rsidRPr="00EF781C" w:rsidRDefault="00EF781C" w:rsidP="00EF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81C">
              <w:rPr>
                <w:rFonts w:ascii="Times New Roman" w:hAnsi="Times New Roman" w:cs="Times New Roman"/>
                <w:sz w:val="24"/>
                <w:szCs w:val="24"/>
              </w:rPr>
              <w:t>Contactless, quick, often integrates with existing surveillance</w:t>
            </w:r>
          </w:p>
        </w:tc>
        <w:tc>
          <w:tcPr>
            <w:tcW w:w="4382" w:type="dxa"/>
          </w:tcPr>
          <w:p w14:paraId="451476DA" w14:textId="3868600E" w:rsidR="00EF781C" w:rsidRPr="00EF781C" w:rsidRDefault="00EF781C" w:rsidP="00EF78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81C">
              <w:rPr>
                <w:rFonts w:ascii="Times New Roman" w:hAnsi="Times New Roman" w:cs="Times New Roman"/>
                <w:sz w:val="24"/>
                <w:szCs w:val="24"/>
              </w:rPr>
              <w:t>Difficulties in poor lighting or certain angles</w:t>
            </w:r>
          </w:p>
        </w:tc>
      </w:tr>
      <w:tr w:rsidR="00EF781C" w:rsidRPr="00EF781C" w14:paraId="72352E7C" w14:textId="77777777" w:rsidTr="00EF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F6C5C0" w14:textId="1739BDDF" w:rsidR="00EF781C" w:rsidRPr="00EF781C" w:rsidRDefault="00EF781C" w:rsidP="00EF781C">
            <w:pPr>
              <w:rPr>
                <w:rFonts w:ascii="Times New Roman" w:hAnsi="Times New Roman" w:cs="Times New Roman"/>
                <w:sz w:val="24"/>
                <w:szCs w:val="24"/>
              </w:rPr>
            </w:pPr>
            <w:r w:rsidRPr="00EF781C">
              <w:rPr>
                <w:rFonts w:ascii="Times New Roman" w:hAnsi="Times New Roman" w:cs="Times New Roman"/>
                <w:sz w:val="24"/>
                <w:szCs w:val="24"/>
              </w:rPr>
              <w:t>Biometric Method</w:t>
            </w:r>
          </w:p>
        </w:tc>
        <w:tc>
          <w:tcPr>
            <w:tcW w:w="3117" w:type="dxa"/>
          </w:tcPr>
          <w:p w14:paraId="360D201B" w14:textId="1D35E41D" w:rsidR="00EF781C" w:rsidRPr="00EF781C" w:rsidRDefault="00EF781C" w:rsidP="00EF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781C">
              <w:rPr>
                <w:rFonts w:ascii="Times New Roman" w:hAnsi="Times New Roman" w:cs="Times New Roman"/>
                <w:sz w:val="24"/>
                <w:szCs w:val="24"/>
              </w:rPr>
              <w:t>Advantages</w:t>
            </w:r>
          </w:p>
        </w:tc>
        <w:tc>
          <w:tcPr>
            <w:tcW w:w="4382" w:type="dxa"/>
          </w:tcPr>
          <w:p w14:paraId="30957EFB" w14:textId="377CE6AE" w:rsidR="00EF781C" w:rsidRPr="00EF781C" w:rsidRDefault="00EF781C" w:rsidP="00EF78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781C">
              <w:rPr>
                <w:rFonts w:ascii="Times New Roman" w:hAnsi="Times New Roman" w:cs="Times New Roman"/>
                <w:sz w:val="24"/>
                <w:szCs w:val="24"/>
              </w:rPr>
              <w:t>Disadvantages</w:t>
            </w:r>
          </w:p>
        </w:tc>
      </w:tr>
    </w:tbl>
    <w:p w14:paraId="4B3287BD" w14:textId="77777777" w:rsidR="00EF781C" w:rsidRDefault="00EF781C" w:rsidP="008F10ED">
      <w:pPr>
        <w:spacing w:line="480" w:lineRule="auto"/>
        <w:rPr>
          <w:rFonts w:ascii="Times New Roman" w:hAnsi="Times New Roman" w:cs="Times New Roman"/>
          <w:b/>
          <w:bCs/>
          <w:i/>
          <w:iCs/>
          <w:sz w:val="24"/>
          <w:szCs w:val="24"/>
        </w:rPr>
      </w:pPr>
    </w:p>
    <w:p w14:paraId="5E5EED71" w14:textId="2D0AD0DE" w:rsidR="00EF781C" w:rsidRDefault="00EF781C" w:rsidP="008F10ED">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Conclusion (Best Solution)</w:t>
      </w:r>
    </w:p>
    <w:p w14:paraId="4D590B5A" w14:textId="1C1D5CD9" w:rsidR="00EF781C" w:rsidRDefault="009041E8" w:rsidP="008F10ED">
      <w:pPr>
        <w:spacing w:line="480" w:lineRule="auto"/>
        <w:rPr>
          <w:rFonts w:ascii="Times New Roman" w:hAnsi="Times New Roman" w:cs="Times New Roman"/>
          <w:i/>
          <w:iCs/>
          <w:sz w:val="24"/>
          <w:szCs w:val="24"/>
        </w:rPr>
      </w:pPr>
      <w:r w:rsidRPr="009041E8">
        <w:rPr>
          <w:rFonts w:ascii="Times New Roman" w:hAnsi="Times New Roman" w:cs="Times New Roman"/>
          <w:i/>
          <w:iCs/>
          <w:sz w:val="24"/>
          <w:szCs w:val="24"/>
        </w:rPr>
        <w:t>In light of recent security breaches by TechTribe FCO, it is crucial to have a solution that offers both top-notch security and consistent performance in diverse situations. Nedap Biometric Solutions seems to be the best option due to its strong durability, advanced anti-spoofing technology, and excellent compatibility with large-scale manufacturing settings. This solution guarantees both the accuracy and reliability needed by TechTribe FCO, while also being able to easily expand across the facility to meet the company's growing security requirements.</w:t>
      </w:r>
    </w:p>
    <w:p w14:paraId="09655B9C" w14:textId="77777777" w:rsidR="00EF781C" w:rsidRDefault="00EF781C" w:rsidP="008F10ED">
      <w:pPr>
        <w:spacing w:line="480" w:lineRule="auto"/>
        <w:rPr>
          <w:rFonts w:ascii="Times New Roman" w:hAnsi="Times New Roman" w:cs="Times New Roman"/>
          <w:i/>
          <w:iCs/>
          <w:sz w:val="24"/>
          <w:szCs w:val="24"/>
        </w:rPr>
      </w:pPr>
    </w:p>
    <w:p w14:paraId="6BA9FD52" w14:textId="77777777" w:rsidR="00EF781C" w:rsidRDefault="00EF781C" w:rsidP="008F10ED">
      <w:pPr>
        <w:spacing w:line="480" w:lineRule="auto"/>
        <w:rPr>
          <w:rFonts w:ascii="Times New Roman" w:hAnsi="Times New Roman" w:cs="Times New Roman"/>
          <w:i/>
          <w:iCs/>
          <w:sz w:val="24"/>
          <w:szCs w:val="24"/>
        </w:rPr>
      </w:pPr>
    </w:p>
    <w:p w14:paraId="7BBEB6F4" w14:textId="77777777" w:rsidR="00EF781C" w:rsidRDefault="00EF781C" w:rsidP="008F10ED">
      <w:pPr>
        <w:spacing w:line="480" w:lineRule="auto"/>
        <w:rPr>
          <w:rFonts w:ascii="Times New Roman" w:hAnsi="Times New Roman" w:cs="Times New Roman"/>
          <w:i/>
          <w:iCs/>
          <w:sz w:val="24"/>
          <w:szCs w:val="24"/>
        </w:rPr>
      </w:pPr>
    </w:p>
    <w:p w14:paraId="5CACD538" w14:textId="77777777" w:rsidR="009041E8" w:rsidRDefault="009041E8" w:rsidP="008F10ED">
      <w:pPr>
        <w:spacing w:line="480" w:lineRule="auto"/>
        <w:rPr>
          <w:rFonts w:ascii="Times New Roman" w:hAnsi="Times New Roman" w:cs="Times New Roman"/>
          <w:i/>
          <w:iCs/>
          <w:sz w:val="24"/>
          <w:szCs w:val="24"/>
        </w:rPr>
      </w:pPr>
    </w:p>
    <w:p w14:paraId="7E61B79D" w14:textId="77777777" w:rsidR="00E57113" w:rsidRDefault="00E57113" w:rsidP="008F10ED">
      <w:pPr>
        <w:spacing w:line="480" w:lineRule="auto"/>
        <w:rPr>
          <w:rFonts w:ascii="Times New Roman" w:hAnsi="Times New Roman" w:cs="Times New Roman"/>
          <w:i/>
          <w:iCs/>
          <w:sz w:val="24"/>
          <w:szCs w:val="24"/>
        </w:rPr>
      </w:pPr>
    </w:p>
    <w:p w14:paraId="747E7EAD" w14:textId="3AEB9109" w:rsidR="00EF781C" w:rsidRDefault="00EF781C" w:rsidP="00EF781C">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References</w:t>
      </w:r>
    </w:p>
    <w:p w14:paraId="197C1FEC" w14:textId="552A867F" w:rsidR="0059478D" w:rsidRPr="0059478D" w:rsidRDefault="0059478D" w:rsidP="0059478D">
      <w:pPr>
        <w:pStyle w:val="ListParagraph"/>
        <w:numPr>
          <w:ilvl w:val="0"/>
          <w:numId w:val="1"/>
        </w:numPr>
        <w:spacing w:line="480" w:lineRule="auto"/>
        <w:rPr>
          <w:rFonts w:ascii="Times New Roman" w:hAnsi="Times New Roman" w:cs="Times New Roman"/>
          <w:i/>
          <w:iCs/>
          <w:sz w:val="24"/>
          <w:szCs w:val="24"/>
        </w:rPr>
      </w:pPr>
      <w:r w:rsidRPr="0059478D">
        <w:rPr>
          <w:rFonts w:ascii="Times New Roman" w:hAnsi="Times New Roman" w:cs="Times New Roman"/>
          <w:i/>
          <w:iCs/>
          <w:sz w:val="24"/>
          <w:szCs w:val="24"/>
        </w:rPr>
        <w:t xml:space="preserve">Carnevale, T. (2023, January 9). Biometric access control systems - Umbrella Security Systems. Umbrella Security Systems. </w:t>
      </w:r>
      <w:hyperlink r:id="rId5" w:tgtFrame="_new" w:history="1">
        <w:r w:rsidRPr="0059478D">
          <w:rPr>
            <w:rStyle w:val="Hyperlink"/>
            <w:rFonts w:ascii="Times New Roman" w:hAnsi="Times New Roman" w:cs="Times New Roman"/>
            <w:i/>
            <w:iCs/>
            <w:sz w:val="24"/>
            <w:szCs w:val="24"/>
          </w:rPr>
          <w:t>https://umbrellasecurity.com/access-control-systems-chicago-il/biometrics/</w:t>
        </w:r>
      </w:hyperlink>
    </w:p>
    <w:p w14:paraId="49E16CDC" w14:textId="4C2B2892" w:rsidR="0059478D" w:rsidRPr="0059478D" w:rsidRDefault="0059478D" w:rsidP="0059478D">
      <w:pPr>
        <w:pStyle w:val="ListParagraph"/>
        <w:numPr>
          <w:ilvl w:val="0"/>
          <w:numId w:val="1"/>
        </w:numPr>
        <w:spacing w:line="480" w:lineRule="auto"/>
        <w:rPr>
          <w:rFonts w:ascii="Times New Roman" w:hAnsi="Times New Roman" w:cs="Times New Roman"/>
          <w:i/>
          <w:iCs/>
          <w:sz w:val="24"/>
          <w:szCs w:val="24"/>
        </w:rPr>
      </w:pPr>
      <w:r w:rsidRPr="0059478D">
        <w:rPr>
          <w:rFonts w:ascii="Times New Roman" w:hAnsi="Times New Roman" w:cs="Times New Roman"/>
          <w:i/>
          <w:iCs/>
          <w:sz w:val="24"/>
          <w:szCs w:val="24"/>
        </w:rPr>
        <w:t xml:space="preserve">Fingerprint, eye, or facial recognition access control system - </w:t>
      </w:r>
      <w:proofErr w:type="spellStart"/>
      <w:r w:rsidRPr="0059478D">
        <w:rPr>
          <w:rFonts w:ascii="Times New Roman" w:hAnsi="Times New Roman" w:cs="Times New Roman"/>
          <w:i/>
          <w:iCs/>
          <w:sz w:val="24"/>
          <w:szCs w:val="24"/>
        </w:rPr>
        <w:t>IDENTiSYS</w:t>
      </w:r>
      <w:proofErr w:type="spellEnd"/>
      <w:r w:rsidRPr="0059478D">
        <w:rPr>
          <w:rFonts w:ascii="Times New Roman" w:hAnsi="Times New Roman" w:cs="Times New Roman"/>
          <w:i/>
          <w:iCs/>
          <w:sz w:val="24"/>
          <w:szCs w:val="24"/>
        </w:rPr>
        <w:t xml:space="preserve">. (n.d.). </w:t>
      </w:r>
      <w:proofErr w:type="spellStart"/>
      <w:r w:rsidRPr="0059478D">
        <w:rPr>
          <w:rFonts w:ascii="Times New Roman" w:hAnsi="Times New Roman" w:cs="Times New Roman"/>
          <w:i/>
          <w:iCs/>
          <w:sz w:val="24"/>
          <w:szCs w:val="24"/>
        </w:rPr>
        <w:t>IDENTiSYS</w:t>
      </w:r>
      <w:proofErr w:type="spellEnd"/>
      <w:r w:rsidRPr="0059478D">
        <w:rPr>
          <w:rFonts w:ascii="Times New Roman" w:hAnsi="Times New Roman" w:cs="Times New Roman"/>
          <w:i/>
          <w:iCs/>
          <w:sz w:val="24"/>
          <w:szCs w:val="24"/>
        </w:rPr>
        <w:t xml:space="preserve">. </w:t>
      </w:r>
      <w:hyperlink r:id="rId6" w:tgtFrame="_new" w:history="1">
        <w:r w:rsidRPr="0059478D">
          <w:rPr>
            <w:rStyle w:val="Hyperlink"/>
            <w:rFonts w:ascii="Times New Roman" w:hAnsi="Times New Roman" w:cs="Times New Roman"/>
            <w:i/>
            <w:iCs/>
            <w:sz w:val="24"/>
            <w:szCs w:val="24"/>
          </w:rPr>
          <w:t>https://www.identisys.com/solutions/physical-security/access-control-system/biometric</w:t>
        </w:r>
      </w:hyperlink>
    </w:p>
    <w:p w14:paraId="681A22BD" w14:textId="78EA205F" w:rsidR="0059478D" w:rsidRPr="0059478D" w:rsidRDefault="0059478D" w:rsidP="0059478D">
      <w:pPr>
        <w:pStyle w:val="ListParagraph"/>
        <w:numPr>
          <w:ilvl w:val="0"/>
          <w:numId w:val="1"/>
        </w:numPr>
        <w:spacing w:line="480" w:lineRule="auto"/>
        <w:rPr>
          <w:rFonts w:ascii="Times New Roman" w:hAnsi="Times New Roman" w:cs="Times New Roman"/>
          <w:i/>
          <w:iCs/>
          <w:sz w:val="24"/>
          <w:szCs w:val="24"/>
        </w:rPr>
      </w:pPr>
      <w:r w:rsidRPr="0059478D">
        <w:rPr>
          <w:rFonts w:ascii="Times New Roman" w:hAnsi="Times New Roman" w:cs="Times New Roman"/>
          <w:i/>
          <w:iCs/>
          <w:sz w:val="24"/>
          <w:szCs w:val="24"/>
        </w:rPr>
        <w:t xml:space="preserve">Guide to biometric access control &amp; door lock security. (2024, September 24). Avigilon. </w:t>
      </w:r>
      <w:hyperlink r:id="rId7" w:tgtFrame="_new" w:history="1">
        <w:r w:rsidRPr="0059478D">
          <w:rPr>
            <w:rStyle w:val="Hyperlink"/>
            <w:rFonts w:ascii="Times New Roman" w:hAnsi="Times New Roman" w:cs="Times New Roman"/>
            <w:i/>
            <w:iCs/>
            <w:sz w:val="24"/>
            <w:szCs w:val="24"/>
          </w:rPr>
          <w:t>https://www.avigilon.com/blog/biometric-access-control</w:t>
        </w:r>
      </w:hyperlink>
    </w:p>
    <w:p w14:paraId="4DB39F4D" w14:textId="14D743A7" w:rsidR="0059478D" w:rsidRPr="0059478D" w:rsidRDefault="0059478D" w:rsidP="0059478D">
      <w:pPr>
        <w:pStyle w:val="ListParagraph"/>
        <w:numPr>
          <w:ilvl w:val="0"/>
          <w:numId w:val="1"/>
        </w:numPr>
        <w:spacing w:line="480" w:lineRule="auto"/>
        <w:rPr>
          <w:rFonts w:ascii="Times New Roman" w:hAnsi="Times New Roman" w:cs="Times New Roman"/>
          <w:i/>
          <w:iCs/>
          <w:sz w:val="24"/>
          <w:szCs w:val="24"/>
        </w:rPr>
      </w:pPr>
      <w:r w:rsidRPr="0059478D">
        <w:rPr>
          <w:rFonts w:ascii="Times New Roman" w:hAnsi="Times New Roman" w:cs="Times New Roman"/>
          <w:i/>
          <w:iCs/>
          <w:sz w:val="24"/>
          <w:szCs w:val="24"/>
        </w:rPr>
        <w:t xml:space="preserve">Nedap N.V. (2021, May 7). Biometric fingerprint access control. Nedap Security Management. </w:t>
      </w:r>
      <w:hyperlink r:id="rId8" w:tgtFrame="_new" w:history="1">
        <w:r w:rsidRPr="0059478D">
          <w:rPr>
            <w:rStyle w:val="Hyperlink"/>
            <w:rFonts w:ascii="Times New Roman" w:hAnsi="Times New Roman" w:cs="Times New Roman"/>
            <w:i/>
            <w:iCs/>
            <w:sz w:val="24"/>
            <w:szCs w:val="24"/>
          </w:rPr>
          <w:t>https://www.nedapsecurity.com/insight/biometric-fingerprint-access-control/</w:t>
        </w:r>
      </w:hyperlink>
    </w:p>
    <w:p w14:paraId="7EF3235D" w14:textId="2CA0A20E" w:rsidR="0059478D" w:rsidRPr="0059478D" w:rsidRDefault="0059478D" w:rsidP="0059478D">
      <w:pPr>
        <w:pStyle w:val="ListParagraph"/>
        <w:numPr>
          <w:ilvl w:val="0"/>
          <w:numId w:val="1"/>
        </w:numPr>
        <w:spacing w:line="480" w:lineRule="auto"/>
        <w:rPr>
          <w:rFonts w:ascii="Times New Roman" w:hAnsi="Times New Roman" w:cs="Times New Roman"/>
          <w:i/>
          <w:iCs/>
          <w:sz w:val="24"/>
          <w:szCs w:val="24"/>
        </w:rPr>
      </w:pPr>
      <w:r w:rsidRPr="0059478D">
        <w:rPr>
          <w:rFonts w:ascii="Times New Roman" w:hAnsi="Times New Roman" w:cs="Times New Roman"/>
          <w:i/>
          <w:iCs/>
          <w:sz w:val="24"/>
          <w:szCs w:val="24"/>
        </w:rPr>
        <w:t xml:space="preserve">Recogtech B.V. (2024, October 2). Biometric access control: Specialist in biometric security. Recogtech - </w:t>
      </w:r>
      <w:proofErr w:type="spellStart"/>
      <w:r w:rsidRPr="0059478D">
        <w:rPr>
          <w:rFonts w:ascii="Times New Roman" w:hAnsi="Times New Roman" w:cs="Times New Roman"/>
          <w:i/>
          <w:iCs/>
          <w:sz w:val="24"/>
          <w:szCs w:val="24"/>
        </w:rPr>
        <w:t>Biometrische</w:t>
      </w:r>
      <w:proofErr w:type="spellEnd"/>
      <w:r w:rsidRPr="0059478D">
        <w:rPr>
          <w:rFonts w:ascii="Times New Roman" w:hAnsi="Times New Roman" w:cs="Times New Roman"/>
          <w:i/>
          <w:iCs/>
          <w:sz w:val="24"/>
          <w:szCs w:val="24"/>
        </w:rPr>
        <w:t xml:space="preserve"> </w:t>
      </w:r>
      <w:proofErr w:type="spellStart"/>
      <w:r w:rsidRPr="0059478D">
        <w:rPr>
          <w:rFonts w:ascii="Times New Roman" w:hAnsi="Times New Roman" w:cs="Times New Roman"/>
          <w:i/>
          <w:iCs/>
          <w:sz w:val="24"/>
          <w:szCs w:val="24"/>
        </w:rPr>
        <w:t>Beveiliging</w:t>
      </w:r>
      <w:proofErr w:type="spellEnd"/>
      <w:r w:rsidRPr="0059478D">
        <w:rPr>
          <w:rFonts w:ascii="Times New Roman" w:hAnsi="Times New Roman" w:cs="Times New Roman"/>
          <w:i/>
          <w:iCs/>
          <w:sz w:val="24"/>
          <w:szCs w:val="24"/>
        </w:rPr>
        <w:t xml:space="preserve">. </w:t>
      </w:r>
      <w:hyperlink r:id="rId9" w:tgtFrame="_new" w:history="1">
        <w:r w:rsidRPr="0059478D">
          <w:rPr>
            <w:rStyle w:val="Hyperlink"/>
            <w:rFonts w:ascii="Times New Roman" w:hAnsi="Times New Roman" w:cs="Times New Roman"/>
            <w:i/>
            <w:iCs/>
            <w:sz w:val="24"/>
            <w:szCs w:val="24"/>
          </w:rPr>
          <w:t>https://recogtech.com/en/biometric-access-control/</w:t>
        </w:r>
      </w:hyperlink>
    </w:p>
    <w:p w14:paraId="50A0912F" w14:textId="7B28D543" w:rsidR="0059478D" w:rsidRPr="0059478D" w:rsidRDefault="0059478D" w:rsidP="0059478D">
      <w:pPr>
        <w:pStyle w:val="ListParagraph"/>
        <w:numPr>
          <w:ilvl w:val="0"/>
          <w:numId w:val="1"/>
        </w:numPr>
        <w:spacing w:line="480" w:lineRule="auto"/>
        <w:rPr>
          <w:rFonts w:ascii="Times New Roman" w:hAnsi="Times New Roman" w:cs="Times New Roman"/>
          <w:i/>
          <w:iCs/>
          <w:sz w:val="24"/>
          <w:szCs w:val="24"/>
        </w:rPr>
      </w:pPr>
      <w:r w:rsidRPr="0059478D">
        <w:rPr>
          <w:rFonts w:ascii="Times New Roman" w:hAnsi="Times New Roman" w:cs="Times New Roman"/>
          <w:i/>
          <w:iCs/>
          <w:sz w:val="24"/>
          <w:szCs w:val="24"/>
        </w:rPr>
        <w:t xml:space="preserve">Zezelj, V. (2023, November 3). The benefits of face recognition technology. Visage Technologies. </w:t>
      </w:r>
      <w:hyperlink r:id="rId10" w:tgtFrame="_new" w:history="1">
        <w:r w:rsidRPr="0059478D">
          <w:rPr>
            <w:rStyle w:val="Hyperlink"/>
            <w:rFonts w:ascii="Times New Roman" w:hAnsi="Times New Roman" w:cs="Times New Roman"/>
            <w:i/>
            <w:iCs/>
            <w:sz w:val="24"/>
            <w:szCs w:val="24"/>
          </w:rPr>
          <w:t>https://visagetechnologies.com/benefits-of-face-recognition/</w:t>
        </w:r>
      </w:hyperlink>
    </w:p>
    <w:p w14:paraId="26B2E7A9" w14:textId="77777777" w:rsidR="00EF781C" w:rsidRPr="00EF781C" w:rsidRDefault="00EF781C" w:rsidP="00EF781C">
      <w:pPr>
        <w:spacing w:line="480" w:lineRule="auto"/>
        <w:rPr>
          <w:rFonts w:ascii="Times New Roman" w:hAnsi="Times New Roman" w:cs="Times New Roman"/>
          <w:i/>
          <w:iCs/>
          <w:sz w:val="24"/>
          <w:szCs w:val="24"/>
        </w:rPr>
      </w:pPr>
    </w:p>
    <w:sectPr w:rsidR="00EF781C" w:rsidRPr="00EF7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2AB4"/>
    <w:multiLevelType w:val="hybridMultilevel"/>
    <w:tmpl w:val="600AD50A"/>
    <w:lvl w:ilvl="0" w:tplc="42B0C1E8">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877099"/>
    <w:multiLevelType w:val="hybridMultilevel"/>
    <w:tmpl w:val="C4E66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904065">
    <w:abstractNumId w:val="1"/>
  </w:num>
  <w:num w:numId="2" w16cid:durableId="926422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ED"/>
    <w:rsid w:val="002F599B"/>
    <w:rsid w:val="00385860"/>
    <w:rsid w:val="00513F7D"/>
    <w:rsid w:val="0059478D"/>
    <w:rsid w:val="008077E7"/>
    <w:rsid w:val="008F10ED"/>
    <w:rsid w:val="009041E8"/>
    <w:rsid w:val="009C405C"/>
    <w:rsid w:val="00CA34BC"/>
    <w:rsid w:val="00E57113"/>
    <w:rsid w:val="00EF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4F6C0"/>
  <w15:chartTrackingRefBased/>
  <w15:docId w15:val="{DD302CD3-DFAE-4F49-9079-10EB2CEB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0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0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0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0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0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0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0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0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0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0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0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0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0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0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0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0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0ED"/>
    <w:rPr>
      <w:rFonts w:eastAsiaTheme="majorEastAsia" w:cstheme="majorBidi"/>
      <w:color w:val="272727" w:themeColor="text1" w:themeTint="D8"/>
    </w:rPr>
  </w:style>
  <w:style w:type="paragraph" w:styleId="Title">
    <w:name w:val="Title"/>
    <w:basedOn w:val="Normal"/>
    <w:next w:val="Normal"/>
    <w:link w:val="TitleChar"/>
    <w:uiPriority w:val="10"/>
    <w:qFormat/>
    <w:rsid w:val="008F1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0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0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0ED"/>
    <w:pPr>
      <w:spacing w:before="160"/>
      <w:jc w:val="center"/>
    </w:pPr>
    <w:rPr>
      <w:i/>
      <w:iCs/>
      <w:color w:val="404040" w:themeColor="text1" w:themeTint="BF"/>
    </w:rPr>
  </w:style>
  <w:style w:type="character" w:customStyle="1" w:styleId="QuoteChar">
    <w:name w:val="Quote Char"/>
    <w:basedOn w:val="DefaultParagraphFont"/>
    <w:link w:val="Quote"/>
    <w:uiPriority w:val="29"/>
    <w:rsid w:val="008F10ED"/>
    <w:rPr>
      <w:i/>
      <w:iCs/>
      <w:color w:val="404040" w:themeColor="text1" w:themeTint="BF"/>
    </w:rPr>
  </w:style>
  <w:style w:type="paragraph" w:styleId="ListParagraph">
    <w:name w:val="List Paragraph"/>
    <w:basedOn w:val="Normal"/>
    <w:uiPriority w:val="34"/>
    <w:qFormat/>
    <w:rsid w:val="008F10ED"/>
    <w:pPr>
      <w:ind w:left="720"/>
      <w:contextualSpacing/>
    </w:pPr>
  </w:style>
  <w:style w:type="character" w:styleId="IntenseEmphasis">
    <w:name w:val="Intense Emphasis"/>
    <w:basedOn w:val="DefaultParagraphFont"/>
    <w:uiPriority w:val="21"/>
    <w:qFormat/>
    <w:rsid w:val="008F10ED"/>
    <w:rPr>
      <w:i/>
      <w:iCs/>
      <w:color w:val="2F5496" w:themeColor="accent1" w:themeShade="BF"/>
    </w:rPr>
  </w:style>
  <w:style w:type="paragraph" w:styleId="IntenseQuote">
    <w:name w:val="Intense Quote"/>
    <w:basedOn w:val="Normal"/>
    <w:next w:val="Normal"/>
    <w:link w:val="IntenseQuoteChar"/>
    <w:uiPriority w:val="30"/>
    <w:qFormat/>
    <w:rsid w:val="008F10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0ED"/>
    <w:rPr>
      <w:i/>
      <w:iCs/>
      <w:color w:val="2F5496" w:themeColor="accent1" w:themeShade="BF"/>
    </w:rPr>
  </w:style>
  <w:style w:type="character" w:styleId="IntenseReference">
    <w:name w:val="Intense Reference"/>
    <w:basedOn w:val="DefaultParagraphFont"/>
    <w:uiPriority w:val="32"/>
    <w:qFormat/>
    <w:rsid w:val="008F10ED"/>
    <w:rPr>
      <w:b/>
      <w:bCs/>
      <w:smallCaps/>
      <w:color w:val="2F5496" w:themeColor="accent1" w:themeShade="BF"/>
      <w:spacing w:val="5"/>
    </w:rPr>
  </w:style>
  <w:style w:type="table" w:styleId="TableGrid">
    <w:name w:val="Table Grid"/>
    <w:basedOn w:val="TableNormal"/>
    <w:uiPriority w:val="39"/>
    <w:rsid w:val="008F1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F10ED"/>
    <w:rPr>
      <w:b/>
      <w:bCs/>
    </w:rPr>
  </w:style>
  <w:style w:type="table" w:styleId="PlainTable2">
    <w:name w:val="Plain Table 2"/>
    <w:basedOn w:val="TableNormal"/>
    <w:uiPriority w:val="42"/>
    <w:rsid w:val="009C40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5">
    <w:name w:val="Grid Table 4 Accent 5"/>
    <w:basedOn w:val="TableNormal"/>
    <w:uiPriority w:val="49"/>
    <w:rsid w:val="009C405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EF78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59478D"/>
    <w:rPr>
      <w:color w:val="0563C1" w:themeColor="hyperlink"/>
      <w:u w:val="single"/>
    </w:rPr>
  </w:style>
  <w:style w:type="character" w:styleId="UnresolvedMention">
    <w:name w:val="Unresolved Mention"/>
    <w:basedOn w:val="DefaultParagraphFont"/>
    <w:uiPriority w:val="99"/>
    <w:semiHidden/>
    <w:unhideWhenUsed/>
    <w:rsid w:val="00594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863">
      <w:bodyDiv w:val="1"/>
      <w:marLeft w:val="0"/>
      <w:marRight w:val="0"/>
      <w:marTop w:val="0"/>
      <w:marBottom w:val="0"/>
      <w:divBdr>
        <w:top w:val="none" w:sz="0" w:space="0" w:color="auto"/>
        <w:left w:val="none" w:sz="0" w:space="0" w:color="auto"/>
        <w:bottom w:val="none" w:sz="0" w:space="0" w:color="auto"/>
        <w:right w:val="none" w:sz="0" w:space="0" w:color="auto"/>
      </w:divBdr>
      <w:divsChild>
        <w:div w:id="794493582">
          <w:marLeft w:val="-720"/>
          <w:marRight w:val="0"/>
          <w:marTop w:val="0"/>
          <w:marBottom w:val="0"/>
          <w:divBdr>
            <w:top w:val="none" w:sz="0" w:space="0" w:color="auto"/>
            <w:left w:val="none" w:sz="0" w:space="0" w:color="auto"/>
            <w:bottom w:val="none" w:sz="0" w:space="0" w:color="auto"/>
            <w:right w:val="none" w:sz="0" w:space="0" w:color="auto"/>
          </w:divBdr>
        </w:div>
      </w:divsChild>
    </w:div>
    <w:div w:id="247884851">
      <w:bodyDiv w:val="1"/>
      <w:marLeft w:val="0"/>
      <w:marRight w:val="0"/>
      <w:marTop w:val="0"/>
      <w:marBottom w:val="0"/>
      <w:divBdr>
        <w:top w:val="none" w:sz="0" w:space="0" w:color="auto"/>
        <w:left w:val="none" w:sz="0" w:space="0" w:color="auto"/>
        <w:bottom w:val="none" w:sz="0" w:space="0" w:color="auto"/>
        <w:right w:val="none" w:sz="0" w:space="0" w:color="auto"/>
      </w:divBdr>
      <w:divsChild>
        <w:div w:id="284119620">
          <w:marLeft w:val="-720"/>
          <w:marRight w:val="0"/>
          <w:marTop w:val="0"/>
          <w:marBottom w:val="0"/>
          <w:divBdr>
            <w:top w:val="none" w:sz="0" w:space="0" w:color="auto"/>
            <w:left w:val="none" w:sz="0" w:space="0" w:color="auto"/>
            <w:bottom w:val="none" w:sz="0" w:space="0" w:color="auto"/>
            <w:right w:val="none" w:sz="0" w:space="0" w:color="auto"/>
          </w:divBdr>
        </w:div>
      </w:divsChild>
    </w:div>
    <w:div w:id="292249305">
      <w:bodyDiv w:val="1"/>
      <w:marLeft w:val="0"/>
      <w:marRight w:val="0"/>
      <w:marTop w:val="0"/>
      <w:marBottom w:val="0"/>
      <w:divBdr>
        <w:top w:val="none" w:sz="0" w:space="0" w:color="auto"/>
        <w:left w:val="none" w:sz="0" w:space="0" w:color="auto"/>
        <w:bottom w:val="none" w:sz="0" w:space="0" w:color="auto"/>
        <w:right w:val="none" w:sz="0" w:space="0" w:color="auto"/>
      </w:divBdr>
    </w:div>
    <w:div w:id="437873683">
      <w:bodyDiv w:val="1"/>
      <w:marLeft w:val="0"/>
      <w:marRight w:val="0"/>
      <w:marTop w:val="0"/>
      <w:marBottom w:val="0"/>
      <w:divBdr>
        <w:top w:val="none" w:sz="0" w:space="0" w:color="auto"/>
        <w:left w:val="none" w:sz="0" w:space="0" w:color="auto"/>
        <w:bottom w:val="none" w:sz="0" w:space="0" w:color="auto"/>
        <w:right w:val="none" w:sz="0" w:space="0" w:color="auto"/>
      </w:divBdr>
      <w:divsChild>
        <w:div w:id="1671366026">
          <w:marLeft w:val="-720"/>
          <w:marRight w:val="0"/>
          <w:marTop w:val="0"/>
          <w:marBottom w:val="0"/>
          <w:divBdr>
            <w:top w:val="none" w:sz="0" w:space="0" w:color="auto"/>
            <w:left w:val="none" w:sz="0" w:space="0" w:color="auto"/>
            <w:bottom w:val="none" w:sz="0" w:space="0" w:color="auto"/>
            <w:right w:val="none" w:sz="0" w:space="0" w:color="auto"/>
          </w:divBdr>
        </w:div>
      </w:divsChild>
    </w:div>
    <w:div w:id="443813583">
      <w:bodyDiv w:val="1"/>
      <w:marLeft w:val="0"/>
      <w:marRight w:val="0"/>
      <w:marTop w:val="0"/>
      <w:marBottom w:val="0"/>
      <w:divBdr>
        <w:top w:val="none" w:sz="0" w:space="0" w:color="auto"/>
        <w:left w:val="none" w:sz="0" w:space="0" w:color="auto"/>
        <w:bottom w:val="none" w:sz="0" w:space="0" w:color="auto"/>
        <w:right w:val="none" w:sz="0" w:space="0" w:color="auto"/>
      </w:divBdr>
      <w:divsChild>
        <w:div w:id="1188834795">
          <w:marLeft w:val="-720"/>
          <w:marRight w:val="0"/>
          <w:marTop w:val="0"/>
          <w:marBottom w:val="0"/>
          <w:divBdr>
            <w:top w:val="none" w:sz="0" w:space="0" w:color="auto"/>
            <w:left w:val="none" w:sz="0" w:space="0" w:color="auto"/>
            <w:bottom w:val="none" w:sz="0" w:space="0" w:color="auto"/>
            <w:right w:val="none" w:sz="0" w:space="0" w:color="auto"/>
          </w:divBdr>
        </w:div>
      </w:divsChild>
    </w:div>
    <w:div w:id="464927968">
      <w:bodyDiv w:val="1"/>
      <w:marLeft w:val="0"/>
      <w:marRight w:val="0"/>
      <w:marTop w:val="0"/>
      <w:marBottom w:val="0"/>
      <w:divBdr>
        <w:top w:val="none" w:sz="0" w:space="0" w:color="auto"/>
        <w:left w:val="none" w:sz="0" w:space="0" w:color="auto"/>
        <w:bottom w:val="none" w:sz="0" w:space="0" w:color="auto"/>
        <w:right w:val="none" w:sz="0" w:space="0" w:color="auto"/>
      </w:divBdr>
      <w:divsChild>
        <w:div w:id="869488850">
          <w:marLeft w:val="-720"/>
          <w:marRight w:val="0"/>
          <w:marTop w:val="0"/>
          <w:marBottom w:val="0"/>
          <w:divBdr>
            <w:top w:val="none" w:sz="0" w:space="0" w:color="auto"/>
            <w:left w:val="none" w:sz="0" w:space="0" w:color="auto"/>
            <w:bottom w:val="none" w:sz="0" w:space="0" w:color="auto"/>
            <w:right w:val="none" w:sz="0" w:space="0" w:color="auto"/>
          </w:divBdr>
        </w:div>
      </w:divsChild>
    </w:div>
    <w:div w:id="764765365">
      <w:bodyDiv w:val="1"/>
      <w:marLeft w:val="0"/>
      <w:marRight w:val="0"/>
      <w:marTop w:val="0"/>
      <w:marBottom w:val="0"/>
      <w:divBdr>
        <w:top w:val="none" w:sz="0" w:space="0" w:color="auto"/>
        <w:left w:val="none" w:sz="0" w:space="0" w:color="auto"/>
        <w:bottom w:val="none" w:sz="0" w:space="0" w:color="auto"/>
        <w:right w:val="none" w:sz="0" w:space="0" w:color="auto"/>
      </w:divBdr>
      <w:divsChild>
        <w:div w:id="793137265">
          <w:marLeft w:val="-720"/>
          <w:marRight w:val="0"/>
          <w:marTop w:val="0"/>
          <w:marBottom w:val="0"/>
          <w:divBdr>
            <w:top w:val="none" w:sz="0" w:space="0" w:color="auto"/>
            <w:left w:val="none" w:sz="0" w:space="0" w:color="auto"/>
            <w:bottom w:val="none" w:sz="0" w:space="0" w:color="auto"/>
            <w:right w:val="none" w:sz="0" w:space="0" w:color="auto"/>
          </w:divBdr>
        </w:div>
      </w:divsChild>
    </w:div>
    <w:div w:id="798915505">
      <w:bodyDiv w:val="1"/>
      <w:marLeft w:val="0"/>
      <w:marRight w:val="0"/>
      <w:marTop w:val="0"/>
      <w:marBottom w:val="0"/>
      <w:divBdr>
        <w:top w:val="none" w:sz="0" w:space="0" w:color="auto"/>
        <w:left w:val="none" w:sz="0" w:space="0" w:color="auto"/>
        <w:bottom w:val="none" w:sz="0" w:space="0" w:color="auto"/>
        <w:right w:val="none" w:sz="0" w:space="0" w:color="auto"/>
      </w:divBdr>
      <w:divsChild>
        <w:div w:id="2023388783">
          <w:marLeft w:val="-720"/>
          <w:marRight w:val="0"/>
          <w:marTop w:val="0"/>
          <w:marBottom w:val="0"/>
          <w:divBdr>
            <w:top w:val="none" w:sz="0" w:space="0" w:color="auto"/>
            <w:left w:val="none" w:sz="0" w:space="0" w:color="auto"/>
            <w:bottom w:val="none" w:sz="0" w:space="0" w:color="auto"/>
            <w:right w:val="none" w:sz="0" w:space="0" w:color="auto"/>
          </w:divBdr>
        </w:div>
      </w:divsChild>
    </w:div>
    <w:div w:id="918177409">
      <w:bodyDiv w:val="1"/>
      <w:marLeft w:val="0"/>
      <w:marRight w:val="0"/>
      <w:marTop w:val="0"/>
      <w:marBottom w:val="0"/>
      <w:divBdr>
        <w:top w:val="none" w:sz="0" w:space="0" w:color="auto"/>
        <w:left w:val="none" w:sz="0" w:space="0" w:color="auto"/>
        <w:bottom w:val="none" w:sz="0" w:space="0" w:color="auto"/>
        <w:right w:val="none" w:sz="0" w:space="0" w:color="auto"/>
      </w:divBdr>
      <w:divsChild>
        <w:div w:id="2059626321">
          <w:marLeft w:val="-720"/>
          <w:marRight w:val="0"/>
          <w:marTop w:val="0"/>
          <w:marBottom w:val="0"/>
          <w:divBdr>
            <w:top w:val="none" w:sz="0" w:space="0" w:color="auto"/>
            <w:left w:val="none" w:sz="0" w:space="0" w:color="auto"/>
            <w:bottom w:val="none" w:sz="0" w:space="0" w:color="auto"/>
            <w:right w:val="none" w:sz="0" w:space="0" w:color="auto"/>
          </w:divBdr>
        </w:div>
      </w:divsChild>
    </w:div>
    <w:div w:id="1325431494">
      <w:bodyDiv w:val="1"/>
      <w:marLeft w:val="0"/>
      <w:marRight w:val="0"/>
      <w:marTop w:val="0"/>
      <w:marBottom w:val="0"/>
      <w:divBdr>
        <w:top w:val="none" w:sz="0" w:space="0" w:color="auto"/>
        <w:left w:val="none" w:sz="0" w:space="0" w:color="auto"/>
        <w:bottom w:val="none" w:sz="0" w:space="0" w:color="auto"/>
        <w:right w:val="none" w:sz="0" w:space="0" w:color="auto"/>
      </w:divBdr>
      <w:divsChild>
        <w:div w:id="1567912670">
          <w:marLeft w:val="-720"/>
          <w:marRight w:val="0"/>
          <w:marTop w:val="0"/>
          <w:marBottom w:val="0"/>
          <w:divBdr>
            <w:top w:val="none" w:sz="0" w:space="0" w:color="auto"/>
            <w:left w:val="none" w:sz="0" w:space="0" w:color="auto"/>
            <w:bottom w:val="none" w:sz="0" w:space="0" w:color="auto"/>
            <w:right w:val="none" w:sz="0" w:space="0" w:color="auto"/>
          </w:divBdr>
        </w:div>
      </w:divsChild>
    </w:div>
    <w:div w:id="1453280607">
      <w:bodyDiv w:val="1"/>
      <w:marLeft w:val="0"/>
      <w:marRight w:val="0"/>
      <w:marTop w:val="0"/>
      <w:marBottom w:val="0"/>
      <w:divBdr>
        <w:top w:val="none" w:sz="0" w:space="0" w:color="auto"/>
        <w:left w:val="none" w:sz="0" w:space="0" w:color="auto"/>
        <w:bottom w:val="none" w:sz="0" w:space="0" w:color="auto"/>
        <w:right w:val="none" w:sz="0" w:space="0" w:color="auto"/>
      </w:divBdr>
      <w:divsChild>
        <w:div w:id="1204714423">
          <w:marLeft w:val="-720"/>
          <w:marRight w:val="0"/>
          <w:marTop w:val="0"/>
          <w:marBottom w:val="0"/>
          <w:divBdr>
            <w:top w:val="none" w:sz="0" w:space="0" w:color="auto"/>
            <w:left w:val="none" w:sz="0" w:space="0" w:color="auto"/>
            <w:bottom w:val="none" w:sz="0" w:space="0" w:color="auto"/>
            <w:right w:val="none" w:sz="0" w:space="0" w:color="auto"/>
          </w:divBdr>
        </w:div>
      </w:divsChild>
    </w:div>
    <w:div w:id="1456749293">
      <w:bodyDiv w:val="1"/>
      <w:marLeft w:val="0"/>
      <w:marRight w:val="0"/>
      <w:marTop w:val="0"/>
      <w:marBottom w:val="0"/>
      <w:divBdr>
        <w:top w:val="none" w:sz="0" w:space="0" w:color="auto"/>
        <w:left w:val="none" w:sz="0" w:space="0" w:color="auto"/>
        <w:bottom w:val="none" w:sz="0" w:space="0" w:color="auto"/>
        <w:right w:val="none" w:sz="0" w:space="0" w:color="auto"/>
      </w:divBdr>
      <w:divsChild>
        <w:div w:id="1523320621">
          <w:marLeft w:val="-720"/>
          <w:marRight w:val="0"/>
          <w:marTop w:val="0"/>
          <w:marBottom w:val="0"/>
          <w:divBdr>
            <w:top w:val="none" w:sz="0" w:space="0" w:color="auto"/>
            <w:left w:val="none" w:sz="0" w:space="0" w:color="auto"/>
            <w:bottom w:val="none" w:sz="0" w:space="0" w:color="auto"/>
            <w:right w:val="none" w:sz="0" w:space="0" w:color="auto"/>
          </w:divBdr>
        </w:div>
      </w:divsChild>
    </w:div>
    <w:div w:id="1690373261">
      <w:bodyDiv w:val="1"/>
      <w:marLeft w:val="0"/>
      <w:marRight w:val="0"/>
      <w:marTop w:val="0"/>
      <w:marBottom w:val="0"/>
      <w:divBdr>
        <w:top w:val="none" w:sz="0" w:space="0" w:color="auto"/>
        <w:left w:val="none" w:sz="0" w:space="0" w:color="auto"/>
        <w:bottom w:val="none" w:sz="0" w:space="0" w:color="auto"/>
        <w:right w:val="none" w:sz="0" w:space="0" w:color="auto"/>
      </w:divBdr>
    </w:div>
    <w:div w:id="2131510760">
      <w:bodyDiv w:val="1"/>
      <w:marLeft w:val="0"/>
      <w:marRight w:val="0"/>
      <w:marTop w:val="0"/>
      <w:marBottom w:val="0"/>
      <w:divBdr>
        <w:top w:val="none" w:sz="0" w:space="0" w:color="auto"/>
        <w:left w:val="none" w:sz="0" w:space="0" w:color="auto"/>
        <w:bottom w:val="none" w:sz="0" w:space="0" w:color="auto"/>
        <w:right w:val="none" w:sz="0" w:space="0" w:color="auto"/>
      </w:divBdr>
      <w:divsChild>
        <w:div w:id="203209816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dapsecurity.com/insight/biometric-fingerprint-access-control/" TargetMode="External"/><Relationship Id="rId3" Type="http://schemas.openxmlformats.org/officeDocument/2006/relationships/settings" Target="settings.xml"/><Relationship Id="rId7" Type="http://schemas.openxmlformats.org/officeDocument/2006/relationships/hyperlink" Target="https://www.avigilon.com/blog/biometric-access-contr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dentisys.com/solutions/physical-security/access-control-system/biometric" TargetMode="External"/><Relationship Id="rId11" Type="http://schemas.openxmlformats.org/officeDocument/2006/relationships/fontTable" Target="fontTable.xml"/><Relationship Id="rId5" Type="http://schemas.openxmlformats.org/officeDocument/2006/relationships/hyperlink" Target="https://umbrellasecurity.com/access-control-systems-chicago-il/biometrics/" TargetMode="External"/><Relationship Id="rId10" Type="http://schemas.openxmlformats.org/officeDocument/2006/relationships/hyperlink" Target="https://visagetechnologies.com/benefits-of-face-recognition/" TargetMode="External"/><Relationship Id="rId4" Type="http://schemas.openxmlformats.org/officeDocument/2006/relationships/webSettings" Target="webSettings.xml"/><Relationship Id="rId9" Type="http://schemas.openxmlformats.org/officeDocument/2006/relationships/hyperlink" Target="https://recogtech.com/en/biometric-access-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4119</TotalTime>
  <Pages>3</Pages>
  <Words>617</Words>
  <Characters>4323</Characters>
  <Application>Microsoft Office Word</Application>
  <DocSecurity>0</DocSecurity>
  <Lines>240</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Terrelle</dc:creator>
  <cp:keywords/>
  <dc:description/>
  <cp:lastModifiedBy>Thomas, Terrelle</cp:lastModifiedBy>
  <cp:revision>3</cp:revision>
  <dcterms:created xsi:type="dcterms:W3CDTF">2024-10-29T04:11:00Z</dcterms:created>
  <dcterms:modified xsi:type="dcterms:W3CDTF">2024-11-01T00:50:00Z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a56f0cfb-d5cc-4db4-938e-b84117bece96</vt:lpwstr>
  </property>
</Properties>
</file>