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rPr>
          <w:rFonts w:ascii="Montserrat Medium" w:cs="Montserrat Medium" w:eastAsia="Montserrat Medium" w:hAnsi="Montserrat Medium"/>
          <w:color w:val="004e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Montserrat Medium" w:cs="Montserrat Medium" w:eastAsia="Montserrat Medium" w:hAnsi="Montserrat Medium"/>
          <w:color w:val="004e76"/>
        </w:rPr>
      </w:pPr>
      <w:r w:rsidDel="00000000" w:rsidR="00000000" w:rsidRPr="00000000">
        <w:rPr/>
        <w:drawing>
          <wp:inline distB="0" distT="0" distL="0" distR="0">
            <wp:extent cx="3468416" cy="3574025"/>
            <wp:effectExtent b="0" l="0" r="0" t="0"/>
            <wp:docPr descr="Icon&#10;&#10;Description automatically generated" id="14" name="image8.png"/>
            <a:graphic>
              <a:graphicData uri="http://schemas.openxmlformats.org/drawingml/2006/picture">
                <pic:pic>
                  <pic:nvPicPr>
                    <pic:cNvPr descr="Icon&#10;&#10;Description automatically generated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8416" cy="357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Montserrat Medium" w:cs="Montserrat Medium" w:eastAsia="Montserrat Medium" w:hAnsi="Montserrat Medium"/>
          <w:color w:val="004e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Montserrat Medium" w:cs="Montserrat Medium" w:eastAsia="Montserrat Medium" w:hAnsi="Montserrat Medium"/>
          <w:color w:val="004e76"/>
          <w:sz w:val="52"/>
          <w:szCs w:val="5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4e76"/>
          <w:sz w:val="52"/>
          <w:szCs w:val="52"/>
          <w:rtl w:val="0"/>
        </w:rPr>
        <w:t xml:space="preserve">Practical Malware Analysis &amp; Triage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Montserrat Medium" w:cs="Montserrat Medium" w:eastAsia="Montserrat Medium" w:hAnsi="Montserrat Medium"/>
          <w:color w:val="004e76"/>
          <w:sz w:val="52"/>
          <w:szCs w:val="5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4e76"/>
          <w:sz w:val="52"/>
          <w:szCs w:val="52"/>
          <w:rtl w:val="0"/>
        </w:rPr>
        <w:t xml:space="preserve">Malware Analysis Report</w:t>
      </w:r>
    </w:p>
    <w:p w:rsidR="00000000" w:rsidDel="00000000" w:rsidP="00000000" w:rsidRDefault="00000000" w:rsidRPr="00000000" w14:paraId="00000006">
      <w:pPr>
        <w:pStyle w:val="Heading2"/>
        <w:spacing w:after="120" w:before="360" w:line="276" w:lineRule="auto"/>
        <w:jc w:val="center"/>
        <w:rPr/>
      </w:pPr>
      <w:bookmarkStart w:colFirst="0" w:colLast="0" w:name="_heading=h.96y2trgdfkgg" w:id="0"/>
      <w:bookmarkEnd w:id="0"/>
      <w:r w:rsidDel="00000000" w:rsidR="00000000" w:rsidRPr="00000000">
        <w:rPr>
          <w:color w:val="004e76"/>
          <w:sz w:val="44"/>
          <w:szCs w:val="44"/>
          <w:rtl w:val="0"/>
        </w:rPr>
        <w:t xml:space="preserve">Malware.Unknown.Exe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Montserrat Medium" w:cs="Montserrat Medium" w:eastAsia="Montserrat Medium" w:hAnsi="Montserrat Medium"/>
          <w:color w:val="004e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Montserrat Medium" w:cs="Montserrat Medium" w:eastAsia="Montserrat Medium" w:hAnsi="Montserrat Medium"/>
          <w:color w:val="004e76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4e76"/>
          <w:rtl w:val="0"/>
        </w:rPr>
        <w:t xml:space="preserve">Sep 2024 | Ata Erdemir| v1.0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Montserrat Medium" w:cs="Montserrat Medium" w:eastAsia="Montserrat Medium" w:hAnsi="Montserrat Medium"/>
          <w:color w:val="004e7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Executive Summary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High-Level Technical Summary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Malware Composition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srvupdate.exe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crt1.crt: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Basic Static Analysis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Basic Dynamic Analysis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Advanced Static Analysis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Advanced Dynamic Analysis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Indicators of Compromise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Network Indicators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Host-based Indicators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Rules &amp; Signatures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4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Libre Franklin" w:cs="Libre Franklin" w:eastAsia="Libre Franklin" w:hAnsi="Libre Frankli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Appendices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9350"/>
            </w:tabs>
            <w:spacing w:after="10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Libre Franklin" w:cs="Libre Franklin" w:eastAsia="Libre Franklin" w:hAnsi="Libre Frankli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Yara Rules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9350"/>
            </w:tabs>
            <w:spacing w:after="10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Libre Franklin" w:cs="Libre Franklin" w:eastAsia="Libre Franklin" w:hAnsi="Libre Frankli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Callback URLs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9350"/>
            </w:tabs>
            <w:spacing w:after="10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Libre Franklin" w:cs="Libre Franklin" w:eastAsia="Libre Franklin" w:hAnsi="Libre Frankli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Libre Franklin" w:cs="Libre Franklin" w:eastAsia="Libre Franklin" w:hAnsi="Libre Frankli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Decompiled Code Snippets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rPr>
              <w:rFonts w:ascii="Montserrat Medium" w:cs="Montserrat Medium" w:eastAsia="Montserrat Medium" w:hAnsi="Montserrat Medium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after="160" w:line="259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Executive Summary</w:t>
      </w:r>
    </w:p>
    <w:p w:rsidR="00000000" w:rsidDel="00000000" w:rsidP="00000000" w:rsidRDefault="00000000" w:rsidRPr="00000000" w14:paraId="00000020">
      <w:pPr>
        <w:tabs>
          <w:tab w:val="left" w:leader="none" w:pos="2748"/>
        </w:tabs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1525"/>
        <w:gridCol w:w="7825"/>
        <w:tblGridChange w:id="0">
          <w:tblGrid>
            <w:gridCol w:w="1525"/>
            <w:gridCol w:w="78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tabs>
                <w:tab w:val="left" w:leader="none" w:pos="2748"/>
              </w:tabs>
              <w:jc w:val="both"/>
              <w:rPr>
                <w:rFonts w:ascii="Montserrat Medium" w:cs="Montserrat Medium" w:eastAsia="Montserrat Medium" w:hAnsi="Montserrat Medium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18"/>
                <w:szCs w:val="18"/>
                <w:rtl w:val="0"/>
              </w:rPr>
              <w:t xml:space="preserve">SHA256 hash</w:t>
            </w:r>
          </w:p>
        </w:tc>
        <w:tc>
          <w:tcPr/>
          <w:p w:rsidR="00000000" w:rsidDel="00000000" w:rsidP="00000000" w:rsidRDefault="00000000" w:rsidRPr="00000000" w14:paraId="00000022">
            <w:pPr>
              <w:tabs>
                <w:tab w:val="left" w:leader="none" w:pos="2748"/>
              </w:tabs>
              <w:jc w:val="both"/>
              <w:rPr>
                <w:rFonts w:ascii="Montserrat Medium" w:cs="Montserrat Medium" w:eastAsia="Montserrat Medium" w:hAnsi="Montserrat Medium"/>
                <w:sz w:val="18"/>
                <w:szCs w:val="18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18"/>
                <w:szCs w:val="18"/>
                <w:rtl w:val="0"/>
              </w:rPr>
              <w:t xml:space="preserve">A6AA84358130078F9455773AF1E9EF2C7710934F72DF8514C9A62ABEB83D2E81</w:t>
            </w:r>
          </w:p>
        </w:tc>
      </w:tr>
    </w:tbl>
    <w:p w:rsidR="00000000" w:rsidDel="00000000" w:rsidP="00000000" w:rsidRDefault="00000000" w:rsidRPr="00000000" w14:paraId="00000023">
      <w:pPr>
        <w:tabs>
          <w:tab w:val="left" w:leader="none" w:pos="2748"/>
        </w:tabs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2748"/>
        </w:tabs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  <w:t xml:space="preserve">The malware.Unknown.Exe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malware sample was first identified on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2021-09-04 at 11:11:12 UTC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. It is a C++/C# dropper that runs on the x32 Windows operating system. </w:t>
      </w:r>
    </w:p>
    <w:p w:rsidR="00000000" w:rsidDel="00000000" w:rsidP="00000000" w:rsidRDefault="00000000" w:rsidRPr="00000000" w14:paraId="00000025">
      <w:pPr>
        <w:tabs>
          <w:tab w:val="left" w:leader="none" w:pos="2748"/>
        </w:tabs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2748"/>
        </w:tabs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YARA signature rules are attached in Appendix A. Malware samples and hashes have been submitted to VirusTotal for further examination.</w:t>
      </w:r>
    </w:p>
    <w:p w:rsidR="00000000" w:rsidDel="00000000" w:rsidP="00000000" w:rsidRDefault="00000000" w:rsidRPr="00000000" w14:paraId="00000027">
      <w:pPr>
        <w:tabs>
          <w:tab w:val="left" w:leader="none" w:pos="2748"/>
        </w:tabs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2748"/>
        </w:tabs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High-Level Technical Summary</w:t>
      </w:r>
    </w:p>
    <w:p w:rsidR="00000000" w:rsidDel="00000000" w:rsidP="00000000" w:rsidRDefault="00000000" w:rsidRPr="00000000" w14:paraId="0000002B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Montserrat Medium" w:cs="Montserrat Medium" w:eastAsia="Montserrat Medium" w:hAnsi="Montserrat Medium"/>
          <w:b w:val="1"/>
          <w:color w:val="000000"/>
          <w:sz w:val="36"/>
          <w:szCs w:val="36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This malware is a RAT. After downloading to the computer it goes to a malicious website via favicon.ico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Montserrat Medium" w:cs="Montserrat Medium" w:eastAsia="Montserrat Medium" w:hAnsi="Montserrat Medium"/>
          <w:b w:val="1"/>
          <w:sz w:val="36"/>
          <w:szCs w:val="36"/>
        </w:rPr>
      </w:pPr>
      <w:r w:rsidDel="00000000" w:rsidR="00000000" w:rsidRPr="00000000">
        <w:rPr>
          <w:rFonts w:ascii="Montserrat Medium" w:cs="Montserrat Medium" w:eastAsia="Montserrat Medium" w:hAnsi="Montserrat Medium"/>
          <w:b w:val="1"/>
          <w:sz w:val="36"/>
          <w:szCs w:val="36"/>
        </w:rPr>
        <w:drawing>
          <wp:inline distB="114300" distT="114300" distL="114300" distR="114300">
            <wp:extent cx="5943600" cy="11430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Montserrat Medium" w:cs="Montserrat Medium" w:eastAsia="Montserrat Medium" w:hAnsi="Montserrat Medium"/>
          <w:b w:val="1"/>
          <w:color w:val="000000"/>
          <w:sz w:val="36"/>
          <w:szCs w:val="36"/>
        </w:rPr>
      </w:pPr>
      <w:r w:rsidDel="00000000" w:rsidR="00000000" w:rsidRPr="00000000">
        <w:rPr>
          <w:rFonts w:ascii="Montserrat Medium" w:cs="Montserrat Medium" w:eastAsia="Montserrat Medium" w:hAnsi="Montserrat Medium"/>
          <w:b w:val="1"/>
          <w:sz w:val="36"/>
          <w:szCs w:val="36"/>
        </w:rPr>
        <w:drawing>
          <wp:inline distB="114300" distT="114300" distL="114300" distR="114300">
            <wp:extent cx="5943600" cy="2730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Malware Composition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DemoWare consists of the following components: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695.0" w:type="dxa"/>
        <w:jc w:val="left"/>
        <w:tblInd w:w="-673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641"/>
        <w:gridCol w:w="9054"/>
        <w:tblGridChange w:id="0">
          <w:tblGrid>
            <w:gridCol w:w="1641"/>
            <w:gridCol w:w="9054"/>
          </w:tblGrid>
        </w:tblGridChange>
      </w:tblGrid>
      <w:tr>
        <w:trPr>
          <w:cantSplit w:val="0"/>
          <w:trHeight w:val="176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File Name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SHA256 Hash</w:t>
            </w:r>
          </w:p>
        </w:tc>
      </w:tr>
      <w:tr>
        <w:trPr>
          <w:cantSplit w:val="0"/>
          <w:trHeight w:val="355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dat.exe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76" w:lineRule="auto"/>
              <w:rPr/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92730427321a1c4ccfc0d0580834daef98121efa9bb8963da332bfd6cf1fda8a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  <w:t xml:space="preserve">dat.exe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The initial executable that runs after malware downloads this via favioc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Montserrat Medium" w:cs="Montserrat Medium" w:eastAsia="Montserrat Medium" w:hAnsi="Montserrat Medium"/>
          <w:color w:val="2f5496"/>
          <w:sz w:val="26"/>
          <w:szCs w:val="26"/>
        </w:rPr>
        <w:drawing>
          <wp:inline distB="114300" distT="114300" distL="114300" distR="114300">
            <wp:extent cx="5629275" cy="17621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160" w:line="259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 1: Base64 encoded cert of the stage 1 payload.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Basic Static Analysis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{Screenshots and description about basic static artifacts and methods}</w:t>
      </w:r>
    </w:p>
    <w:p w:rsidR="00000000" w:rsidDel="00000000" w:rsidP="00000000" w:rsidRDefault="00000000" w:rsidRPr="00000000" w14:paraId="0000004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4924425" cy="320040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Montserrat Medium" w:cs="Montserrat Medium" w:eastAsia="Montserrat Medium" w:hAnsi="Montserrat Medium"/>
          <w:b w:val="1"/>
          <w:color w:val="0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Basic Dynamic Analysis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{Screenshots and description about basic dynamic artifacts and methods}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29288" cy="1037363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103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6924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476500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Montserrat Medium" w:cs="Montserrat Medium" w:eastAsia="Montserrat Medium" w:hAnsi="Montserrat Medium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349250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Advanced Static Analysis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{Screenshots and description about findings during advanced static analysis}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Montserrat Medium" w:cs="Montserrat Medium" w:eastAsia="Montserrat Medium" w:hAnsi="Montserrat Medium"/>
          <w:b w:val="1"/>
          <w:color w:val="0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Advanced Dynamic Analysis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{Screenshots and description about advanced dynamic artifacts and methods}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Montserrat Medium" w:cs="Montserrat Medium" w:eastAsia="Montserrat Medium" w:hAnsi="Montserrat Medium"/>
          <w:b w:val="1"/>
          <w:color w:val="0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Indicators of Compromise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The full list of IOCs can be found in the Appendices.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Network Indicators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{Description of network indicators}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29288" cy="1037363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103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/>
      </w:pPr>
      <w:r w:rsidDel="00000000" w:rsidR="00000000" w:rsidRPr="00000000">
        <w:rPr/>
        <w:drawing>
          <wp:inline distB="0" distT="0" distL="0" distR="0">
            <wp:extent cx="5153744" cy="4563112"/>
            <wp:effectExtent b="0" l="0" r="0" t="0"/>
            <wp:docPr descr="A picture containing table&#10;&#10;Description automatically generated" id="17" name="image6.png"/>
            <a:graphic>
              <a:graphicData uri="http://schemas.openxmlformats.org/drawingml/2006/picture">
                <pic:pic>
                  <pic:nvPicPr>
                    <pic:cNvPr descr="A picture containing table&#10;&#10;Description automatically generated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6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160" w:line="259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 4: WireShark Packet Capture of stage 2 executable download.</w:t>
      </w:r>
    </w:p>
    <w:p w:rsidR="00000000" w:rsidDel="00000000" w:rsidP="00000000" w:rsidRDefault="00000000" w:rsidRPr="00000000" w14:paraId="0000006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Host-based Indicators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jc w:val="center"/>
        <w:rPr>
          <w:rFonts w:ascii="Montserrat Medium" w:cs="Montserrat Medium" w:eastAsia="Montserrat Medium" w:hAnsi="Montserrat Medium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34925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Rules &amp; Signatures</w:t>
      </w:r>
    </w:p>
    <w:p w:rsidR="00000000" w:rsidDel="00000000" w:rsidP="00000000" w:rsidRDefault="00000000" w:rsidRPr="00000000" w14:paraId="00000068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A full set of YARA rules is included in Appendix A.</w:t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Montserrat Medium" w:cs="Montserrat Medium" w:eastAsia="Montserrat Medium" w:hAnsi="Montserrat Medium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  <w:t xml:space="preserve">{Information on specific signatures, i.e. strings, URLs, etc}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Appendices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Yara Rules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Full Yara repository located at: http://github.com/HuskyHacks/PMAT-lab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Yara_Example {</w:t>
      </w:r>
    </w:p>
    <w:p w:rsidR="00000000" w:rsidDel="00000000" w:rsidP="00000000" w:rsidRDefault="00000000" w:rsidRPr="00000000" w14:paraId="00000070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71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: </w:t>
      </w:r>
    </w:p>
    <w:p w:rsidR="00000000" w:rsidDel="00000000" w:rsidP="00000000" w:rsidRDefault="00000000" w:rsidRPr="00000000" w14:paraId="00000072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last_updated = 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"2021-10-15"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author = 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"PMAT"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description = 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"A sample Yara rule for PMAT"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strings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7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 Fill out identifying strings and other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$string1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"YOURETHEMANNOWDOG"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ascii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$string2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"nim"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$PE_magic_byte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"MZ"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$sus_hex_string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= { 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E4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??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1fa8c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7C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condition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272a4"/>
          <w:sz w:val="21"/>
          <w:szCs w:val="21"/>
          <w:rtl w:val="0"/>
        </w:rPr>
        <w:t xml:space="preserve">// Fill out the conditions that must be met to identify the binary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$PE_magic_byte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d93f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$string1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$string2</w:t>
      </w: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ff79c6"/>
          <w:sz w:val="21"/>
          <w:szCs w:val="21"/>
          <w:rtl w:val="0"/>
        </w:rPr>
        <w:t xml:space="preserve">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82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i w:val="1"/>
          <w:color w:val="ffb86c"/>
          <w:sz w:val="21"/>
          <w:szCs w:val="21"/>
          <w:rtl w:val="0"/>
        </w:rPr>
        <w:t xml:space="preserve">$sus_hex_string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282a36" w:val="clear"/>
        <w:rPr>
          <w:rFonts w:ascii="Consolas" w:cs="Consolas" w:eastAsia="Consolas" w:hAnsi="Consolas"/>
          <w:color w:val="f8f8f2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8f8f2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Callback URLs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spacing w:line="276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rtl w:val="0"/>
              </w:rPr>
              <w:t xml:space="preserve">http://ssl-6582datamanager[.]helpdeskbros[.]local/favicon.ico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443</w:t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Decompiled Code Snippets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0" distT="0" distL="0" distR="0">
            <wp:extent cx="5943600" cy="3767455"/>
            <wp:effectExtent b="0" l="0" r="0" t="0"/>
            <wp:docPr descr="Text&#10;&#10;Description automatically generated" id="22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 5: Process Injection Routine in Cutter</w:t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Arial"/>
  <w:font w:name="Consolas"/>
  <w:font w:name="Libre Frankl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pStyle w:val="Heading2"/>
      <w:spacing w:after="120" w:before="360" w:line="276" w:lineRule="auto"/>
      <w:rPr/>
    </w:pPr>
    <w:bookmarkStart w:colFirst="0" w:colLast="0" w:name="_heading=h.74kmohtdyzsc" w:id="18"/>
    <w:bookmarkEnd w:id="18"/>
    <w:r w:rsidDel="00000000" w:rsidR="00000000" w:rsidRPr="00000000">
      <w:rPr>
        <w:rFonts w:ascii="Libre Franklin" w:cs="Libre Franklin" w:eastAsia="Libre Franklin" w:hAnsi="Libre Franklin"/>
        <w:color w:val="000000"/>
        <w:sz w:val="24"/>
        <w:szCs w:val="24"/>
        <w:rtl w:val="0"/>
      </w:rPr>
      <w:t xml:space="preserve">Malware.Unknown.Exe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Sep</w:t>
    </w: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202</w:t>
    </w:r>
    <w:r w:rsidDel="00000000" w:rsidR="00000000" w:rsidRPr="00000000">
      <w:rPr>
        <w:rtl w:val="0"/>
      </w:rPr>
      <w:t xml:space="preserve">4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v1.0</w:t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833948" cy="742268"/>
          <wp:effectExtent b="0" l="0" r="0" t="0"/>
          <wp:docPr descr="Logo&#10;&#10;Description automatically generated" id="21" name="image13.png"/>
          <a:graphic>
            <a:graphicData uri="http://schemas.openxmlformats.org/drawingml/2006/picture">
              <pic:pic>
                <pic:nvPicPr>
                  <pic:cNvPr descr="Logo&#10;&#10;Description automatically generated"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3948" cy="74226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774700</wp:posOffset>
              </wp:positionV>
              <wp:extent cx="0" cy="12700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1817940" y="3780000"/>
                        <a:ext cx="705612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accen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774700</wp:posOffset>
              </wp:positionV>
              <wp:extent cx="0" cy="12700"/>
              <wp:effectExtent b="0" l="0" r="0" t="0"/>
              <wp:wrapNone/>
              <wp:docPr id="12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Libre Franklin" w:cs="Libre Franklin" w:eastAsia="Libre Franklin" w:hAnsi="Libre Frankli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re Franklin" w:cs="Libre Franklin" w:eastAsia="Libre Franklin" w:hAnsi="Libre Franklin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120" w:lineRule="auto"/>
    </w:pPr>
    <w:rPr>
      <w:rFonts w:ascii="Montserrat Medium" w:cs="Montserrat Medium" w:eastAsia="Montserrat Medium" w:hAnsi="Montserrat Medium"/>
      <w:b w:val="1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Montserrat Medium" w:cs="Montserrat Medium" w:eastAsia="Montserrat Medium" w:hAnsi="Montserrat Medium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35627"/>
    <w:pPr>
      <w:spacing w:after="0" w:line="240" w:lineRule="auto"/>
    </w:pPr>
    <w:rPr>
      <w:rFonts w:ascii="Franklin Gothic Book" w:hAnsi="Franklin Gothic Book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E20896"/>
    <w:pPr>
      <w:keepNext w:val="1"/>
      <w:keepLines w:val="1"/>
      <w:spacing w:before="120"/>
      <w:outlineLvl w:val="0"/>
    </w:pPr>
    <w:rPr>
      <w:rFonts w:ascii="Montserrat Medium" w:hAnsi="Montserrat Medium" w:cstheme="majorBidi" w:eastAsiaTheme="majorEastAsia"/>
      <w:b w:val="1"/>
      <w:color w:val="auto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54E18"/>
    <w:pPr>
      <w:keepNext w:val="1"/>
      <w:keepLines w:val="1"/>
      <w:spacing w:before="40"/>
      <w:outlineLvl w:val="1"/>
    </w:pPr>
    <w:rPr>
      <w:rFonts w:ascii="Montserrat Medium" w:hAnsi="Montserrat Medium" w:cstheme="majorBidi" w:eastAsiaTheme="majorEastAsia"/>
      <w:color w:val="2f5496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E20896"/>
    <w:rPr>
      <w:rFonts w:ascii="Montserrat Medium" w:hAnsi="Montserrat Medium" w:cstheme="majorBidi" w:eastAsiaTheme="majorEastAsia"/>
      <w:b w:val="1"/>
      <w:sz w:val="36"/>
      <w:szCs w:val="36"/>
    </w:rPr>
  </w:style>
  <w:style w:type="character" w:styleId="Hyperlink">
    <w:name w:val="Hyperlink"/>
    <w:basedOn w:val="DefaultParagraphFont"/>
    <w:uiPriority w:val="99"/>
    <w:unhideWhenUsed w:val="1"/>
    <w:rsid w:val="0063562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35627"/>
    <w:pPr>
      <w:tabs>
        <w:tab w:val="right" w:leader="dot" w:pos="10070"/>
      </w:tabs>
      <w:spacing w:after="40"/>
    </w:pPr>
    <w:rPr>
      <w:rFonts w:cs="Times New Roman"/>
      <w:b w:val="1"/>
      <w:color w:val="auto"/>
      <w:sz w:val="22"/>
      <w:szCs w:val="20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635627"/>
    <w:pPr>
      <w:spacing w:after="100"/>
      <w:ind w:left="200"/>
    </w:pPr>
    <w:rPr>
      <w:rFonts w:cs="Times New Roman"/>
      <w:color w:val="auto"/>
      <w:szCs w:val="20"/>
    </w:rPr>
  </w:style>
  <w:style w:type="paragraph" w:styleId="TOC3">
    <w:name w:val="toc 3"/>
    <w:basedOn w:val="Normal"/>
    <w:next w:val="Normal"/>
    <w:autoRedefine w:val="1"/>
    <w:uiPriority w:val="39"/>
    <w:semiHidden w:val="1"/>
    <w:unhideWhenUsed w:val="1"/>
    <w:rsid w:val="00635627"/>
    <w:pPr>
      <w:tabs>
        <w:tab w:val="right" w:leader="dot" w:pos="10070"/>
      </w:tabs>
      <w:spacing w:after="60"/>
      <w:ind w:left="403"/>
    </w:pPr>
    <w:rPr>
      <w:rFonts w:cs="Times New Roman"/>
      <w:color w:val="auto"/>
      <w:sz w:val="22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635627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 w:val="1"/>
    <w:rsid w:val="00635627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character" w:styleId="Heading2Char" w:customStyle="1">
    <w:name w:val="Heading 2 Char"/>
    <w:basedOn w:val="DefaultParagraphFont"/>
    <w:link w:val="Heading2"/>
    <w:uiPriority w:val="9"/>
    <w:rsid w:val="00F54E18"/>
    <w:rPr>
      <w:rFonts w:ascii="Montserrat Medium" w:hAnsi="Montserrat Medium" w:cstheme="majorBidi" w:eastAsiaTheme="majorEastAsia"/>
      <w:color w:val="2f5496" w:themeColor="accent1" w:themeShade="0000BF"/>
      <w:sz w:val="26"/>
      <w:szCs w:val="26"/>
    </w:rPr>
  </w:style>
  <w:style w:type="paragraph" w:styleId="NoSpacing">
    <w:name w:val="No Spacing"/>
    <w:link w:val="NoSpacingChar"/>
    <w:uiPriority w:val="1"/>
    <w:qFormat w:val="1"/>
    <w:rsid w:val="004F1E87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4F1E87"/>
    <w:rPr>
      <w:rFonts w:eastAsiaTheme="minorEastAsia"/>
    </w:rPr>
  </w:style>
  <w:style w:type="table" w:styleId="TableGrid">
    <w:name w:val="Table Grid"/>
    <w:basedOn w:val="TableNormal"/>
    <w:uiPriority w:val="39"/>
    <w:rsid w:val="00E32A2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6D6D92"/>
    <w:pPr>
      <w:ind w:left="720"/>
      <w:contextualSpacing w:val="1"/>
    </w:pPr>
  </w:style>
  <w:style w:type="table" w:styleId="GridTable1Light">
    <w:name w:val="Grid Table 1 Light"/>
    <w:basedOn w:val="TableNormal"/>
    <w:uiPriority w:val="46"/>
    <w:rsid w:val="00C424D4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2-Accent5">
    <w:name w:val="Grid Table 2 Accent 5"/>
    <w:basedOn w:val="TableNormal"/>
    <w:uiPriority w:val="47"/>
    <w:rsid w:val="00C424D4"/>
    <w:pPr>
      <w:spacing w:after="0" w:line="240" w:lineRule="auto"/>
    </w:pPr>
    <w:tblPr>
      <w:tblStyleRowBandSize w:val="1"/>
      <w:tblStyleColBandSize w:val="1"/>
      <w:tblBorders>
        <w:top w:color="9cc2e5" w:space="0" w:sz="2" w:themeColor="accent5" w:themeTint="000099" w:val="single"/>
        <w:bottom w:color="9cc2e5" w:space="0" w:sz="2" w:themeColor="accent5" w:themeTint="000099" w:val="single"/>
        <w:insideH w:color="9cc2e5" w:space="0" w:sz="2" w:themeColor="accent5" w:themeTint="000099" w:val="single"/>
        <w:insideV w:color="9cc2e5" w:space="0" w:sz="2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9cc2e5" w:space="0" w:sz="12" w:themeColor="accent5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5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GridTable5Dark-Accent1">
    <w:name w:val="Grid Table 5 Dark Accent 1"/>
    <w:basedOn w:val="TableNormal"/>
    <w:uiPriority w:val="50"/>
    <w:rsid w:val="00C424D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b4c6e7" w:themeFill="accent1" w:themeFillTint="000066" w:val="clear"/>
      </w:tcPr>
    </w:tblStylePr>
  </w:style>
  <w:style w:type="table" w:styleId="GridTable4-Accent1">
    <w:name w:val="Grid Table 4 Accent 1"/>
    <w:basedOn w:val="TableNormal"/>
    <w:uiPriority w:val="49"/>
    <w:rsid w:val="00C424D4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GridTable4-Accent5">
    <w:name w:val="Grid Table 4 Accent 5"/>
    <w:basedOn w:val="TableNormal"/>
    <w:uiPriority w:val="49"/>
    <w:rsid w:val="003D280B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ibreFranklin-regular.ttf"/><Relationship Id="rId2" Type="http://schemas.openxmlformats.org/officeDocument/2006/relationships/font" Target="fonts/LibreFranklin-bold.ttf"/><Relationship Id="rId3" Type="http://schemas.openxmlformats.org/officeDocument/2006/relationships/font" Target="fonts/LibreFranklin-italic.ttf"/><Relationship Id="rId4" Type="http://schemas.openxmlformats.org/officeDocument/2006/relationships/font" Target="fonts/LibreFranklin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bY+2Z8Ka66JicYoNDIps6BiAwA==">CgMxLjAyDmguOTZ5MnRyZ2Rma2dnMghoLmdqZGd4czIJaC4zMGowemxsMgloLjFmb2I5dGUyCWguM3pueXNoNzIJaC4yZXQ5MnAwMgloLjNkeTZ2a20yCWguMXQzaDVzZjIJaC40ZDM0b2c4MgloLjJzOGV5bzEyCWguMTdkcDh2dTIJaC4zcmRjcmpuMgloLjI2aW4xcmcyCGgubG54Yno5MgloLjM1bmt1bjIyCWguMWtzdjR1djIJaC40NHNpbmlvMgloLjJqeHN4cWgyDmguNzRrbW9odGR5enNjOAByITFBNHhLcmlHdDliYVBuQ2VybS0tdURDRHF2dmtrelVP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2021-10-15T20:33:00Z</dcterms:created>
</cp:coreProperties>
</file>