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1852613" cy="1852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5818e"/>
          <w:sz w:val="40"/>
          <w:szCs w:val="40"/>
        </w:rPr>
      </w:pPr>
      <w:r w:rsidDel="00000000" w:rsidR="00000000" w:rsidRPr="00000000">
        <w:rPr>
          <w:color w:val="45818e"/>
          <w:sz w:val="40"/>
          <w:szCs w:val="40"/>
          <w:rtl w:val="0"/>
        </w:rPr>
        <w:t xml:space="preserve">Project Charter: [Sauce and Spoon’s tabletop menu tablets]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3369e8"/>
          <w:highlight w:val="yellow"/>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222222"/>
          <w:highlight w:val="white"/>
        </w:rPr>
      </w:pPr>
      <w:r w:rsidDel="00000000" w:rsidR="00000000" w:rsidRPr="00000000">
        <w:rPr>
          <w:color w:val="434343"/>
          <w:sz w:val="30"/>
          <w:szCs w:val="30"/>
          <w:rtl w:val="0"/>
        </w:rPr>
        <w:t xml:space="preserve">DATE: [13/07/23]</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jc w:val="left"/>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b w:val="1"/>
                <w:color w:val="ffffff"/>
                <w:sz w:val="24"/>
                <w:szCs w:val="24"/>
              </w:rPr>
            </w:pPr>
            <w:r w:rsidDel="00000000" w:rsidR="00000000" w:rsidRPr="00000000">
              <w:rPr>
                <w:b w:val="1"/>
                <w:color w:val="ffffff"/>
                <w:sz w:val="24"/>
                <w:szCs w:val="24"/>
                <w:rtl w:val="0"/>
              </w:rPr>
              <w:t xml:space="preserve">Project Summary</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ind w:left="0" w:firstLine="0"/>
              <w:rPr>
                <w:color w:val="434343"/>
                <w:sz w:val="24"/>
                <w:szCs w:val="24"/>
              </w:rPr>
            </w:pPr>
            <w:r w:rsidDel="00000000" w:rsidR="00000000" w:rsidRPr="00000000">
              <w:rPr>
                <w:rtl w:val="0"/>
              </w:rPr>
            </w:r>
          </w:p>
          <w:p w:rsidR="00000000" w:rsidDel="00000000" w:rsidP="00000000" w:rsidRDefault="00000000" w:rsidRPr="00000000" w14:paraId="00000009">
            <w:pPr>
              <w:pageBreakBefore w:val="0"/>
              <w:widowControl w:val="0"/>
              <w:ind w:left="0" w:firstLine="0"/>
              <w:rPr>
                <w:color w:val="333333"/>
                <w:sz w:val="24"/>
                <w:szCs w:val="24"/>
                <w:highlight w:val="white"/>
              </w:rPr>
            </w:pPr>
            <w:r w:rsidDel="00000000" w:rsidR="00000000" w:rsidRPr="00000000">
              <w:rPr>
                <w:color w:val="333333"/>
                <w:sz w:val="24"/>
                <w:szCs w:val="24"/>
                <w:highlight w:val="white"/>
                <w:rtl w:val="0"/>
              </w:rPr>
              <w:t xml:space="preserve">Sauce &amp; Spoon would like to launch a pilot rollout of tabletop menu tablets at two of our restaurant locations. Their goals are to increase their product mix,upselling appetizers or promote certain entrees, and want to decrease our average table turn time by about 30 minutes. They also want to help communicating specific guest requests to the kitchen more directly</w:t>
            </w:r>
          </w:p>
        </w:tc>
      </w:tr>
    </w:tbl>
    <w:p w:rsidR="00000000" w:rsidDel="00000000" w:rsidP="00000000" w:rsidRDefault="00000000" w:rsidRPr="00000000" w14:paraId="0000000A">
      <w:pPr>
        <w:pageBreakBefore w:val="0"/>
        <w:widowControl w:val="0"/>
        <w:jc w:val="both"/>
        <w:rPr>
          <w:color w:val="434343"/>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b w:val="1"/>
                <w:color w:val="ffffff"/>
                <w:sz w:val="24"/>
                <w:szCs w:val="24"/>
              </w:rPr>
            </w:pPr>
            <w:r w:rsidDel="00000000" w:rsidR="00000000" w:rsidRPr="00000000">
              <w:rPr>
                <w:b w:val="1"/>
                <w:color w:val="ffffff"/>
                <w:sz w:val="24"/>
                <w:szCs w:val="24"/>
                <w:rtl w:val="0"/>
              </w:rPr>
              <w:t xml:space="preserve">Project</w:t>
            </w:r>
            <w:r w:rsidDel="00000000" w:rsidR="00000000" w:rsidRPr="00000000">
              <w:rPr>
                <w:b w:val="1"/>
                <w:color w:val="ffffff"/>
                <w:sz w:val="24"/>
                <w:szCs w:val="24"/>
                <w:rtl w:val="0"/>
              </w:rPr>
              <w:t xml:space="preserve"> Goals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rPr>
            </w:pPr>
            <w:r w:rsidDel="00000000" w:rsidR="00000000" w:rsidRPr="00000000">
              <w:rPr>
                <w:color w:val="333333"/>
                <w:sz w:val="24"/>
                <w:szCs w:val="24"/>
                <w:highlight w:val="white"/>
                <w:rtl w:val="0"/>
              </w:rPr>
              <w:t xml:space="preserve">Their goals are:</w:t>
            </w:r>
          </w:p>
          <w:p w:rsidR="00000000" w:rsidDel="00000000" w:rsidP="00000000" w:rsidRDefault="00000000" w:rsidRPr="00000000" w14:paraId="0000000D">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rPr>
            </w:pPr>
            <w:r w:rsidDel="00000000" w:rsidR="00000000" w:rsidRPr="00000000">
              <w:rPr>
                <w:color w:val="333333"/>
                <w:sz w:val="24"/>
                <w:szCs w:val="24"/>
                <w:highlight w:val="white"/>
                <w:rtl w:val="0"/>
              </w:rPr>
              <w:t xml:space="preserve"> to increase their product mix,</w:t>
            </w:r>
          </w:p>
          <w:p w:rsidR="00000000" w:rsidDel="00000000" w:rsidP="00000000" w:rsidRDefault="00000000" w:rsidRPr="00000000" w14:paraId="0000000E">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rPr>
            </w:pPr>
            <w:r w:rsidDel="00000000" w:rsidR="00000000" w:rsidRPr="00000000">
              <w:rPr>
                <w:color w:val="333333"/>
                <w:sz w:val="24"/>
                <w:szCs w:val="24"/>
                <w:highlight w:val="white"/>
                <w:rtl w:val="0"/>
              </w:rPr>
              <w:t xml:space="preserve"> upsell appetizers </w:t>
            </w:r>
          </w:p>
          <w:p w:rsidR="00000000" w:rsidDel="00000000" w:rsidP="00000000" w:rsidRDefault="00000000" w:rsidRPr="00000000" w14:paraId="0000000F">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rPr>
            </w:pPr>
            <w:r w:rsidDel="00000000" w:rsidR="00000000" w:rsidRPr="00000000">
              <w:rPr>
                <w:color w:val="333333"/>
                <w:sz w:val="24"/>
                <w:szCs w:val="24"/>
                <w:highlight w:val="white"/>
                <w:rtl w:val="0"/>
              </w:rPr>
              <w:t xml:space="preserve">promote certain entrees, </w:t>
            </w:r>
          </w:p>
          <w:p w:rsidR="00000000" w:rsidDel="00000000" w:rsidP="00000000" w:rsidRDefault="00000000" w:rsidRPr="00000000" w14:paraId="00000010">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rPr>
            </w:pPr>
            <w:r w:rsidDel="00000000" w:rsidR="00000000" w:rsidRPr="00000000">
              <w:rPr>
                <w:color w:val="333333"/>
                <w:sz w:val="24"/>
                <w:szCs w:val="24"/>
                <w:highlight w:val="white"/>
                <w:rtl w:val="0"/>
              </w:rPr>
              <w:t xml:space="preserve">they want to decrease our average table turn time by about 30 minutes. </w:t>
            </w:r>
          </w:p>
          <w:p w:rsidR="00000000" w:rsidDel="00000000" w:rsidP="00000000" w:rsidRDefault="00000000" w:rsidRPr="00000000" w14:paraId="00000011">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rPr>
            </w:pPr>
            <w:r w:rsidDel="00000000" w:rsidR="00000000" w:rsidRPr="00000000">
              <w:rPr>
                <w:color w:val="333333"/>
                <w:sz w:val="24"/>
                <w:szCs w:val="24"/>
                <w:highlight w:val="white"/>
                <w:rtl w:val="0"/>
              </w:rPr>
              <w:t xml:space="preserve">They also want help communicating specific guest requests to the kitchen more directly</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ind w:left="0" w:firstLine="0"/>
              <w:rPr>
                <w:color w:val="434343"/>
                <w:sz w:val="24"/>
                <w:szCs w:val="24"/>
              </w:rPr>
            </w:pP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De</w:t>
            </w:r>
            <w:r w:rsidDel="00000000" w:rsidR="00000000" w:rsidRPr="00000000">
              <w:rPr>
                <w:b w:val="1"/>
                <w:color w:val="ffffff"/>
                <w:sz w:val="24"/>
                <w:szCs w:val="24"/>
                <w:rtl w:val="0"/>
              </w:rPr>
              <w:t xml:space="preserve">liverables</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rPr>
            </w:pPr>
            <w:r w:rsidDel="00000000" w:rsidR="00000000" w:rsidRPr="00000000">
              <w:rPr>
                <w:color w:val="434343"/>
                <w:sz w:val="24"/>
                <w:szCs w:val="24"/>
                <w:rtl w:val="0"/>
              </w:rPr>
              <w:t xml:space="preserve">Project charter</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Tablet Rollout plan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Training Plan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Integration plan</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Food waste reduction</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Reduce table turn time</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Coupon sand menu add 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mallCaps w:val="0"/>
          <w:strike w:val="0"/>
          <w:color w:val="434343"/>
          <w:sz w:val="24"/>
          <w:szCs w:val="24"/>
          <w:u w:val="none"/>
          <w:shd w:fill="auto" w:val="clear"/>
          <w:vertAlign w:val="baseline"/>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color w:val="434343"/>
                <w:sz w:val="24"/>
                <w:szCs w:val="24"/>
              </w:rPr>
            </w:pPr>
            <w:r w:rsidDel="00000000" w:rsidR="00000000" w:rsidRPr="00000000">
              <w:rPr>
                <w:b w:val="1"/>
                <w:color w:val="434343"/>
                <w:sz w:val="24"/>
                <w:szCs w:val="24"/>
                <w:rtl w:val="0"/>
              </w:rPr>
              <w:t xml:space="preserve">In-Scope:</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Launching the project at two locations</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Testing the tablets</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Menu add-ons and coupons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Reducing table turn time</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Kitchen and customer communication</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Food waste reduction</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Training of staff </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Drafting a project charter</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b w:val="1"/>
                <w:color w:val="434343"/>
                <w:sz w:val="24"/>
                <w:szCs w:val="24"/>
                <w:rtl w:val="0"/>
              </w:rPr>
              <w:t xml:space="preserve">Out-of-Scope: </w:t>
            </w:r>
            <w:r w:rsidDel="00000000" w:rsidR="00000000" w:rsidRPr="00000000">
              <w:rPr>
                <w:color w:val="434343"/>
                <w:sz w:val="24"/>
                <w:szCs w:val="24"/>
                <w:rtl w:val="0"/>
              </w:rPr>
              <w:t xml:space="preserve"> </w:t>
            </w:r>
          </w:p>
          <w:p w:rsidR="00000000" w:rsidDel="00000000" w:rsidP="00000000" w:rsidRDefault="00000000" w:rsidRPr="00000000" w14:paraId="000000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434343"/>
                <w:sz w:val="24"/>
                <w:szCs w:val="24"/>
                <w:shd w:fill="auto" w:val="clear"/>
                <w:vertAlign w:val="baseline"/>
              </w:rPr>
            </w:pPr>
            <w:r w:rsidDel="00000000" w:rsidR="00000000" w:rsidRPr="00000000">
              <w:rPr>
                <w:color w:val="434343"/>
                <w:sz w:val="24"/>
                <w:szCs w:val="24"/>
                <w:rtl w:val="0"/>
              </w:rPr>
              <w:t xml:space="preserve">Piloting tablets in other areas</w:t>
            </w:r>
          </w:p>
          <w:p w:rsidR="00000000" w:rsidDel="00000000" w:rsidP="00000000" w:rsidRDefault="00000000" w:rsidRPr="00000000" w14:paraId="0000002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Policy change about order returns</w:t>
            </w:r>
          </w:p>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Discussion about tablet vendors and package</w:t>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Synchronization of tablet software with system</w:t>
            </w:r>
          </w:p>
          <w:p w:rsidR="00000000" w:rsidDel="00000000" w:rsidP="00000000" w:rsidRDefault="00000000" w:rsidRPr="00000000" w14:paraId="000000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Food waste target</w:t>
            </w:r>
          </w:p>
          <w:p w:rsidR="00000000" w:rsidDel="00000000" w:rsidP="00000000" w:rsidRDefault="00000000" w:rsidRPr="00000000" w14:paraId="000000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Employee satisfaction goals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color w:val="434343"/>
                <w:sz w:val="24"/>
                <w:szCs w:val="24"/>
                <w:rtl w:val="0"/>
              </w:rPr>
              <w:t xml:space="preserve"> </w:t>
            </w:r>
          </w:p>
        </w:tc>
      </w:tr>
    </w:tbl>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jc w:val="left"/>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Benefits &amp; Costs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3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434343"/>
                <w:sz w:val="24"/>
                <w:szCs w:val="24"/>
                <w:rtl w:val="0"/>
              </w:rPr>
              <w:t xml:space="preserve">Customer experience</w:t>
            </w:r>
          </w:p>
          <w:p w:rsidR="00000000" w:rsidDel="00000000" w:rsidP="00000000" w:rsidRDefault="00000000" w:rsidRPr="00000000" w14:paraId="00000035">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Increased table turnover</w:t>
            </w:r>
          </w:p>
          <w:p w:rsidR="00000000" w:rsidDel="00000000" w:rsidP="00000000" w:rsidRDefault="00000000" w:rsidRPr="00000000" w14:paraId="00000036">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Upselling </w:t>
            </w:r>
          </w:p>
          <w:p w:rsidR="00000000" w:rsidDel="00000000" w:rsidP="00000000" w:rsidRDefault="00000000" w:rsidRPr="00000000" w14:paraId="00000037">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Good communication</w:t>
            </w:r>
          </w:p>
          <w:p w:rsidR="00000000" w:rsidDel="00000000" w:rsidP="00000000" w:rsidRDefault="00000000" w:rsidRPr="00000000" w14:paraId="00000038">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Cost saving</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color w:val="434343"/>
                <w:sz w:val="24"/>
                <w:szCs w:val="24"/>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3B">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434343"/>
                <w:sz w:val="24"/>
                <w:szCs w:val="24"/>
                <w:rtl w:val="0"/>
              </w:rPr>
              <w:t xml:space="preserve">Purchasing tablets and Staff training  $10,000</w:t>
            </w:r>
          </w:p>
          <w:p w:rsidR="00000000" w:rsidDel="00000000" w:rsidP="00000000" w:rsidRDefault="00000000" w:rsidRPr="00000000" w14:paraId="0000003C">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System integration    $30,000</w:t>
            </w:r>
          </w:p>
          <w:p w:rsidR="00000000" w:rsidDel="00000000" w:rsidP="00000000" w:rsidRDefault="00000000" w:rsidRPr="00000000" w14:paraId="0000003D">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Potential resistance to change  $5,000</w:t>
            </w:r>
          </w:p>
          <w:p w:rsidR="00000000" w:rsidDel="00000000" w:rsidP="00000000" w:rsidRDefault="00000000" w:rsidRPr="00000000" w14:paraId="0000003E">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Ongoing maintenance and support $5,000</w:t>
            </w:r>
          </w:p>
          <w:p w:rsidR="00000000" w:rsidDel="00000000" w:rsidP="00000000" w:rsidRDefault="00000000" w:rsidRPr="00000000" w14:paraId="0000003F">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Customization fee $550</w:t>
            </w:r>
          </w:p>
        </w:tc>
      </w:tr>
    </w:tbl>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rPr>
                <w:b w:val="1"/>
                <w:color w:val="ffffff"/>
                <w:sz w:val="24"/>
                <w:szCs w:val="24"/>
              </w:rPr>
            </w:pPr>
            <w:r w:rsidDel="00000000" w:rsidR="00000000" w:rsidRPr="00000000">
              <w:rPr>
                <w:b w:val="1"/>
                <w:color w:val="ffffff"/>
                <w:sz w:val="24"/>
                <w:szCs w:val="24"/>
                <w:rtl w:val="0"/>
              </w:rPr>
              <w:t xml:space="preserve">Appendix:</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numPr>
                <w:ilvl w:val="0"/>
                <w:numId w:val="6"/>
              </w:numPr>
              <w:ind w:left="720" w:hanging="360"/>
              <w:rPr>
                <w:color w:val="434343"/>
                <w:sz w:val="24"/>
                <w:szCs w:val="24"/>
              </w:rPr>
            </w:pPr>
            <w:r w:rsidDel="00000000" w:rsidR="00000000" w:rsidRPr="00000000">
              <w:rPr>
                <w:color w:val="434343"/>
                <w:sz w:val="24"/>
                <w:szCs w:val="24"/>
                <w:rtl w:val="0"/>
              </w:rPr>
              <w:t xml:space="preserve">Project charter</w:t>
            </w:r>
          </w:p>
          <w:p w:rsidR="00000000" w:rsidDel="00000000" w:rsidP="00000000" w:rsidRDefault="00000000" w:rsidRPr="00000000" w14:paraId="00000043">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Tablet Package Research</w:t>
            </w:r>
          </w:p>
          <w:p w:rsidR="00000000" w:rsidDel="00000000" w:rsidP="00000000" w:rsidRDefault="00000000" w:rsidRPr="00000000" w14:paraId="00000044">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Training plan</w:t>
            </w:r>
          </w:p>
          <w:p w:rsidR="00000000" w:rsidDel="00000000" w:rsidP="00000000" w:rsidRDefault="00000000" w:rsidRPr="00000000" w14:paraId="00000045">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Integration plan</w:t>
            </w:r>
          </w:p>
          <w:p w:rsidR="00000000" w:rsidDel="00000000" w:rsidP="00000000" w:rsidRDefault="00000000" w:rsidRPr="00000000" w14:paraId="00000046">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Cost estimates</w:t>
            </w:r>
          </w:p>
          <w:p w:rsidR="00000000" w:rsidDel="00000000" w:rsidP="00000000" w:rsidRDefault="00000000" w:rsidRPr="00000000" w14:paraId="00000047">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Timeline</w:t>
            </w:r>
          </w:p>
          <w:p w:rsidR="00000000" w:rsidDel="00000000" w:rsidP="00000000" w:rsidRDefault="00000000" w:rsidRPr="00000000" w14:paraId="00000048">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Risk assessment</w:t>
            </w:r>
          </w:p>
          <w:p w:rsidR="00000000" w:rsidDel="00000000" w:rsidP="00000000" w:rsidRDefault="00000000" w:rsidRPr="00000000" w14:paraId="00000049">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Communication plan</w:t>
            </w:r>
          </w:p>
          <w:p w:rsidR="00000000" w:rsidDel="00000000" w:rsidP="00000000" w:rsidRDefault="00000000" w:rsidRPr="00000000" w14:paraId="0000004A">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Lessons learned</w:t>
            </w:r>
          </w:p>
          <w:p w:rsidR="00000000" w:rsidDel="00000000" w:rsidP="00000000" w:rsidRDefault="00000000" w:rsidRPr="00000000" w14:paraId="0000004B">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Policy change alignment: Carter and Gilly have a misalignment, one believes that it should be changed other belives it to be done later</w:t>
            </w:r>
          </w:p>
          <w:p w:rsidR="00000000" w:rsidDel="00000000" w:rsidP="00000000" w:rsidRDefault="00000000" w:rsidRPr="00000000" w14:paraId="0000004C">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Scope of policy change alignment: Peta and carter has a misalignment. One believes it is part of the project while other says it should be addressed separately.</w:t>
            </w:r>
          </w:p>
          <w:p w:rsidR="00000000" w:rsidDel="00000000" w:rsidP="00000000" w:rsidRDefault="00000000" w:rsidRPr="00000000" w14:paraId="0000004D">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Measurement of employee satisfaction alignment: carter and Peta has a misalignment. One believes that it can increase employee satisfaction while other says there is no way to measure it how much.</w:t>
            </w:r>
          </w:p>
          <w:p w:rsidR="00000000" w:rsidDel="00000000" w:rsidP="00000000" w:rsidRDefault="00000000" w:rsidRPr="00000000" w14:paraId="0000004E">
            <w:pPr>
              <w:pageBreakBefore w:val="0"/>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Timing of policy change: Carter and Denna has a misalignment regarding the timing. Exact timing is not specified</w:t>
            </w:r>
          </w:p>
          <w:p w:rsidR="00000000" w:rsidDel="00000000" w:rsidP="00000000" w:rsidRDefault="00000000" w:rsidRPr="00000000" w14:paraId="0000004F">
            <w:pPr>
              <w:pageBreakBefore w:val="0"/>
              <w:widowControl w:val="0"/>
              <w:ind w:left="720" w:firstLine="0"/>
              <w:rPr>
                <w:color w:val="434343"/>
                <w:sz w:val="24"/>
                <w:szCs w:val="24"/>
              </w:rPr>
            </w:pPr>
            <w:r w:rsidDel="00000000" w:rsidR="00000000" w:rsidRPr="00000000">
              <w:rPr>
                <w:rtl w:val="0"/>
              </w:rPr>
            </w:r>
          </w:p>
          <w:p w:rsidR="00000000" w:rsidDel="00000000" w:rsidP="00000000" w:rsidRDefault="00000000" w:rsidRPr="00000000" w14:paraId="00000050">
            <w:pPr>
              <w:pageBreakBefore w:val="0"/>
              <w:widowControl w:val="0"/>
              <w:rPr>
                <w:b w:val="1"/>
                <w:color w:val="434343"/>
                <w:sz w:val="24"/>
                <w:szCs w:val="24"/>
              </w:rPr>
            </w:pPr>
            <w:r w:rsidDel="00000000" w:rsidR="00000000" w:rsidRPr="00000000">
              <w:rPr>
                <w:rtl w:val="0"/>
              </w:rPr>
            </w:r>
          </w:p>
          <w:p w:rsidR="00000000" w:rsidDel="00000000" w:rsidP="00000000" w:rsidRDefault="00000000" w:rsidRPr="00000000" w14:paraId="00000051">
            <w:pPr>
              <w:pageBreakBefore w:val="0"/>
              <w:widowControl w:val="0"/>
              <w:rPr>
                <w:color w:val="434343"/>
                <w:sz w:val="24"/>
                <w:szCs w:val="24"/>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sectPr>
      <w:headerReference r:id="rId7"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cifico">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jc w:val="center"/>
      <w:rPr>
        <w:rFonts w:ascii="Pacifico" w:cs="Pacifico" w:eastAsia="Pacifico" w:hAnsi="Pacifico"/>
        <w:color w:val="cc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