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{{date}}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{{fio}}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{{post}}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{{first_middle}}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{{reason}}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{{contract_date}}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{{contract_num}}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{{day_x}}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{{manager}}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