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DF8E5"/>
    <w:p w14:paraId="257773DC"/>
    <w:p w14:paraId="39C3B5D6"/>
    <w:p w14:paraId="73BC892B"/>
    <w:p w14:paraId="1A8F09AE">
      <w:pPr>
        <w:jc w:val="center"/>
        <w:rPr>
          <w:rFonts w:hint="eastAsia" w:ascii="黑体" w:hAnsi="黑体" w:eastAsia="黑体"/>
          <w:b/>
          <w:color w:val="1F3A5F"/>
          <w:sz w:val="64"/>
        </w:rPr>
      </w:pPr>
      <w:r>
        <w:rPr>
          <w:rFonts w:hint="eastAsia" w:ascii="黑体" w:hAnsi="黑体" w:eastAsia="黑体"/>
          <w:b/>
          <w:color w:val="1F3A5F"/>
          <w:sz w:val="64"/>
        </w:rPr>
        <w:t>基于LLM的Web漏洞POC智能管理平台</w:t>
      </w:r>
    </w:p>
    <w:p w14:paraId="644628F0">
      <w:pPr>
        <w:jc w:val="center"/>
      </w:pPr>
      <w:r>
        <w:rPr>
          <w:rFonts w:ascii="黑体" w:hAnsi="黑体" w:eastAsia="黑体"/>
          <w:b/>
          <w:color w:val="1F3A5F"/>
          <w:sz w:val="52"/>
        </w:rPr>
        <w:t>概要设计文档</w:t>
      </w:r>
    </w:p>
    <w:p w14:paraId="78609E40"/>
    <w:tbl>
      <w:tblPr>
        <w:tblStyle w:val="35"/>
        <w:tblW w:w="0" w:type="auto"/>
        <w:jc w:val="center"/>
        <w:tblLayout w:type="fixed"/>
        <w:tblCellMar>
          <w:top w:w="0" w:type="dxa"/>
          <w:left w:w="108" w:type="dxa"/>
          <w:bottom w:w="0" w:type="dxa"/>
          <w:right w:w="108" w:type="dxa"/>
        </w:tblCellMar>
      </w:tblPr>
      <w:tblGrid>
        <w:gridCol w:w="4419"/>
        <w:gridCol w:w="4419"/>
      </w:tblGrid>
      <w:tr w14:paraId="210567DF">
        <w:tblPrEx>
          <w:tblCellMar>
            <w:top w:w="0" w:type="dxa"/>
            <w:left w:w="108" w:type="dxa"/>
            <w:bottom w:w="0" w:type="dxa"/>
            <w:right w:w="108" w:type="dxa"/>
          </w:tblCellMar>
        </w:tblPrEx>
        <w:trPr>
          <w:jc w:val="center"/>
        </w:trPr>
        <w:tc>
          <w:tcPr>
            <w:tcW w:w="4419"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4D15054E">
            <w:pPr>
              <w:jc w:val="center"/>
            </w:pPr>
            <w:r>
              <w:rPr>
                <w:rFonts w:ascii="黑体" w:hAnsi="黑体" w:eastAsia="黑体"/>
                <w:b/>
                <w:color w:val="FFFFFF"/>
                <w:sz w:val="22"/>
              </w:rPr>
              <w:t>文档名称</w:t>
            </w:r>
          </w:p>
        </w:tc>
        <w:tc>
          <w:tcPr>
            <w:tcW w:w="4419"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05D634D5">
            <w:pPr>
              <w:jc w:val="center"/>
            </w:pPr>
            <w:r>
              <w:rPr>
                <w:rFonts w:ascii="黑体" w:hAnsi="黑体" w:eastAsia="黑体"/>
                <w:b/>
                <w:color w:val="FFFFFF"/>
                <w:sz w:val="22"/>
              </w:rPr>
              <w:t>AI-POC 漏洞验证平台概要设计文档</w:t>
            </w:r>
          </w:p>
        </w:tc>
      </w:tr>
      <w:tr w14:paraId="4310EEF8">
        <w:tblPrEx>
          <w:tblCellMar>
            <w:top w:w="0" w:type="dxa"/>
            <w:left w:w="108" w:type="dxa"/>
            <w:bottom w:w="0" w:type="dxa"/>
            <w:right w:w="108" w:type="dxa"/>
          </w:tblCellMar>
        </w:tblPrEx>
        <w:trPr>
          <w:jc w:val="center"/>
        </w:trPr>
        <w:tc>
          <w:tcPr>
            <w:tcW w:w="4419" w:type="dxa"/>
            <w:tcBorders>
              <w:top w:val="single" w:color="808080" w:sz="4" w:space="0"/>
              <w:left w:val="single" w:color="808080" w:sz="4" w:space="0"/>
              <w:bottom w:val="single" w:color="808080" w:sz="4" w:space="0"/>
              <w:right w:val="single" w:color="808080" w:sz="4" w:space="0"/>
            </w:tcBorders>
            <w:vAlign w:val="center"/>
          </w:tcPr>
          <w:p w14:paraId="7D63C2EF">
            <w:pPr>
              <w:jc w:val="center"/>
            </w:pPr>
            <w:r>
              <w:rPr>
                <w:rFonts w:ascii="宋体" w:hAnsi="宋体" w:eastAsia="宋体"/>
                <w:b w:val="0"/>
                <w:color w:val="000000"/>
                <w:sz w:val="21"/>
              </w:rPr>
              <w:t>文档版本</w:t>
            </w:r>
          </w:p>
        </w:tc>
        <w:tc>
          <w:tcPr>
            <w:tcW w:w="4419" w:type="dxa"/>
            <w:tcBorders>
              <w:top w:val="single" w:color="808080" w:sz="4" w:space="0"/>
              <w:left w:val="single" w:color="808080" w:sz="4" w:space="0"/>
              <w:bottom w:val="single" w:color="808080" w:sz="4" w:space="0"/>
              <w:right w:val="single" w:color="808080" w:sz="4" w:space="0"/>
            </w:tcBorders>
            <w:vAlign w:val="center"/>
          </w:tcPr>
          <w:p w14:paraId="0D002756">
            <w:pPr>
              <w:jc w:val="center"/>
            </w:pPr>
            <w:r>
              <w:rPr>
                <w:rFonts w:ascii="宋体" w:hAnsi="宋体" w:eastAsia="宋体"/>
                <w:b w:val="0"/>
                <w:color w:val="000000"/>
                <w:sz w:val="21"/>
              </w:rPr>
              <w:t>V1.0</w:t>
            </w:r>
          </w:p>
        </w:tc>
      </w:tr>
      <w:tr w14:paraId="2237617B">
        <w:tblPrEx>
          <w:tblCellMar>
            <w:top w:w="0" w:type="dxa"/>
            <w:left w:w="108" w:type="dxa"/>
            <w:bottom w:w="0" w:type="dxa"/>
            <w:right w:w="108" w:type="dxa"/>
          </w:tblCellMar>
        </w:tblPrEx>
        <w:trPr>
          <w:jc w:val="center"/>
        </w:trPr>
        <w:tc>
          <w:tcPr>
            <w:tcW w:w="4419" w:type="dxa"/>
            <w:tcBorders>
              <w:top w:val="single" w:color="808080" w:sz="4" w:space="0"/>
              <w:left w:val="single" w:color="808080" w:sz="4" w:space="0"/>
              <w:bottom w:val="single" w:color="808080" w:sz="4" w:space="0"/>
              <w:right w:val="single" w:color="808080" w:sz="4" w:space="0"/>
            </w:tcBorders>
            <w:vAlign w:val="center"/>
          </w:tcPr>
          <w:p w14:paraId="3A7CB09E">
            <w:pPr>
              <w:jc w:val="center"/>
            </w:pPr>
            <w:r>
              <w:rPr>
                <w:rFonts w:ascii="宋体" w:hAnsi="宋体" w:eastAsia="宋体"/>
                <w:b w:val="0"/>
                <w:color w:val="000000"/>
                <w:sz w:val="21"/>
              </w:rPr>
              <w:t>编写日期</w:t>
            </w:r>
          </w:p>
        </w:tc>
        <w:tc>
          <w:tcPr>
            <w:tcW w:w="4419" w:type="dxa"/>
            <w:tcBorders>
              <w:top w:val="single" w:color="808080" w:sz="4" w:space="0"/>
              <w:left w:val="single" w:color="808080" w:sz="4" w:space="0"/>
              <w:bottom w:val="single" w:color="808080" w:sz="4" w:space="0"/>
              <w:right w:val="single" w:color="808080" w:sz="4" w:space="0"/>
            </w:tcBorders>
            <w:vAlign w:val="center"/>
          </w:tcPr>
          <w:p w14:paraId="00DE21F4">
            <w:pPr>
              <w:jc w:val="center"/>
            </w:pPr>
            <w:r>
              <w:rPr>
                <w:rFonts w:ascii="宋体" w:hAnsi="宋体" w:eastAsia="宋体"/>
                <w:b w:val="0"/>
                <w:color w:val="000000"/>
                <w:sz w:val="21"/>
              </w:rPr>
              <w:t>2026-04-18</w:t>
            </w:r>
          </w:p>
        </w:tc>
      </w:tr>
    </w:tbl>
    <w:p w14:paraId="38984982">
      <w:pPr>
        <w:spacing w:after="200"/>
      </w:pPr>
      <w:r>
        <w:br w:type="page"/>
      </w:r>
    </w:p>
    <w:sdt>
      <w:sdtPr>
        <w:rPr>
          <w:rFonts w:ascii="宋体" w:hAnsi="宋体" w:eastAsia="宋体" w:cstheme="minorBidi"/>
          <w:sz w:val="21"/>
          <w:szCs w:val="22"/>
          <w:lang w:val="en-US" w:eastAsia="en-US" w:bidi="ar-SA"/>
        </w:rPr>
        <w:id w:val="147456964"/>
        <w15:color w:val="DBDBDB"/>
        <w:docPartObj>
          <w:docPartGallery w:val="Table of Contents"/>
          <w:docPartUnique/>
        </w:docPartObj>
      </w:sdtPr>
      <w:sdtEndPr>
        <w:rPr>
          <w:rFonts w:ascii="宋体" w:hAnsi="宋体" w:eastAsiaTheme="minorEastAsia" w:cstheme="minorBidi"/>
          <w:sz w:val="24"/>
          <w:szCs w:val="22"/>
          <w:lang w:val="en-US" w:eastAsia="en-US" w:bidi="ar-SA"/>
        </w:rPr>
      </w:sdtEndPr>
      <w:sdtContent>
        <w:p w14:paraId="229A19E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DA0625F">
          <w:pPr>
            <w:pStyle w:val="27"/>
            <w:tabs>
              <w:tab w:val="right" w:leader="dot" w:pos="8838"/>
            </w:tabs>
            <w:rPr>
              <w:rFonts w:hint="eastAsia" w:ascii="黑体" w:hAnsi="黑体" w:eastAsia="黑体" w:cs="黑体"/>
              <w:sz w:val="22"/>
              <w:szCs w:val="22"/>
            </w:rPr>
          </w:pPr>
          <w:r>
            <w:rPr>
              <w:rFonts w:ascii="宋体" w:hAnsi="宋体" w:eastAsiaTheme="minorEastAsia" w:cstheme="minorBidi"/>
              <w:sz w:val="24"/>
              <w:szCs w:val="22"/>
              <w:lang w:val="en-US" w:eastAsia="en-US" w:bidi="ar-SA"/>
            </w:rPr>
            <w:fldChar w:fldCharType="begin"/>
          </w:r>
          <w:r>
            <w:rPr>
              <w:rFonts w:ascii="宋体" w:hAnsi="宋体" w:eastAsiaTheme="minorEastAsia" w:cstheme="minorBidi"/>
              <w:sz w:val="24"/>
              <w:szCs w:val="22"/>
              <w:lang w:val="en-US" w:eastAsia="en-US" w:bidi="ar-SA"/>
            </w:rPr>
            <w:instrText xml:space="preserve">TOC \o "1-3" \h \u </w:instrText>
          </w:r>
          <w:r>
            <w:rPr>
              <w:rFonts w:ascii="宋体" w:hAnsi="宋体" w:eastAsiaTheme="minorEastAsia" w:cstheme="minorBidi"/>
              <w:sz w:val="24"/>
              <w:szCs w:val="22"/>
              <w:lang w:val="en-US" w:eastAsia="en-US" w:bidi="ar-SA"/>
            </w:rPr>
            <w:fldChar w:fldCharType="separate"/>
          </w: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_Toc25562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1 引言</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_Toc25562 \h </w:instrText>
          </w:r>
          <w:r>
            <w:rPr>
              <w:rFonts w:hint="eastAsia" w:ascii="黑体" w:hAnsi="黑体" w:eastAsia="黑体" w:cs="黑体"/>
              <w:sz w:val="22"/>
              <w:szCs w:val="22"/>
            </w:rPr>
            <w:fldChar w:fldCharType="separate"/>
          </w:r>
          <w:r>
            <w:rPr>
              <w:rFonts w:hint="eastAsia" w:ascii="黑体" w:hAnsi="黑体" w:eastAsia="黑体" w:cs="黑体"/>
              <w:sz w:val="22"/>
              <w:szCs w:val="22"/>
            </w:rPr>
            <w:t>5</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6D032B59">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_Toc8890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1.1 编写目的</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_Toc8890 \h </w:instrText>
          </w:r>
          <w:r>
            <w:rPr>
              <w:rFonts w:hint="eastAsia" w:ascii="黑体" w:hAnsi="黑体" w:eastAsia="黑体" w:cs="黑体"/>
              <w:sz w:val="22"/>
              <w:szCs w:val="22"/>
            </w:rPr>
            <w:fldChar w:fldCharType="separate"/>
          </w:r>
          <w:r>
            <w:rPr>
              <w:rFonts w:hint="eastAsia" w:ascii="黑体" w:hAnsi="黑体" w:eastAsia="黑体" w:cs="黑体"/>
              <w:sz w:val="22"/>
              <w:szCs w:val="22"/>
            </w:rPr>
            <w:t>5</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14C6FEF7">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_Toc11518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1.2 项目背景</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_Toc11518 \h </w:instrText>
          </w:r>
          <w:r>
            <w:rPr>
              <w:rFonts w:hint="eastAsia" w:ascii="黑体" w:hAnsi="黑体" w:eastAsia="黑体" w:cs="黑体"/>
              <w:sz w:val="22"/>
              <w:szCs w:val="22"/>
            </w:rPr>
            <w:fldChar w:fldCharType="separate"/>
          </w:r>
          <w:r>
            <w:rPr>
              <w:rFonts w:hint="eastAsia" w:ascii="黑体" w:hAnsi="黑体" w:eastAsia="黑体" w:cs="黑体"/>
              <w:sz w:val="22"/>
              <w:szCs w:val="22"/>
            </w:rPr>
            <w:t>5</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2B42F8B5">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_Toc8119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1.3 术语定义</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_Toc8119 \h </w:instrText>
          </w:r>
          <w:r>
            <w:rPr>
              <w:rFonts w:hint="eastAsia" w:ascii="黑体" w:hAnsi="黑体" w:eastAsia="黑体" w:cs="黑体"/>
              <w:sz w:val="22"/>
              <w:szCs w:val="22"/>
            </w:rPr>
            <w:fldChar w:fldCharType="separate"/>
          </w:r>
          <w:r>
            <w:rPr>
              <w:rFonts w:hint="eastAsia" w:ascii="黑体" w:hAnsi="黑体" w:eastAsia="黑体" w:cs="黑体"/>
              <w:sz w:val="22"/>
              <w:szCs w:val="22"/>
            </w:rPr>
            <w:t>5</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2E7EE304">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_Toc8303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1.4 参考资料</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_Toc8303 \h </w:instrText>
          </w:r>
          <w:r>
            <w:rPr>
              <w:rFonts w:hint="eastAsia" w:ascii="黑体" w:hAnsi="黑体" w:eastAsia="黑体" w:cs="黑体"/>
              <w:sz w:val="22"/>
              <w:szCs w:val="22"/>
            </w:rPr>
            <w:fldChar w:fldCharType="separate"/>
          </w:r>
          <w:r>
            <w:rPr>
              <w:rFonts w:hint="eastAsia" w:ascii="黑体" w:hAnsi="黑体" w:eastAsia="黑体" w:cs="黑体"/>
              <w:sz w:val="22"/>
              <w:szCs w:val="22"/>
            </w:rPr>
            <w:t>6</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35C48F58">
          <w:pPr>
            <w:pStyle w:val="27"/>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_Toc11088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2 总体设计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_Toc11088 \h </w:instrText>
          </w:r>
          <w:r>
            <w:rPr>
              <w:rFonts w:hint="eastAsia" w:ascii="黑体" w:hAnsi="黑体" w:eastAsia="黑体" w:cs="黑体"/>
              <w:sz w:val="22"/>
              <w:szCs w:val="22"/>
            </w:rPr>
            <w:fldChar w:fldCharType="separate"/>
          </w:r>
          <w:r>
            <w:rPr>
              <w:rFonts w:hint="eastAsia" w:ascii="黑体" w:hAnsi="黑体" w:eastAsia="黑体" w:cs="黑体"/>
              <w:sz w:val="22"/>
              <w:szCs w:val="22"/>
            </w:rPr>
            <w:t>7</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4B8CFAEC">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_Toc10400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2.1 设计目标</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_Toc10400 \h </w:instrText>
          </w:r>
          <w:r>
            <w:rPr>
              <w:rFonts w:hint="eastAsia" w:ascii="黑体" w:hAnsi="黑体" w:eastAsia="黑体" w:cs="黑体"/>
              <w:sz w:val="22"/>
              <w:szCs w:val="22"/>
            </w:rPr>
            <w:fldChar w:fldCharType="separate"/>
          </w:r>
          <w:r>
            <w:rPr>
              <w:rFonts w:hint="eastAsia" w:ascii="黑体" w:hAnsi="黑体" w:eastAsia="黑体" w:cs="黑体"/>
              <w:sz w:val="22"/>
              <w:szCs w:val="22"/>
            </w:rPr>
            <w:t>7</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61AAE852">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_Toc26005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2.2 设计原则</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_Toc26005 \h </w:instrText>
          </w:r>
          <w:r>
            <w:rPr>
              <w:rFonts w:hint="eastAsia" w:ascii="黑体" w:hAnsi="黑体" w:eastAsia="黑体" w:cs="黑体"/>
              <w:sz w:val="22"/>
              <w:szCs w:val="22"/>
            </w:rPr>
            <w:fldChar w:fldCharType="separate"/>
          </w:r>
          <w:r>
            <w:rPr>
              <w:rFonts w:hint="eastAsia" w:ascii="黑体" w:hAnsi="黑体" w:eastAsia="黑体" w:cs="黑体"/>
              <w:sz w:val="22"/>
              <w:szCs w:val="22"/>
            </w:rPr>
            <w:t>7</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7E19C79F">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_Toc18807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2.3 系统功能总览</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_Toc18807 \h </w:instrText>
          </w:r>
          <w:r>
            <w:rPr>
              <w:rFonts w:hint="eastAsia" w:ascii="黑体" w:hAnsi="黑体" w:eastAsia="黑体" w:cs="黑体"/>
              <w:sz w:val="22"/>
              <w:szCs w:val="22"/>
            </w:rPr>
            <w:fldChar w:fldCharType="separate"/>
          </w:r>
          <w:r>
            <w:rPr>
              <w:rFonts w:hint="eastAsia" w:ascii="黑体" w:hAnsi="黑体" w:eastAsia="黑体" w:cs="黑体"/>
              <w:sz w:val="22"/>
              <w:szCs w:val="22"/>
            </w:rPr>
            <w:t>7</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005CBF3C">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_Toc4481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2.4 运行环境</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_Toc4481 \h </w:instrText>
          </w:r>
          <w:r>
            <w:rPr>
              <w:rFonts w:hint="eastAsia" w:ascii="黑体" w:hAnsi="黑体" w:eastAsia="黑体" w:cs="黑体"/>
              <w:sz w:val="22"/>
              <w:szCs w:val="22"/>
            </w:rPr>
            <w:fldChar w:fldCharType="separate"/>
          </w:r>
          <w:r>
            <w:rPr>
              <w:rFonts w:hint="eastAsia" w:ascii="黑体" w:hAnsi="黑体" w:eastAsia="黑体" w:cs="黑体"/>
              <w:sz w:val="22"/>
              <w:szCs w:val="22"/>
            </w:rPr>
            <w:t>8</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66185476">
          <w:pPr>
            <w:pStyle w:val="27"/>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_Toc21124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3 系统架构设计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_Toc21124 \h </w:instrText>
          </w:r>
          <w:r>
            <w:rPr>
              <w:rFonts w:hint="eastAsia" w:ascii="黑体" w:hAnsi="黑体" w:eastAsia="黑体" w:cs="黑体"/>
              <w:sz w:val="22"/>
              <w:szCs w:val="22"/>
            </w:rPr>
            <w:fldChar w:fldCharType="separate"/>
          </w:r>
          <w:r>
            <w:rPr>
              <w:rFonts w:hint="eastAsia" w:ascii="黑体" w:hAnsi="黑体" w:eastAsia="黑体" w:cs="黑体"/>
              <w:sz w:val="22"/>
              <w:szCs w:val="22"/>
            </w:rPr>
            <w:t>9</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5597EDE3">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_Toc10116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3.1 总体架构</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_Toc10116 \h </w:instrText>
          </w:r>
          <w:r>
            <w:rPr>
              <w:rFonts w:hint="eastAsia" w:ascii="黑体" w:hAnsi="黑体" w:eastAsia="黑体" w:cs="黑体"/>
              <w:sz w:val="22"/>
              <w:szCs w:val="22"/>
            </w:rPr>
            <w:fldChar w:fldCharType="separate"/>
          </w:r>
          <w:r>
            <w:rPr>
              <w:rFonts w:hint="eastAsia" w:ascii="黑体" w:hAnsi="黑体" w:eastAsia="黑体" w:cs="黑体"/>
              <w:sz w:val="22"/>
              <w:szCs w:val="22"/>
            </w:rPr>
            <w:t>9</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0951DD2D">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_Toc30231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3.2 技术栈选型</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_Toc30231 \h </w:instrText>
          </w:r>
          <w:r>
            <w:rPr>
              <w:rFonts w:hint="eastAsia" w:ascii="黑体" w:hAnsi="黑体" w:eastAsia="黑体" w:cs="黑体"/>
              <w:sz w:val="22"/>
              <w:szCs w:val="22"/>
            </w:rPr>
            <w:fldChar w:fldCharType="separate"/>
          </w:r>
          <w:r>
            <w:rPr>
              <w:rFonts w:hint="eastAsia" w:ascii="黑体" w:hAnsi="黑体" w:eastAsia="黑体" w:cs="黑体"/>
              <w:sz w:val="22"/>
              <w:szCs w:val="22"/>
            </w:rPr>
            <w:t>9</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6BE37F5B">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_Toc8341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3.3 部署架构</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_Toc8341 \h </w:instrText>
          </w:r>
          <w:r>
            <w:rPr>
              <w:rFonts w:hint="eastAsia" w:ascii="黑体" w:hAnsi="黑体" w:eastAsia="黑体" w:cs="黑体"/>
              <w:sz w:val="22"/>
              <w:szCs w:val="22"/>
            </w:rPr>
            <w:fldChar w:fldCharType="separate"/>
          </w:r>
          <w:r>
            <w:rPr>
              <w:rFonts w:hint="eastAsia" w:ascii="黑体" w:hAnsi="黑体" w:eastAsia="黑体" w:cs="黑体"/>
              <w:sz w:val="22"/>
              <w:szCs w:val="22"/>
            </w:rPr>
            <w:t>10</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4F2FBD19">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_Toc8615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3.4 目录结构</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_Toc8615 \h </w:instrText>
          </w:r>
          <w:r>
            <w:rPr>
              <w:rFonts w:hint="eastAsia" w:ascii="黑体" w:hAnsi="黑体" w:eastAsia="黑体" w:cs="黑体"/>
              <w:sz w:val="22"/>
              <w:szCs w:val="22"/>
            </w:rPr>
            <w:fldChar w:fldCharType="separate"/>
          </w:r>
          <w:r>
            <w:rPr>
              <w:rFonts w:hint="eastAsia" w:ascii="黑体" w:hAnsi="黑体" w:eastAsia="黑体" w:cs="黑体"/>
              <w:sz w:val="22"/>
              <w:szCs w:val="22"/>
            </w:rPr>
            <w:t>11</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01E2ACAE">
          <w:pPr>
            <w:pStyle w:val="27"/>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_Toc4928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 功能模块设计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_Toc4928 \h </w:instrText>
          </w:r>
          <w:r>
            <w:rPr>
              <w:rFonts w:hint="eastAsia" w:ascii="黑体" w:hAnsi="黑体" w:eastAsia="黑体" w:cs="黑体"/>
              <w:sz w:val="22"/>
              <w:szCs w:val="22"/>
            </w:rPr>
            <w:fldChar w:fldCharType="separate"/>
          </w:r>
          <w:r>
            <w:rPr>
              <w:rFonts w:hint="eastAsia" w:ascii="黑体" w:hAnsi="黑体" w:eastAsia="黑体" w:cs="黑体"/>
              <w:sz w:val="22"/>
              <w:szCs w:val="22"/>
            </w:rPr>
            <w:t>13</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4E48E58F">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_Toc15543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4.1 模块划分总览</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_Toc15543 \h </w:instrText>
          </w:r>
          <w:r>
            <w:rPr>
              <w:rFonts w:hint="eastAsia" w:ascii="黑体" w:hAnsi="黑体" w:eastAsia="黑体" w:cs="黑体"/>
              <w:sz w:val="22"/>
              <w:szCs w:val="22"/>
            </w:rPr>
            <w:fldChar w:fldCharType="separate"/>
          </w:r>
          <w:r>
            <w:rPr>
              <w:rFonts w:hint="eastAsia" w:ascii="黑体" w:hAnsi="黑体" w:eastAsia="黑体" w:cs="黑体"/>
              <w:sz w:val="22"/>
              <w:szCs w:val="22"/>
            </w:rPr>
            <w:t>13</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61D335B2">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_Toc28540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4.2 API 路由模块（api/routes.py）</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_Toc28540 \h </w:instrText>
          </w:r>
          <w:r>
            <w:rPr>
              <w:rFonts w:hint="eastAsia" w:ascii="黑体" w:hAnsi="黑体" w:eastAsia="黑体" w:cs="黑体"/>
              <w:sz w:val="22"/>
              <w:szCs w:val="22"/>
            </w:rPr>
            <w:fldChar w:fldCharType="separate"/>
          </w:r>
          <w:r>
            <w:rPr>
              <w:rFonts w:hint="eastAsia" w:ascii="黑体" w:hAnsi="黑体" w:eastAsia="黑体" w:cs="黑体"/>
              <w:sz w:val="22"/>
              <w:szCs w:val="22"/>
            </w:rPr>
            <w:t>13</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2CC15A6A">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_Toc3037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4.3 业务服务模块（services/）</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_Toc3037 \h </w:instrText>
          </w:r>
          <w:r>
            <w:rPr>
              <w:rFonts w:hint="eastAsia" w:ascii="黑体" w:hAnsi="黑体" w:eastAsia="黑体" w:cs="黑体"/>
              <w:sz w:val="22"/>
              <w:szCs w:val="22"/>
            </w:rPr>
            <w:fldChar w:fldCharType="separate"/>
          </w:r>
          <w:r>
            <w:rPr>
              <w:rFonts w:hint="eastAsia" w:ascii="黑体" w:hAnsi="黑体" w:eastAsia="黑体" w:cs="黑体"/>
              <w:sz w:val="22"/>
              <w:szCs w:val="22"/>
            </w:rPr>
            <w:t>14</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7F0BDFA0">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_Toc4635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4.3.1 llm_service.py — 大模型生成服务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_Toc4635 \h </w:instrText>
          </w:r>
          <w:r>
            <w:rPr>
              <w:rFonts w:hint="eastAsia" w:ascii="黑体" w:hAnsi="黑体" w:eastAsia="黑体" w:cs="黑体"/>
              <w:sz w:val="22"/>
              <w:szCs w:val="22"/>
            </w:rPr>
            <w:fldChar w:fldCharType="separate"/>
          </w:r>
          <w:r>
            <w:rPr>
              <w:rFonts w:hint="eastAsia" w:ascii="黑体" w:hAnsi="黑体" w:eastAsia="黑体" w:cs="黑体"/>
              <w:sz w:val="22"/>
              <w:szCs w:val="22"/>
            </w:rPr>
            <w:t>14</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04A3FDE8">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_Toc16622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4.3.2 poc_library_service.py — POC 库管理服务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_Toc16622 \h </w:instrText>
          </w:r>
          <w:r>
            <w:rPr>
              <w:rFonts w:hint="eastAsia" w:ascii="黑体" w:hAnsi="黑体" w:eastAsia="黑体" w:cs="黑体"/>
              <w:sz w:val="22"/>
              <w:szCs w:val="22"/>
            </w:rPr>
            <w:fldChar w:fldCharType="separate"/>
          </w:r>
          <w:r>
            <w:rPr>
              <w:rFonts w:hint="eastAsia" w:ascii="黑体" w:hAnsi="黑体" w:eastAsia="黑体" w:cs="黑体"/>
              <w:sz w:val="22"/>
              <w:szCs w:val="22"/>
            </w:rPr>
            <w:t>15</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4B450362">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_Toc13502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4.3.3 batch_task_service.py — 批量任务执行服务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_Toc13502 \h </w:instrText>
          </w:r>
          <w:r>
            <w:rPr>
              <w:rFonts w:hint="eastAsia" w:ascii="黑体" w:hAnsi="黑体" w:eastAsia="黑体" w:cs="黑体"/>
              <w:sz w:val="22"/>
              <w:szCs w:val="22"/>
            </w:rPr>
            <w:fldChar w:fldCharType="separate"/>
          </w:r>
          <w:r>
            <w:rPr>
              <w:rFonts w:hint="eastAsia" w:ascii="黑体" w:hAnsi="黑体" w:eastAsia="黑体" w:cs="黑体"/>
              <w:sz w:val="22"/>
              <w:szCs w:val="22"/>
            </w:rPr>
            <w:t>15</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5ED1AFE5">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_Toc18847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4.3.4 nuclei_service.py — Nuclei 扫描封装</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_Toc18847 \h </w:instrText>
          </w:r>
          <w:r>
            <w:rPr>
              <w:rFonts w:hint="eastAsia" w:ascii="黑体" w:hAnsi="黑体" w:eastAsia="黑体" w:cs="黑体"/>
              <w:sz w:val="22"/>
              <w:szCs w:val="22"/>
            </w:rPr>
            <w:fldChar w:fldCharType="separate"/>
          </w:r>
          <w:r>
            <w:rPr>
              <w:rFonts w:hint="eastAsia" w:ascii="黑体" w:hAnsi="黑体" w:eastAsia="黑体" w:cs="黑体"/>
              <w:sz w:val="22"/>
              <w:szCs w:val="22"/>
            </w:rPr>
            <w:t>15</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34ACFC4B">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_Toc9851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4.3.5 oob_service.py — OOB 外带验证服务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_Toc9851 \h </w:instrText>
          </w:r>
          <w:r>
            <w:rPr>
              <w:rFonts w:hint="eastAsia" w:ascii="黑体" w:hAnsi="黑体" w:eastAsia="黑体" w:cs="黑体"/>
              <w:sz w:val="22"/>
              <w:szCs w:val="22"/>
            </w:rPr>
            <w:fldChar w:fldCharType="separate"/>
          </w:r>
          <w:r>
            <w:rPr>
              <w:rFonts w:hint="eastAsia" w:ascii="黑体" w:hAnsi="黑体" w:eastAsia="黑体" w:cs="黑体"/>
              <w:sz w:val="22"/>
              <w:szCs w:val="22"/>
            </w:rPr>
            <w:t>16</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52A2491B">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_Toc14363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4.3.6 http_runtime.py — HTTP 执行运行时</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_Toc14363 \h </w:instrText>
          </w:r>
          <w:r>
            <w:rPr>
              <w:rFonts w:hint="eastAsia" w:ascii="黑体" w:hAnsi="黑体" w:eastAsia="黑体" w:cs="黑体"/>
              <w:sz w:val="22"/>
              <w:szCs w:val="22"/>
            </w:rPr>
            <w:fldChar w:fldCharType="separate"/>
          </w:r>
          <w:r>
            <w:rPr>
              <w:rFonts w:hint="eastAsia" w:ascii="黑体" w:hAnsi="黑体" w:eastAsia="黑体" w:cs="黑体"/>
              <w:sz w:val="22"/>
              <w:szCs w:val="22"/>
            </w:rPr>
            <w:t>16</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28A5FFFE">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_Toc23184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4.3.7 asset_source_service.py — 空间测绘平台对接</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_Toc23184 \h </w:instrText>
          </w:r>
          <w:r>
            <w:rPr>
              <w:rFonts w:hint="eastAsia" w:ascii="黑体" w:hAnsi="黑体" w:eastAsia="黑体" w:cs="黑体"/>
              <w:sz w:val="22"/>
              <w:szCs w:val="22"/>
            </w:rPr>
            <w:fldChar w:fldCharType="separate"/>
          </w:r>
          <w:r>
            <w:rPr>
              <w:rFonts w:hint="eastAsia" w:ascii="黑体" w:hAnsi="黑体" w:eastAsia="黑体" w:cs="黑体"/>
              <w:sz w:val="22"/>
              <w:szCs w:val="22"/>
            </w:rPr>
            <w:t>16</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3A3C293D">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_Toc15710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4.3.8 dependency_checker.py / failure_classifier.py — 质量保障</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_Toc15710 \h </w:instrText>
          </w:r>
          <w:r>
            <w:rPr>
              <w:rFonts w:hint="eastAsia" w:ascii="黑体" w:hAnsi="黑体" w:eastAsia="黑体" w:cs="黑体"/>
              <w:sz w:val="22"/>
              <w:szCs w:val="22"/>
            </w:rPr>
            <w:fldChar w:fldCharType="separate"/>
          </w:r>
          <w:r>
            <w:rPr>
              <w:rFonts w:hint="eastAsia" w:ascii="黑体" w:hAnsi="黑体" w:eastAsia="黑体" w:cs="黑体"/>
              <w:sz w:val="22"/>
              <w:szCs w:val="22"/>
            </w:rPr>
            <w:t>16</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1F0B7865">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_Toc1501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4.4 数据模型模块（models/schemas.py）</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_Toc1501 \h </w:instrText>
          </w:r>
          <w:r>
            <w:rPr>
              <w:rFonts w:hint="eastAsia" w:ascii="黑体" w:hAnsi="黑体" w:eastAsia="黑体" w:cs="黑体"/>
              <w:sz w:val="22"/>
              <w:szCs w:val="22"/>
            </w:rPr>
            <w:fldChar w:fldCharType="separate"/>
          </w:r>
          <w:r>
            <w:rPr>
              <w:rFonts w:hint="eastAsia" w:ascii="黑体" w:hAnsi="黑体" w:eastAsia="黑体" w:cs="黑体"/>
              <w:sz w:val="22"/>
              <w:szCs w:val="22"/>
            </w:rPr>
            <w:t>17</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099F6201">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_Toc11094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4.5 前端模块（frontend/）</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_Toc11094 \h </w:instrText>
          </w:r>
          <w:r>
            <w:rPr>
              <w:rFonts w:hint="eastAsia" w:ascii="黑体" w:hAnsi="黑体" w:eastAsia="黑体" w:cs="黑体"/>
              <w:sz w:val="22"/>
              <w:szCs w:val="22"/>
            </w:rPr>
            <w:fldChar w:fldCharType="separate"/>
          </w:r>
          <w:r>
            <w:rPr>
              <w:rFonts w:hint="eastAsia" w:ascii="黑体" w:hAnsi="黑体" w:eastAsia="黑体" w:cs="黑体"/>
              <w:sz w:val="22"/>
              <w:szCs w:val="22"/>
            </w:rPr>
            <w:t>18</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694BB409">
          <w:pPr>
            <w:pStyle w:val="27"/>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_Toc2297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5 数据库设计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_Toc2297 \h </w:instrText>
          </w:r>
          <w:r>
            <w:rPr>
              <w:rFonts w:hint="eastAsia" w:ascii="黑体" w:hAnsi="黑体" w:eastAsia="黑体" w:cs="黑体"/>
              <w:sz w:val="22"/>
              <w:szCs w:val="22"/>
            </w:rPr>
            <w:fldChar w:fldCharType="separate"/>
          </w:r>
          <w:r>
            <w:rPr>
              <w:rFonts w:hint="eastAsia" w:ascii="黑体" w:hAnsi="黑体" w:eastAsia="黑体" w:cs="黑体"/>
              <w:sz w:val="22"/>
              <w:szCs w:val="22"/>
            </w:rPr>
            <w:t>19</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0A1D8470">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_Toc25879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5.1 存储方案</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_Toc25879 \h </w:instrText>
          </w:r>
          <w:r>
            <w:rPr>
              <w:rFonts w:hint="eastAsia" w:ascii="黑体" w:hAnsi="黑体" w:eastAsia="黑体" w:cs="黑体"/>
              <w:sz w:val="22"/>
              <w:szCs w:val="22"/>
            </w:rPr>
            <w:fldChar w:fldCharType="separate"/>
          </w:r>
          <w:r>
            <w:rPr>
              <w:rFonts w:hint="eastAsia" w:ascii="黑体" w:hAnsi="黑体" w:eastAsia="黑体" w:cs="黑体"/>
              <w:sz w:val="22"/>
              <w:szCs w:val="22"/>
            </w:rPr>
            <w:t>19</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2925D160">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_Toc5146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5.2 数据库表结构</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_Toc5146 \h </w:instrText>
          </w:r>
          <w:r>
            <w:rPr>
              <w:rFonts w:hint="eastAsia" w:ascii="黑体" w:hAnsi="黑体" w:eastAsia="黑体" w:cs="黑体"/>
              <w:sz w:val="22"/>
              <w:szCs w:val="22"/>
            </w:rPr>
            <w:fldChar w:fldCharType="separate"/>
          </w:r>
          <w:r>
            <w:rPr>
              <w:rFonts w:hint="eastAsia" w:ascii="黑体" w:hAnsi="黑体" w:eastAsia="黑体" w:cs="黑体"/>
              <w:sz w:val="22"/>
              <w:szCs w:val="22"/>
            </w:rPr>
            <w:t>19</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5F66AE01">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_Toc5543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5.2.1 poc_records — POC 元数据表</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_Toc5543 \h </w:instrText>
          </w:r>
          <w:r>
            <w:rPr>
              <w:rFonts w:hint="eastAsia" w:ascii="黑体" w:hAnsi="黑体" w:eastAsia="黑体" w:cs="黑体"/>
              <w:sz w:val="22"/>
              <w:szCs w:val="22"/>
            </w:rPr>
            <w:fldChar w:fldCharType="separate"/>
          </w:r>
          <w:r>
            <w:rPr>
              <w:rFonts w:hint="eastAsia" w:ascii="黑体" w:hAnsi="黑体" w:eastAsia="黑体" w:cs="黑体"/>
              <w:sz w:val="22"/>
              <w:szCs w:val="22"/>
            </w:rPr>
            <w:t>19</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6E3056A1">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_Toc6963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5.2.2 batch_tasks — 批量任务主表</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_Toc6963 \h </w:instrText>
          </w:r>
          <w:r>
            <w:rPr>
              <w:rFonts w:hint="eastAsia" w:ascii="黑体" w:hAnsi="黑体" w:eastAsia="黑体" w:cs="黑体"/>
              <w:sz w:val="22"/>
              <w:szCs w:val="22"/>
            </w:rPr>
            <w:fldChar w:fldCharType="separate"/>
          </w:r>
          <w:r>
            <w:rPr>
              <w:rFonts w:hint="eastAsia" w:ascii="黑体" w:hAnsi="黑体" w:eastAsia="黑体" w:cs="黑体"/>
              <w:sz w:val="22"/>
              <w:szCs w:val="22"/>
            </w:rPr>
            <w:t>20</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0851F443">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_Toc2600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5.2.3 batch_task_items — 批量任务子任务表</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_Toc2600 \h </w:instrText>
          </w:r>
          <w:r>
            <w:rPr>
              <w:rFonts w:hint="eastAsia" w:ascii="黑体" w:hAnsi="黑体" w:eastAsia="黑体" w:cs="黑体"/>
              <w:sz w:val="22"/>
              <w:szCs w:val="22"/>
            </w:rPr>
            <w:fldChar w:fldCharType="separate"/>
          </w:r>
          <w:r>
            <w:rPr>
              <w:rFonts w:hint="eastAsia" w:ascii="黑体" w:hAnsi="黑体" w:eastAsia="黑体" w:cs="黑体"/>
              <w:sz w:val="22"/>
              <w:szCs w:val="22"/>
            </w:rPr>
            <w:t>21</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52ED8849">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_Toc9193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5.3 文件存储结构</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_Toc9193 \h </w:instrText>
          </w:r>
          <w:r>
            <w:rPr>
              <w:rFonts w:hint="eastAsia" w:ascii="黑体" w:hAnsi="黑体" w:eastAsia="黑体" w:cs="黑体"/>
              <w:sz w:val="22"/>
              <w:szCs w:val="22"/>
            </w:rPr>
            <w:fldChar w:fldCharType="separate"/>
          </w:r>
          <w:r>
            <w:rPr>
              <w:rFonts w:hint="eastAsia" w:ascii="黑体" w:hAnsi="黑体" w:eastAsia="黑体" w:cs="黑体"/>
              <w:sz w:val="22"/>
              <w:szCs w:val="22"/>
            </w:rPr>
            <w:t>22</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1B11267B">
          <w:pPr>
            <w:pStyle w:val="27"/>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_Toc12917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6 接口设计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_Toc12917 \h </w:instrText>
          </w:r>
          <w:r>
            <w:rPr>
              <w:rFonts w:hint="eastAsia" w:ascii="黑体" w:hAnsi="黑体" w:eastAsia="黑体" w:cs="黑体"/>
              <w:sz w:val="22"/>
              <w:szCs w:val="22"/>
            </w:rPr>
            <w:fldChar w:fldCharType="separate"/>
          </w:r>
          <w:r>
            <w:rPr>
              <w:rFonts w:hint="eastAsia" w:ascii="黑体" w:hAnsi="黑体" w:eastAsia="黑体" w:cs="黑体"/>
              <w:sz w:val="22"/>
              <w:szCs w:val="22"/>
            </w:rPr>
            <w:t>24</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421AF976">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_Toc1108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6.1 接口设计规范</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_Toc1108 \h </w:instrText>
          </w:r>
          <w:r>
            <w:rPr>
              <w:rFonts w:hint="eastAsia" w:ascii="黑体" w:hAnsi="黑体" w:eastAsia="黑体" w:cs="黑体"/>
              <w:sz w:val="22"/>
              <w:szCs w:val="22"/>
            </w:rPr>
            <w:fldChar w:fldCharType="separate"/>
          </w:r>
          <w:r>
            <w:rPr>
              <w:rFonts w:hint="eastAsia" w:ascii="黑体" w:hAnsi="黑体" w:eastAsia="黑体" w:cs="黑体"/>
              <w:sz w:val="22"/>
              <w:szCs w:val="22"/>
            </w:rPr>
            <w:t>24</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7739EDDD">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_Toc9058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6.2 主要接口列表</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_Toc9058 \h </w:instrText>
          </w:r>
          <w:r>
            <w:rPr>
              <w:rFonts w:hint="eastAsia" w:ascii="黑体" w:hAnsi="黑体" w:eastAsia="黑体" w:cs="黑体"/>
              <w:sz w:val="22"/>
              <w:szCs w:val="22"/>
            </w:rPr>
            <w:fldChar w:fldCharType="separate"/>
          </w:r>
          <w:r>
            <w:rPr>
              <w:rFonts w:hint="eastAsia" w:ascii="黑体" w:hAnsi="黑体" w:eastAsia="黑体" w:cs="黑体"/>
              <w:sz w:val="22"/>
              <w:szCs w:val="22"/>
            </w:rPr>
            <w:t>24</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704949E9">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_Toc8358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6.3 典型报文示例</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_Toc8358 \h </w:instrText>
          </w:r>
          <w:r>
            <w:rPr>
              <w:rFonts w:hint="eastAsia" w:ascii="黑体" w:hAnsi="黑体" w:eastAsia="黑体" w:cs="黑体"/>
              <w:sz w:val="22"/>
              <w:szCs w:val="22"/>
            </w:rPr>
            <w:fldChar w:fldCharType="separate"/>
          </w:r>
          <w:r>
            <w:rPr>
              <w:rFonts w:hint="eastAsia" w:ascii="黑体" w:hAnsi="黑体" w:eastAsia="黑体" w:cs="黑体"/>
              <w:sz w:val="22"/>
              <w:szCs w:val="22"/>
            </w:rPr>
            <w:t>26</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633DD217">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_Toc4161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（1）POC 生成请求：</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_Toc4161 \h </w:instrText>
          </w:r>
          <w:r>
            <w:rPr>
              <w:rFonts w:hint="eastAsia" w:ascii="黑体" w:hAnsi="黑体" w:eastAsia="黑体" w:cs="黑体"/>
              <w:sz w:val="22"/>
              <w:szCs w:val="22"/>
            </w:rPr>
            <w:fldChar w:fldCharType="separate"/>
          </w:r>
          <w:r>
            <w:rPr>
              <w:rFonts w:hint="eastAsia" w:ascii="黑体" w:hAnsi="黑体" w:eastAsia="黑体" w:cs="黑体"/>
              <w:sz w:val="22"/>
              <w:szCs w:val="22"/>
            </w:rPr>
            <w:t>26</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53EF67A1">
          <w:pPr>
            <w:pStyle w:val="24"/>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_Toc26414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（2）批量任务创建：</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_Toc26414 \h </w:instrText>
          </w:r>
          <w:r>
            <w:rPr>
              <w:rFonts w:hint="eastAsia" w:ascii="黑体" w:hAnsi="黑体" w:eastAsia="黑体" w:cs="黑体"/>
              <w:sz w:val="22"/>
              <w:szCs w:val="22"/>
            </w:rPr>
            <w:fldChar w:fldCharType="separate"/>
          </w:r>
          <w:r>
            <w:rPr>
              <w:rFonts w:hint="eastAsia" w:ascii="黑体" w:hAnsi="黑体" w:eastAsia="黑体" w:cs="黑体"/>
              <w:sz w:val="22"/>
              <w:szCs w:val="22"/>
            </w:rPr>
            <w:t>26</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228E2AEE">
          <w:pPr>
            <w:pStyle w:val="27"/>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_Toc7519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7 关键流程设计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_Toc7519 \h </w:instrText>
          </w:r>
          <w:r>
            <w:rPr>
              <w:rFonts w:hint="eastAsia" w:ascii="黑体" w:hAnsi="黑体" w:eastAsia="黑体" w:cs="黑体"/>
              <w:sz w:val="22"/>
              <w:szCs w:val="22"/>
            </w:rPr>
            <w:fldChar w:fldCharType="separate"/>
          </w:r>
          <w:r>
            <w:rPr>
              <w:rFonts w:hint="eastAsia" w:ascii="黑体" w:hAnsi="黑体" w:eastAsia="黑体" w:cs="黑体"/>
              <w:sz w:val="22"/>
              <w:szCs w:val="22"/>
            </w:rPr>
            <w:t>28</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67DFB3EA">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_Toc1362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7.1 POC 生成流程</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_Toc1362 \h </w:instrText>
          </w:r>
          <w:r>
            <w:rPr>
              <w:rFonts w:hint="eastAsia" w:ascii="黑体" w:hAnsi="黑体" w:eastAsia="黑体" w:cs="黑体"/>
              <w:sz w:val="22"/>
              <w:szCs w:val="22"/>
            </w:rPr>
            <w:fldChar w:fldCharType="separate"/>
          </w:r>
          <w:r>
            <w:rPr>
              <w:rFonts w:hint="eastAsia" w:ascii="黑体" w:hAnsi="黑体" w:eastAsia="黑体" w:cs="黑体"/>
              <w:sz w:val="22"/>
              <w:szCs w:val="22"/>
            </w:rPr>
            <w:t>28</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359956FD">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_Toc15252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7.2 POC 单条验证流程</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_Toc15252 \h </w:instrText>
          </w:r>
          <w:r>
            <w:rPr>
              <w:rFonts w:hint="eastAsia" w:ascii="黑体" w:hAnsi="黑体" w:eastAsia="黑体" w:cs="黑体"/>
              <w:sz w:val="22"/>
              <w:szCs w:val="22"/>
            </w:rPr>
            <w:fldChar w:fldCharType="separate"/>
          </w:r>
          <w:r>
            <w:rPr>
              <w:rFonts w:hint="eastAsia" w:ascii="黑体" w:hAnsi="黑体" w:eastAsia="黑体" w:cs="黑体"/>
              <w:sz w:val="22"/>
              <w:szCs w:val="22"/>
            </w:rPr>
            <w:t>28</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14F530CE">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_Toc25971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7.3 批量检测流程</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_Toc25971 \h </w:instrText>
          </w:r>
          <w:r>
            <w:rPr>
              <w:rFonts w:hint="eastAsia" w:ascii="黑体" w:hAnsi="黑体" w:eastAsia="黑体" w:cs="黑体"/>
              <w:sz w:val="22"/>
              <w:szCs w:val="22"/>
            </w:rPr>
            <w:fldChar w:fldCharType="separate"/>
          </w:r>
          <w:r>
            <w:rPr>
              <w:rFonts w:hint="eastAsia" w:ascii="黑体" w:hAnsi="黑体" w:eastAsia="黑体" w:cs="黑体"/>
              <w:sz w:val="22"/>
              <w:szCs w:val="22"/>
            </w:rPr>
            <w:t>28</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7899ACB1">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_Toc32022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7.4 OOB 外带验证流程</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_Toc32022 \h </w:instrText>
          </w:r>
          <w:r>
            <w:rPr>
              <w:rFonts w:hint="eastAsia" w:ascii="黑体" w:hAnsi="黑体" w:eastAsia="黑体" w:cs="黑体"/>
              <w:sz w:val="22"/>
              <w:szCs w:val="22"/>
            </w:rPr>
            <w:fldChar w:fldCharType="separate"/>
          </w:r>
          <w:r>
            <w:rPr>
              <w:rFonts w:hint="eastAsia" w:ascii="黑体" w:hAnsi="黑体" w:eastAsia="黑体" w:cs="黑体"/>
              <w:sz w:val="22"/>
              <w:szCs w:val="22"/>
            </w:rPr>
            <w:t>29</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3C210EB5">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_Toc17626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7.5 Nuclei 扫描流程</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_Toc17626 \h </w:instrText>
          </w:r>
          <w:r>
            <w:rPr>
              <w:rFonts w:hint="eastAsia" w:ascii="黑体" w:hAnsi="黑体" w:eastAsia="黑体" w:cs="黑体"/>
              <w:sz w:val="22"/>
              <w:szCs w:val="22"/>
            </w:rPr>
            <w:fldChar w:fldCharType="separate"/>
          </w:r>
          <w:r>
            <w:rPr>
              <w:rFonts w:hint="eastAsia" w:ascii="黑体" w:hAnsi="黑体" w:eastAsia="黑体" w:cs="黑体"/>
              <w:sz w:val="22"/>
              <w:szCs w:val="22"/>
            </w:rPr>
            <w:t>29</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3C365F91">
          <w:pPr>
            <w:pStyle w:val="27"/>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_Toc5685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8 安全设计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_Toc5685 \h </w:instrText>
          </w:r>
          <w:r>
            <w:rPr>
              <w:rFonts w:hint="eastAsia" w:ascii="黑体" w:hAnsi="黑体" w:eastAsia="黑体" w:cs="黑体"/>
              <w:sz w:val="22"/>
              <w:szCs w:val="22"/>
            </w:rPr>
            <w:fldChar w:fldCharType="separate"/>
          </w:r>
          <w:r>
            <w:rPr>
              <w:rFonts w:hint="eastAsia" w:ascii="黑体" w:hAnsi="黑体" w:eastAsia="黑体" w:cs="黑体"/>
              <w:sz w:val="22"/>
              <w:szCs w:val="22"/>
            </w:rPr>
            <w:t>30</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6F9B5DD1">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_Toc27165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8.1 使用授权与合规</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_Toc27165 \h </w:instrText>
          </w:r>
          <w:r>
            <w:rPr>
              <w:rFonts w:hint="eastAsia" w:ascii="黑体" w:hAnsi="黑体" w:eastAsia="黑体" w:cs="黑体"/>
              <w:sz w:val="22"/>
              <w:szCs w:val="22"/>
            </w:rPr>
            <w:fldChar w:fldCharType="separate"/>
          </w:r>
          <w:r>
            <w:rPr>
              <w:rFonts w:hint="eastAsia" w:ascii="黑体" w:hAnsi="黑体" w:eastAsia="黑体" w:cs="黑体"/>
              <w:sz w:val="22"/>
              <w:szCs w:val="22"/>
            </w:rPr>
            <w:t>30</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7DC1DDB9">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_Toc4268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8.2 敏感信息保护</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_Toc4268 \h </w:instrText>
          </w:r>
          <w:r>
            <w:rPr>
              <w:rFonts w:hint="eastAsia" w:ascii="黑体" w:hAnsi="黑体" w:eastAsia="黑体" w:cs="黑体"/>
              <w:sz w:val="22"/>
              <w:szCs w:val="22"/>
            </w:rPr>
            <w:fldChar w:fldCharType="separate"/>
          </w:r>
          <w:r>
            <w:rPr>
              <w:rFonts w:hint="eastAsia" w:ascii="黑体" w:hAnsi="黑体" w:eastAsia="黑体" w:cs="黑体"/>
              <w:sz w:val="22"/>
              <w:szCs w:val="22"/>
            </w:rPr>
            <w:t>30</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11A0131F">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_Toc1948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8.3 输入与执行安全</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_Toc1948 \h </w:instrText>
          </w:r>
          <w:r>
            <w:rPr>
              <w:rFonts w:hint="eastAsia" w:ascii="黑体" w:hAnsi="黑体" w:eastAsia="黑体" w:cs="黑体"/>
              <w:sz w:val="22"/>
              <w:szCs w:val="22"/>
            </w:rPr>
            <w:fldChar w:fldCharType="separate"/>
          </w:r>
          <w:r>
            <w:rPr>
              <w:rFonts w:hint="eastAsia" w:ascii="黑体" w:hAnsi="黑体" w:eastAsia="黑体" w:cs="黑体"/>
              <w:sz w:val="22"/>
              <w:szCs w:val="22"/>
            </w:rPr>
            <w:t>30</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4BD65489">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_Toc11936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8.4 日志与审计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_Toc11936 \h </w:instrText>
          </w:r>
          <w:r>
            <w:rPr>
              <w:rFonts w:hint="eastAsia" w:ascii="黑体" w:hAnsi="黑体" w:eastAsia="黑体" w:cs="黑体"/>
              <w:sz w:val="22"/>
              <w:szCs w:val="22"/>
            </w:rPr>
            <w:fldChar w:fldCharType="separate"/>
          </w:r>
          <w:r>
            <w:rPr>
              <w:rFonts w:hint="eastAsia" w:ascii="黑体" w:hAnsi="黑体" w:eastAsia="黑体" w:cs="黑体"/>
              <w:sz w:val="22"/>
              <w:szCs w:val="22"/>
            </w:rPr>
            <w:t>30</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7B028539">
          <w:pPr>
            <w:pStyle w:val="27"/>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_Toc29452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9 运行部署设计</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_Toc29452 \h </w:instrText>
          </w:r>
          <w:r>
            <w:rPr>
              <w:rFonts w:hint="eastAsia" w:ascii="黑体" w:hAnsi="黑体" w:eastAsia="黑体" w:cs="黑体"/>
              <w:sz w:val="22"/>
              <w:szCs w:val="22"/>
            </w:rPr>
            <w:fldChar w:fldCharType="separate"/>
          </w:r>
          <w:r>
            <w:rPr>
              <w:rFonts w:hint="eastAsia" w:ascii="黑体" w:hAnsi="黑体" w:eastAsia="黑体" w:cs="黑体"/>
              <w:sz w:val="22"/>
              <w:szCs w:val="22"/>
            </w:rPr>
            <w:t>31</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5C2A54DF">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_Toc8846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9.1 部署模式</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_Toc8846 \h </w:instrText>
          </w:r>
          <w:r>
            <w:rPr>
              <w:rFonts w:hint="eastAsia" w:ascii="黑体" w:hAnsi="黑体" w:eastAsia="黑体" w:cs="黑体"/>
              <w:sz w:val="22"/>
              <w:szCs w:val="22"/>
            </w:rPr>
            <w:fldChar w:fldCharType="separate"/>
          </w:r>
          <w:r>
            <w:rPr>
              <w:rFonts w:hint="eastAsia" w:ascii="黑体" w:hAnsi="黑体" w:eastAsia="黑体" w:cs="黑体"/>
              <w:sz w:val="22"/>
              <w:szCs w:val="22"/>
            </w:rPr>
            <w:t>31</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2882CFFD">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_Toc25127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9.2 启动步骤</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_Toc25127 \h </w:instrText>
          </w:r>
          <w:r>
            <w:rPr>
              <w:rFonts w:hint="eastAsia" w:ascii="黑体" w:hAnsi="黑体" w:eastAsia="黑体" w:cs="黑体"/>
              <w:sz w:val="22"/>
              <w:szCs w:val="22"/>
            </w:rPr>
            <w:fldChar w:fldCharType="separate"/>
          </w:r>
          <w:r>
            <w:rPr>
              <w:rFonts w:hint="eastAsia" w:ascii="黑体" w:hAnsi="黑体" w:eastAsia="黑体" w:cs="黑体"/>
              <w:sz w:val="22"/>
              <w:szCs w:val="22"/>
            </w:rPr>
            <w:t>31</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7AF67362">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_Toc11188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9.3 外部依赖配置</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_Toc11188 \h </w:instrText>
          </w:r>
          <w:r>
            <w:rPr>
              <w:rFonts w:hint="eastAsia" w:ascii="黑体" w:hAnsi="黑体" w:eastAsia="黑体" w:cs="黑体"/>
              <w:sz w:val="22"/>
              <w:szCs w:val="22"/>
            </w:rPr>
            <w:fldChar w:fldCharType="separate"/>
          </w:r>
          <w:r>
            <w:rPr>
              <w:rFonts w:hint="eastAsia" w:ascii="黑体" w:hAnsi="黑体" w:eastAsia="黑体" w:cs="黑体"/>
              <w:sz w:val="22"/>
              <w:szCs w:val="22"/>
            </w:rPr>
            <w:t>31</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578A6947">
          <w:pPr>
            <w:pStyle w:val="27"/>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_Toc7665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10 技术难点与解决方案</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_Toc7665 \h </w:instrText>
          </w:r>
          <w:r>
            <w:rPr>
              <w:rFonts w:hint="eastAsia" w:ascii="黑体" w:hAnsi="黑体" w:eastAsia="黑体" w:cs="黑体"/>
              <w:sz w:val="22"/>
              <w:szCs w:val="22"/>
            </w:rPr>
            <w:fldChar w:fldCharType="separate"/>
          </w:r>
          <w:r>
            <w:rPr>
              <w:rFonts w:hint="eastAsia" w:ascii="黑体" w:hAnsi="黑体" w:eastAsia="黑体" w:cs="黑体"/>
              <w:sz w:val="22"/>
              <w:szCs w:val="22"/>
            </w:rPr>
            <w:t>33</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23B03779">
          <w:pPr>
            <w:pStyle w:val="27"/>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_Toc25276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11 附录</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_Toc25276 \h </w:instrText>
          </w:r>
          <w:r>
            <w:rPr>
              <w:rFonts w:hint="eastAsia" w:ascii="黑体" w:hAnsi="黑体" w:eastAsia="黑体" w:cs="黑体"/>
              <w:sz w:val="22"/>
              <w:szCs w:val="22"/>
            </w:rPr>
            <w:fldChar w:fldCharType="separate"/>
          </w:r>
          <w:r>
            <w:rPr>
              <w:rFonts w:hint="eastAsia" w:ascii="黑体" w:hAnsi="黑体" w:eastAsia="黑体" w:cs="黑体"/>
              <w:sz w:val="22"/>
              <w:szCs w:val="22"/>
            </w:rPr>
            <w:t>34</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6D6A01C6">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_Toc26946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11.1 执行模式取值说明</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_Toc26946 \h </w:instrText>
          </w:r>
          <w:r>
            <w:rPr>
              <w:rFonts w:hint="eastAsia" w:ascii="黑体" w:hAnsi="黑体" w:eastAsia="黑体" w:cs="黑体"/>
              <w:sz w:val="22"/>
              <w:szCs w:val="22"/>
            </w:rPr>
            <w:fldChar w:fldCharType="separate"/>
          </w:r>
          <w:r>
            <w:rPr>
              <w:rFonts w:hint="eastAsia" w:ascii="黑体" w:hAnsi="黑体" w:eastAsia="黑体" w:cs="黑体"/>
              <w:sz w:val="22"/>
              <w:szCs w:val="22"/>
            </w:rPr>
            <w:t>34</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111FAB3B">
          <w:pPr>
            <w:pStyle w:val="30"/>
            <w:tabs>
              <w:tab w:val="right" w:leader="dot" w:pos="8838"/>
            </w:tabs>
            <w:rPr>
              <w:rFonts w:hint="eastAsia" w:ascii="黑体" w:hAnsi="黑体" w:eastAsia="黑体" w:cs="黑体"/>
              <w:sz w:val="22"/>
              <w:szCs w:val="22"/>
            </w:rPr>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_Toc8364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11.2 Python 依赖清单（requirements.txt）</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_Toc8364 \h </w:instrText>
          </w:r>
          <w:r>
            <w:rPr>
              <w:rFonts w:hint="eastAsia" w:ascii="黑体" w:hAnsi="黑体" w:eastAsia="黑体" w:cs="黑体"/>
              <w:sz w:val="22"/>
              <w:szCs w:val="22"/>
            </w:rPr>
            <w:fldChar w:fldCharType="separate"/>
          </w:r>
          <w:r>
            <w:rPr>
              <w:rFonts w:hint="eastAsia" w:ascii="黑体" w:hAnsi="黑体" w:eastAsia="黑体" w:cs="黑体"/>
              <w:sz w:val="22"/>
              <w:szCs w:val="22"/>
            </w:rPr>
            <w:t>35</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1E48CE22">
          <w:pPr>
            <w:pStyle w:val="30"/>
            <w:tabs>
              <w:tab w:val="right" w:leader="dot" w:pos="8838"/>
            </w:tabs>
          </w:pPr>
          <w:r>
            <w:rPr>
              <w:rFonts w:hint="eastAsia" w:ascii="黑体" w:hAnsi="黑体" w:eastAsia="黑体" w:cs="黑体"/>
              <w:sz w:val="22"/>
              <w:szCs w:val="22"/>
              <w:lang w:val="en-US" w:eastAsia="en-US" w:bidi="ar-SA"/>
            </w:rPr>
            <w:fldChar w:fldCharType="begin"/>
          </w:r>
          <w:r>
            <w:rPr>
              <w:rFonts w:hint="eastAsia" w:ascii="黑体" w:hAnsi="黑体" w:eastAsia="黑体" w:cs="黑体"/>
              <w:sz w:val="22"/>
              <w:szCs w:val="22"/>
              <w:lang w:val="en-US" w:eastAsia="en-US" w:bidi="ar-SA"/>
            </w:rPr>
            <w:instrText xml:space="preserve"> HYPERLINK \l _Toc31852 </w:instrText>
          </w:r>
          <w:r>
            <w:rPr>
              <w:rFonts w:hint="eastAsia" w:ascii="黑体" w:hAnsi="黑体" w:eastAsia="黑体" w:cs="黑体"/>
              <w:sz w:val="22"/>
              <w:szCs w:val="22"/>
              <w:lang w:val="en-US" w:eastAsia="en-US" w:bidi="ar-SA"/>
            </w:rPr>
            <w:fldChar w:fldCharType="separate"/>
          </w:r>
          <w:r>
            <w:rPr>
              <w:rFonts w:hint="eastAsia" w:ascii="黑体" w:hAnsi="黑体" w:eastAsia="黑体" w:cs="黑体"/>
              <w:sz w:val="22"/>
              <w:szCs w:val="22"/>
            </w:rPr>
            <w:t>11.3 文档维护</w:t>
          </w:r>
          <w:r>
            <w:rPr>
              <w:rFonts w:hint="eastAsia" w:ascii="黑体" w:hAnsi="黑体" w:eastAsia="黑体" w:cs="黑体"/>
              <w:sz w:val="22"/>
              <w:szCs w:val="22"/>
            </w:rPr>
            <w:tab/>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PAGEREF _Toc31852 \h </w:instrText>
          </w:r>
          <w:r>
            <w:rPr>
              <w:rFonts w:hint="eastAsia" w:ascii="黑体" w:hAnsi="黑体" w:eastAsia="黑体" w:cs="黑体"/>
              <w:sz w:val="22"/>
              <w:szCs w:val="22"/>
            </w:rPr>
            <w:fldChar w:fldCharType="separate"/>
          </w:r>
          <w:r>
            <w:rPr>
              <w:rFonts w:hint="eastAsia" w:ascii="黑体" w:hAnsi="黑体" w:eastAsia="黑体" w:cs="黑体"/>
              <w:sz w:val="22"/>
              <w:szCs w:val="22"/>
            </w:rPr>
            <w:t>35</w:t>
          </w:r>
          <w:r>
            <w:rPr>
              <w:rFonts w:hint="eastAsia" w:ascii="黑体" w:hAnsi="黑体" w:eastAsia="黑体" w:cs="黑体"/>
              <w:sz w:val="22"/>
              <w:szCs w:val="22"/>
            </w:rPr>
            <w:fldChar w:fldCharType="end"/>
          </w:r>
          <w:r>
            <w:rPr>
              <w:rFonts w:hint="eastAsia" w:ascii="黑体" w:hAnsi="黑体" w:eastAsia="黑体" w:cs="黑体"/>
              <w:sz w:val="22"/>
              <w:szCs w:val="22"/>
              <w:lang w:val="en-US" w:eastAsia="en-US" w:bidi="ar-SA"/>
            </w:rPr>
            <w:fldChar w:fldCharType="end"/>
          </w:r>
        </w:p>
        <w:p w14:paraId="7F4DE4E8">
          <w:pPr>
            <w:rPr>
              <w:rFonts w:ascii="宋体" w:hAnsi="宋体" w:eastAsiaTheme="minorEastAsia" w:cstheme="minorBidi"/>
              <w:sz w:val="24"/>
              <w:szCs w:val="22"/>
              <w:lang w:val="en-US" w:eastAsia="en-US" w:bidi="ar-SA"/>
            </w:rPr>
            <w:sectPr>
              <w:pgSz w:w="12240" w:h="15840"/>
              <w:pgMar w:top="1417" w:right="1701" w:bottom="1417" w:left="1701" w:header="720" w:footer="720" w:gutter="0"/>
              <w:cols w:space="720" w:num="1"/>
              <w:docGrid w:linePitch="360" w:charSpace="0"/>
            </w:sectPr>
          </w:pPr>
          <w:r>
            <w:rPr>
              <w:rFonts w:ascii="宋体" w:hAnsi="宋体" w:eastAsiaTheme="minorEastAsia" w:cstheme="minorBidi"/>
              <w:szCs w:val="22"/>
              <w:lang w:val="en-US" w:eastAsia="en-US" w:bidi="ar-SA"/>
            </w:rPr>
            <w:fldChar w:fldCharType="end"/>
          </w:r>
        </w:p>
      </w:sdtContent>
    </w:sdt>
    <w:p w14:paraId="1FE560CE"/>
    <w:p w14:paraId="7A05F723">
      <w:pPr>
        <w:pStyle w:val="3"/>
        <w:spacing w:before="280" w:after="160"/>
        <w:jc w:val="left"/>
        <w:outlineLvl w:val="0"/>
      </w:pPr>
      <w:bookmarkStart w:id="0" w:name="_Toc25562"/>
      <w:bookmarkStart w:id="1" w:name="_Toc8190"/>
      <w:r>
        <w:rPr>
          <w:rFonts w:ascii="黑体" w:hAnsi="黑体" w:eastAsia="黑体"/>
          <w:b/>
          <w:color w:val="1F3A5F"/>
          <w:sz w:val="36"/>
        </w:rPr>
        <w:t>1 引言</w:t>
      </w:r>
      <w:bookmarkEnd w:id="0"/>
      <w:bookmarkEnd w:id="1"/>
    </w:p>
    <w:p w14:paraId="27F31C66">
      <w:pPr>
        <w:pStyle w:val="4"/>
        <w:spacing w:before="280" w:after="160"/>
        <w:outlineLvl w:val="1"/>
      </w:pPr>
      <w:bookmarkStart w:id="2" w:name="_Toc16355"/>
      <w:bookmarkStart w:id="3" w:name="_Toc8890"/>
      <w:r>
        <w:rPr>
          <w:rFonts w:ascii="黑体" w:hAnsi="黑体" w:eastAsia="黑体"/>
          <w:b/>
          <w:color w:val="1F3A5F"/>
          <w:sz w:val="30"/>
        </w:rPr>
        <w:t>1.1 编写目的</w:t>
      </w:r>
      <w:bookmarkEnd w:id="2"/>
      <w:bookmarkEnd w:id="3"/>
    </w:p>
    <w:p w14:paraId="765CCF48">
      <w:pPr>
        <w:spacing w:after="80" w:line="360" w:lineRule="auto"/>
        <w:ind w:firstLine="480"/>
      </w:pPr>
      <w:r>
        <w:rPr>
          <w:rFonts w:ascii="宋体" w:hAnsi="宋体" w:eastAsia="宋体"/>
          <w:b w:val="0"/>
          <w:color w:val="000000"/>
          <w:sz w:val="24"/>
        </w:rPr>
        <w:t>本文档是 AI-POC 漏洞验证平台的概要设计文档，主要用于在需求分析阶段成果的基础上，明确系统的总体架构、模块划分、数据结构、接口设计与关键业务流程，作为后续详细设计、编码实现、测试验证的依据。</w:t>
      </w:r>
    </w:p>
    <w:p w14:paraId="6E3D7F38">
      <w:pPr>
        <w:pStyle w:val="4"/>
        <w:spacing w:before="280" w:after="160"/>
        <w:outlineLvl w:val="1"/>
      </w:pPr>
      <w:bookmarkStart w:id="4" w:name="_Toc5143"/>
      <w:bookmarkStart w:id="5" w:name="_Toc11518"/>
      <w:r>
        <w:rPr>
          <w:rFonts w:ascii="黑体" w:hAnsi="黑体" w:eastAsia="黑体"/>
          <w:b/>
          <w:color w:val="1F3A5F"/>
          <w:sz w:val="30"/>
        </w:rPr>
        <w:t>1.2 项目背景</w:t>
      </w:r>
      <w:bookmarkEnd w:id="4"/>
      <w:bookmarkEnd w:id="5"/>
    </w:p>
    <w:p w14:paraId="68574F41">
      <w:pPr>
        <w:spacing w:after="80" w:line="360" w:lineRule="auto"/>
        <w:ind w:firstLine="480"/>
      </w:pPr>
      <w:r>
        <w:rPr>
          <w:rFonts w:ascii="宋体" w:hAnsi="宋体" w:eastAsia="宋体"/>
          <w:b w:val="0"/>
          <w:color w:val="000000"/>
          <w:sz w:val="24"/>
        </w:rPr>
        <w:t>当前 Web 漏洞验证工作中，POC（Proof of Concept）编写、调试、管理和复用往往依赖人工完成，存在生成效率低、验证条件不统一、历史结果难追踪等问题。随着大语言模型能力的提升，利用 LLM 辅助生成验证型 POC 已具备可行性。</w:t>
      </w:r>
    </w:p>
    <w:p w14:paraId="3EE6D8B1">
      <w:pPr>
        <w:spacing w:after="80" w:line="360" w:lineRule="auto"/>
        <w:ind w:firstLine="480"/>
      </w:pPr>
      <w:r>
        <w:rPr>
          <w:rFonts w:ascii="宋体" w:hAnsi="宋体" w:eastAsia="宋体"/>
          <w:b w:val="0"/>
          <w:color w:val="000000"/>
          <w:sz w:val="24"/>
        </w:rPr>
        <w:t>AI-POC 项目面向这一场景，尝试构建一个以 AI 生成 POC 为核心、兼容多种验证方式的漏洞验证平台，实现从漏洞信息输入、POC 自动生成、验证执行到检测记录沉淀的完整流程，同时兼容 Nuclei 等现有扫描器模板执行能力。</w:t>
      </w:r>
    </w:p>
    <w:p w14:paraId="02870075">
      <w:pPr>
        <w:pStyle w:val="4"/>
        <w:spacing w:before="280" w:after="160"/>
        <w:outlineLvl w:val="1"/>
      </w:pPr>
      <w:bookmarkStart w:id="6" w:name="_Toc8119"/>
      <w:bookmarkStart w:id="7" w:name="_Toc21700"/>
      <w:r>
        <w:rPr>
          <w:rFonts w:ascii="黑体" w:hAnsi="黑体" w:eastAsia="黑体"/>
          <w:b/>
          <w:color w:val="1F3A5F"/>
          <w:sz w:val="30"/>
        </w:rPr>
        <w:t>1.3 术语定义</w:t>
      </w:r>
      <w:bookmarkEnd w:id="6"/>
      <w:bookmarkEnd w:id="7"/>
    </w:p>
    <w:tbl>
      <w:tblPr>
        <w:tblStyle w:val="35"/>
        <w:tblW w:w="0" w:type="auto"/>
        <w:jc w:val="center"/>
        <w:tblLayout w:type="fixed"/>
        <w:tblCellMar>
          <w:top w:w="0" w:type="dxa"/>
          <w:left w:w="108" w:type="dxa"/>
          <w:bottom w:w="0" w:type="dxa"/>
          <w:right w:w="108" w:type="dxa"/>
        </w:tblCellMar>
      </w:tblPr>
      <w:tblGrid>
        <w:gridCol w:w="4419"/>
        <w:gridCol w:w="4419"/>
      </w:tblGrid>
      <w:tr w14:paraId="0AD94003">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20733EA5">
            <w:pPr>
              <w:jc w:val="center"/>
            </w:pPr>
            <w:r>
              <w:rPr>
                <w:rFonts w:ascii="黑体" w:hAnsi="黑体" w:eastAsia="黑体"/>
                <w:b/>
                <w:color w:val="FFFFFF"/>
                <w:sz w:val="22"/>
              </w:rPr>
              <w:t>术语/缩写</w:t>
            </w:r>
          </w:p>
        </w:tc>
        <w:tc>
          <w:tcPr>
            <w:tcW w:w="6803"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579F010F">
            <w:pPr>
              <w:jc w:val="center"/>
            </w:pPr>
            <w:r>
              <w:rPr>
                <w:rFonts w:ascii="黑体" w:hAnsi="黑体" w:eastAsia="黑体"/>
                <w:b/>
                <w:color w:val="FFFFFF"/>
                <w:sz w:val="22"/>
              </w:rPr>
              <w:t>说明</w:t>
            </w:r>
          </w:p>
        </w:tc>
      </w:tr>
      <w:tr w14:paraId="768A7D07">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BBC7F1C">
            <w:pPr>
              <w:spacing w:line="312" w:lineRule="auto"/>
            </w:pPr>
            <w:r>
              <w:rPr>
                <w:rFonts w:ascii="宋体" w:hAnsi="宋体" w:eastAsia="宋体"/>
                <w:b w:val="0"/>
                <w:color w:val="000000"/>
                <w:sz w:val="21"/>
              </w:rPr>
              <w:t>POC</w:t>
            </w:r>
          </w:p>
        </w:tc>
        <w:tc>
          <w:tcPr>
            <w:tcW w:w="6803" w:type="dxa"/>
            <w:tcBorders>
              <w:top w:val="single" w:color="808080" w:sz="4" w:space="0"/>
              <w:left w:val="single" w:color="808080" w:sz="4" w:space="0"/>
              <w:bottom w:val="single" w:color="808080" w:sz="4" w:space="0"/>
              <w:right w:val="single" w:color="808080" w:sz="4" w:space="0"/>
            </w:tcBorders>
            <w:vAlign w:val="center"/>
          </w:tcPr>
          <w:p w14:paraId="0338F5FF">
            <w:pPr>
              <w:spacing w:line="312" w:lineRule="auto"/>
            </w:pPr>
            <w:r>
              <w:rPr>
                <w:rFonts w:ascii="宋体" w:hAnsi="宋体" w:eastAsia="宋体"/>
                <w:b w:val="0"/>
                <w:color w:val="000000"/>
                <w:sz w:val="21"/>
              </w:rPr>
              <w:t>Proof of Concept，漏洞概念验证代码或步骤，用于证明漏洞存在</w:t>
            </w:r>
          </w:p>
        </w:tc>
      </w:tr>
      <w:tr w14:paraId="491B5288">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4AC6759">
            <w:pPr>
              <w:spacing w:line="312" w:lineRule="auto"/>
            </w:pPr>
            <w:r>
              <w:rPr>
                <w:rFonts w:ascii="宋体" w:hAnsi="宋体" w:eastAsia="宋体"/>
                <w:b w:val="0"/>
                <w:color w:val="000000"/>
                <w:sz w:val="21"/>
              </w:rPr>
              <w:t>LLM</w:t>
            </w:r>
          </w:p>
        </w:tc>
        <w:tc>
          <w:tcPr>
            <w:tcW w:w="6803" w:type="dxa"/>
            <w:tcBorders>
              <w:top w:val="single" w:color="808080" w:sz="4" w:space="0"/>
              <w:left w:val="single" w:color="808080" w:sz="4" w:space="0"/>
              <w:bottom w:val="single" w:color="808080" w:sz="4" w:space="0"/>
              <w:right w:val="single" w:color="808080" w:sz="4" w:space="0"/>
            </w:tcBorders>
            <w:vAlign w:val="center"/>
          </w:tcPr>
          <w:p w14:paraId="05D6C9BC">
            <w:pPr>
              <w:spacing w:line="312" w:lineRule="auto"/>
            </w:pPr>
            <w:r>
              <w:rPr>
                <w:rFonts w:ascii="宋体" w:hAnsi="宋体" w:eastAsia="宋体"/>
                <w:b w:val="0"/>
                <w:color w:val="000000"/>
                <w:sz w:val="21"/>
              </w:rPr>
              <w:t>Large Language Model，大语言模型</w:t>
            </w:r>
          </w:p>
        </w:tc>
      </w:tr>
      <w:tr w14:paraId="545ED967">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7F250FEE">
            <w:pPr>
              <w:spacing w:line="312" w:lineRule="auto"/>
            </w:pPr>
            <w:r>
              <w:rPr>
                <w:rFonts w:ascii="宋体" w:hAnsi="宋体" w:eastAsia="宋体"/>
                <w:b w:val="0"/>
                <w:color w:val="000000"/>
                <w:sz w:val="21"/>
              </w:rPr>
              <w:t>OOB</w:t>
            </w:r>
          </w:p>
        </w:tc>
        <w:tc>
          <w:tcPr>
            <w:tcW w:w="6803" w:type="dxa"/>
            <w:tcBorders>
              <w:top w:val="single" w:color="808080" w:sz="4" w:space="0"/>
              <w:left w:val="single" w:color="808080" w:sz="4" w:space="0"/>
              <w:bottom w:val="single" w:color="808080" w:sz="4" w:space="0"/>
              <w:right w:val="single" w:color="808080" w:sz="4" w:space="0"/>
            </w:tcBorders>
            <w:vAlign w:val="center"/>
          </w:tcPr>
          <w:p w14:paraId="465D9410">
            <w:pPr>
              <w:spacing w:line="312" w:lineRule="auto"/>
            </w:pPr>
            <w:r>
              <w:rPr>
                <w:rFonts w:ascii="宋体" w:hAnsi="宋体" w:eastAsia="宋体"/>
                <w:b w:val="0"/>
                <w:color w:val="000000"/>
                <w:sz w:val="21"/>
              </w:rPr>
              <w:t>Out-of-Band，带外通信，用于验证无回显类漏洞（如盲注、SSRF）</w:t>
            </w:r>
          </w:p>
        </w:tc>
      </w:tr>
      <w:tr w14:paraId="69BB6F63">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2235C9A">
            <w:pPr>
              <w:spacing w:line="312" w:lineRule="auto"/>
            </w:pPr>
            <w:r>
              <w:rPr>
                <w:rFonts w:ascii="宋体" w:hAnsi="宋体" w:eastAsia="宋体"/>
                <w:b w:val="0"/>
                <w:color w:val="000000"/>
                <w:sz w:val="21"/>
              </w:rPr>
              <w:t>Nuclei</w:t>
            </w:r>
          </w:p>
        </w:tc>
        <w:tc>
          <w:tcPr>
            <w:tcW w:w="6803" w:type="dxa"/>
            <w:tcBorders>
              <w:top w:val="single" w:color="808080" w:sz="4" w:space="0"/>
              <w:left w:val="single" w:color="808080" w:sz="4" w:space="0"/>
              <w:bottom w:val="single" w:color="808080" w:sz="4" w:space="0"/>
              <w:right w:val="single" w:color="808080" w:sz="4" w:space="0"/>
            </w:tcBorders>
            <w:vAlign w:val="center"/>
          </w:tcPr>
          <w:p w14:paraId="0A5BBA01">
            <w:pPr>
              <w:spacing w:line="312" w:lineRule="auto"/>
            </w:pPr>
            <w:r>
              <w:rPr>
                <w:rFonts w:ascii="宋体" w:hAnsi="宋体" w:eastAsia="宋体"/>
                <w:b w:val="0"/>
                <w:color w:val="000000"/>
                <w:sz w:val="21"/>
              </w:rPr>
              <w:t>开源的基于 YAML 模板的漏洞扫描器</w:t>
            </w:r>
          </w:p>
        </w:tc>
      </w:tr>
      <w:tr w14:paraId="52ED3F33">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FB1A638">
            <w:pPr>
              <w:spacing w:line="312" w:lineRule="auto"/>
            </w:pPr>
            <w:r>
              <w:rPr>
                <w:rFonts w:ascii="宋体" w:hAnsi="宋体" w:eastAsia="宋体"/>
                <w:b w:val="0"/>
                <w:color w:val="000000"/>
                <w:sz w:val="21"/>
              </w:rPr>
              <w:t>Interactsh</w:t>
            </w:r>
          </w:p>
        </w:tc>
        <w:tc>
          <w:tcPr>
            <w:tcW w:w="6803" w:type="dxa"/>
            <w:tcBorders>
              <w:top w:val="single" w:color="808080" w:sz="4" w:space="0"/>
              <w:left w:val="single" w:color="808080" w:sz="4" w:space="0"/>
              <w:bottom w:val="single" w:color="808080" w:sz="4" w:space="0"/>
              <w:right w:val="single" w:color="808080" w:sz="4" w:space="0"/>
            </w:tcBorders>
            <w:vAlign w:val="center"/>
          </w:tcPr>
          <w:p w14:paraId="260961E9">
            <w:pPr>
              <w:spacing w:line="312" w:lineRule="auto"/>
            </w:pPr>
            <w:r>
              <w:rPr>
                <w:rFonts w:ascii="宋体" w:hAnsi="宋体" w:eastAsia="宋体"/>
                <w:b w:val="0"/>
                <w:color w:val="000000"/>
                <w:sz w:val="21"/>
              </w:rPr>
              <w:t>开源的 OOB 监听服务，可自建或使用公开服务</w:t>
            </w:r>
          </w:p>
        </w:tc>
      </w:tr>
      <w:tr w14:paraId="5C5EC4A1">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3B2F8F63">
            <w:pPr>
              <w:spacing w:line="312" w:lineRule="auto"/>
            </w:pPr>
            <w:r>
              <w:rPr>
                <w:rFonts w:ascii="宋体" w:hAnsi="宋体" w:eastAsia="宋体"/>
                <w:b w:val="0"/>
                <w:color w:val="000000"/>
                <w:sz w:val="21"/>
              </w:rPr>
              <w:t>CEye</w:t>
            </w:r>
          </w:p>
        </w:tc>
        <w:tc>
          <w:tcPr>
            <w:tcW w:w="6803" w:type="dxa"/>
            <w:tcBorders>
              <w:top w:val="single" w:color="808080" w:sz="4" w:space="0"/>
              <w:left w:val="single" w:color="808080" w:sz="4" w:space="0"/>
              <w:bottom w:val="single" w:color="808080" w:sz="4" w:space="0"/>
              <w:right w:val="single" w:color="808080" w:sz="4" w:space="0"/>
            </w:tcBorders>
            <w:vAlign w:val="center"/>
          </w:tcPr>
          <w:p w14:paraId="3819DE3B">
            <w:pPr>
              <w:spacing w:line="312" w:lineRule="auto"/>
            </w:pPr>
            <w:r>
              <w:rPr>
                <w:rFonts w:ascii="宋体" w:hAnsi="宋体" w:eastAsia="宋体"/>
                <w:b w:val="0"/>
                <w:color w:val="000000"/>
                <w:sz w:val="21"/>
              </w:rPr>
              <w:t>常用的 DNS/HTTP 外带检测服务</w:t>
            </w:r>
          </w:p>
        </w:tc>
      </w:tr>
      <w:tr w14:paraId="2ECC5A55">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B330023">
            <w:pPr>
              <w:spacing w:line="312" w:lineRule="auto"/>
            </w:pPr>
            <w:r>
              <w:rPr>
                <w:rFonts w:ascii="宋体" w:hAnsi="宋体" w:eastAsia="宋体"/>
                <w:b w:val="0"/>
                <w:color w:val="000000"/>
                <w:sz w:val="21"/>
              </w:rPr>
              <w:t>SSE</w:t>
            </w:r>
          </w:p>
        </w:tc>
        <w:tc>
          <w:tcPr>
            <w:tcW w:w="6803" w:type="dxa"/>
            <w:tcBorders>
              <w:top w:val="single" w:color="808080" w:sz="4" w:space="0"/>
              <w:left w:val="single" w:color="808080" w:sz="4" w:space="0"/>
              <w:bottom w:val="single" w:color="808080" w:sz="4" w:space="0"/>
              <w:right w:val="single" w:color="808080" w:sz="4" w:space="0"/>
            </w:tcBorders>
            <w:vAlign w:val="center"/>
          </w:tcPr>
          <w:p w14:paraId="13B040F9">
            <w:pPr>
              <w:spacing w:line="312" w:lineRule="auto"/>
            </w:pPr>
            <w:r>
              <w:rPr>
                <w:rFonts w:ascii="宋体" w:hAnsi="宋体" w:eastAsia="宋体"/>
                <w:b w:val="0"/>
                <w:color w:val="000000"/>
                <w:sz w:val="21"/>
              </w:rPr>
              <w:t>Server-Sent Events，服务端向浏览器单向流式推送事件</w:t>
            </w:r>
          </w:p>
        </w:tc>
      </w:tr>
      <w:tr w14:paraId="7CD7D97E">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4715EE78">
            <w:pPr>
              <w:spacing w:line="312" w:lineRule="auto"/>
            </w:pPr>
            <w:r>
              <w:rPr>
                <w:rFonts w:ascii="宋体" w:hAnsi="宋体" w:eastAsia="宋体"/>
                <w:b w:val="0"/>
                <w:color w:val="000000"/>
                <w:sz w:val="21"/>
              </w:rPr>
              <w:t>POC 库</w:t>
            </w:r>
          </w:p>
        </w:tc>
        <w:tc>
          <w:tcPr>
            <w:tcW w:w="6803" w:type="dxa"/>
            <w:tcBorders>
              <w:top w:val="single" w:color="808080" w:sz="4" w:space="0"/>
              <w:left w:val="single" w:color="808080" w:sz="4" w:space="0"/>
              <w:bottom w:val="single" w:color="808080" w:sz="4" w:space="0"/>
              <w:right w:val="single" w:color="808080" w:sz="4" w:space="0"/>
            </w:tcBorders>
            <w:vAlign w:val="center"/>
          </w:tcPr>
          <w:p w14:paraId="2289C579">
            <w:pPr>
              <w:spacing w:line="312" w:lineRule="auto"/>
            </w:pPr>
            <w:r>
              <w:rPr>
                <w:rFonts w:ascii="宋体" w:hAnsi="宋体" w:eastAsia="宋体"/>
                <w:b w:val="0"/>
                <w:color w:val="000000"/>
                <w:sz w:val="21"/>
              </w:rPr>
              <w:t>本系统用于分类、存储、检索、执行 POC 的数据与文件集合</w:t>
            </w:r>
          </w:p>
        </w:tc>
      </w:tr>
      <w:tr w14:paraId="079D6F34">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34808B1D">
            <w:pPr>
              <w:spacing w:line="312" w:lineRule="auto"/>
            </w:pPr>
            <w:r>
              <w:rPr>
                <w:rFonts w:ascii="宋体" w:hAnsi="宋体" w:eastAsia="宋体"/>
                <w:b w:val="0"/>
                <w:color w:val="000000"/>
                <w:sz w:val="21"/>
              </w:rPr>
              <w:t>空间测绘平台</w:t>
            </w:r>
          </w:p>
        </w:tc>
        <w:tc>
          <w:tcPr>
            <w:tcW w:w="6803" w:type="dxa"/>
            <w:tcBorders>
              <w:top w:val="single" w:color="808080" w:sz="4" w:space="0"/>
              <w:left w:val="single" w:color="808080" w:sz="4" w:space="0"/>
              <w:bottom w:val="single" w:color="808080" w:sz="4" w:space="0"/>
              <w:right w:val="single" w:color="808080" w:sz="4" w:space="0"/>
            </w:tcBorders>
            <w:vAlign w:val="center"/>
          </w:tcPr>
          <w:p w14:paraId="4D473B81">
            <w:pPr>
              <w:spacing w:line="312" w:lineRule="auto"/>
            </w:pPr>
            <w:r>
              <w:rPr>
                <w:rFonts w:ascii="宋体" w:hAnsi="宋体" w:eastAsia="宋体"/>
                <w:b w:val="0"/>
                <w:color w:val="000000"/>
                <w:sz w:val="21"/>
              </w:rPr>
              <w:t>如 FOFA、Hunter、Quake 等支持批量查询互联网资产的平台</w:t>
            </w:r>
          </w:p>
        </w:tc>
      </w:tr>
    </w:tbl>
    <w:p w14:paraId="18F84D3C">
      <w:pPr>
        <w:pStyle w:val="4"/>
        <w:spacing w:before="280" w:after="160"/>
        <w:outlineLvl w:val="1"/>
      </w:pPr>
      <w:bookmarkStart w:id="8" w:name="_Toc8303"/>
      <w:bookmarkStart w:id="9" w:name="_Toc4107"/>
      <w:r>
        <w:rPr>
          <w:rFonts w:ascii="黑体" w:hAnsi="黑体" w:eastAsia="黑体"/>
          <w:b/>
          <w:color w:val="1F3A5F"/>
          <w:sz w:val="30"/>
        </w:rPr>
        <w:t>1.4 参考资料</w:t>
      </w:r>
      <w:bookmarkEnd w:id="8"/>
      <w:bookmarkEnd w:id="9"/>
    </w:p>
    <w:p w14:paraId="3061E97B">
      <w:pPr>
        <w:pStyle w:val="16"/>
        <w:spacing w:after="40" w:line="336" w:lineRule="auto"/>
      </w:pPr>
      <w:r>
        <w:rPr>
          <w:rFonts w:ascii="宋体" w:hAnsi="宋体" w:eastAsia="宋体"/>
          <w:b w:val="0"/>
          <w:color w:val="000000"/>
          <w:sz w:val="24"/>
        </w:rPr>
        <w:t>《AI-POC 项目开题文档》（本项目需求分析部分）</w:t>
      </w:r>
    </w:p>
    <w:p w14:paraId="2CB66BF4">
      <w:pPr>
        <w:pStyle w:val="16"/>
        <w:spacing w:after="40" w:line="336" w:lineRule="auto"/>
      </w:pPr>
      <w:r>
        <w:rPr>
          <w:rFonts w:ascii="宋体" w:hAnsi="宋体" w:eastAsia="宋体"/>
          <w:b w:val="0"/>
          <w:color w:val="000000"/>
          <w:sz w:val="24"/>
        </w:rPr>
        <w:t>FastAPI 官方文档（https://fastapi.tiangolo.com/）</w:t>
      </w:r>
    </w:p>
    <w:p w14:paraId="37948E50">
      <w:pPr>
        <w:pStyle w:val="16"/>
        <w:spacing w:after="40" w:line="336" w:lineRule="auto"/>
      </w:pPr>
      <w:r>
        <w:rPr>
          <w:rFonts w:ascii="宋体" w:hAnsi="宋体" w:eastAsia="宋体"/>
          <w:b w:val="0"/>
          <w:color w:val="000000"/>
          <w:sz w:val="24"/>
        </w:rPr>
        <w:t>OpenAI Python SDK 文档</w:t>
      </w:r>
    </w:p>
    <w:p w14:paraId="07268411">
      <w:pPr>
        <w:pStyle w:val="16"/>
        <w:spacing w:after="40" w:line="336" w:lineRule="auto"/>
      </w:pPr>
      <w:r>
        <w:rPr>
          <w:rFonts w:ascii="宋体" w:hAnsi="宋体" w:eastAsia="宋体"/>
          <w:b w:val="0"/>
          <w:color w:val="000000"/>
          <w:sz w:val="24"/>
        </w:rPr>
        <w:t>Nuclei 官方文档（https://docs.projectdiscovery.io/tools/nuclei）</w:t>
      </w:r>
    </w:p>
    <w:p w14:paraId="4E1B7918">
      <w:pPr>
        <w:pStyle w:val="16"/>
        <w:spacing w:after="40" w:line="336" w:lineRule="auto"/>
      </w:pPr>
      <w:r>
        <w:rPr>
          <w:rFonts w:ascii="宋体" w:hAnsi="宋体" w:eastAsia="宋体"/>
          <w:b w:val="0"/>
          <w:color w:val="000000"/>
          <w:sz w:val="24"/>
        </w:rPr>
        <w:t>Interactsh 项目说明文档</w:t>
      </w:r>
    </w:p>
    <w:p w14:paraId="7BE092D8">
      <w:pPr>
        <w:pStyle w:val="16"/>
        <w:spacing w:after="40" w:line="336" w:lineRule="auto"/>
      </w:pPr>
      <w:r>
        <w:rPr>
          <w:rFonts w:ascii="宋体" w:hAnsi="宋体" w:eastAsia="宋体"/>
          <w:b w:val="0"/>
          <w:color w:val="000000"/>
          <w:sz w:val="24"/>
        </w:rPr>
        <w:t>SQLite 官方文档（https://www.sqlite.org/docs.html）</w:t>
      </w:r>
    </w:p>
    <w:p w14:paraId="30034568">
      <w:r>
        <w:br w:type="page"/>
      </w:r>
    </w:p>
    <w:p w14:paraId="1EEC85E3">
      <w:pPr>
        <w:pStyle w:val="3"/>
        <w:spacing w:before="280" w:after="160"/>
        <w:jc w:val="left"/>
        <w:outlineLvl w:val="0"/>
      </w:pPr>
      <w:bookmarkStart w:id="10" w:name="_Toc1727"/>
      <w:bookmarkStart w:id="11" w:name="_Toc11088"/>
      <w:r>
        <w:rPr>
          <w:rFonts w:ascii="黑体" w:hAnsi="黑体" w:eastAsia="黑体"/>
          <w:b/>
          <w:color w:val="1F3A5F"/>
          <w:sz w:val="36"/>
        </w:rPr>
        <w:t>2 总体设计</w:t>
      </w:r>
      <w:bookmarkEnd w:id="10"/>
      <w:bookmarkEnd w:id="11"/>
    </w:p>
    <w:p w14:paraId="17E5722C">
      <w:pPr>
        <w:pStyle w:val="4"/>
        <w:spacing w:before="280" w:after="160"/>
        <w:outlineLvl w:val="1"/>
      </w:pPr>
      <w:bookmarkStart w:id="12" w:name="_Toc1980"/>
      <w:bookmarkStart w:id="13" w:name="_Toc10400"/>
      <w:r>
        <w:rPr>
          <w:rFonts w:ascii="黑体" w:hAnsi="黑体" w:eastAsia="黑体"/>
          <w:b/>
          <w:color w:val="1F3A5F"/>
          <w:sz w:val="30"/>
        </w:rPr>
        <w:t>2.1 设计目标</w:t>
      </w:r>
      <w:bookmarkEnd w:id="12"/>
      <w:bookmarkEnd w:id="13"/>
    </w:p>
    <w:p w14:paraId="5728B3D3">
      <w:pPr>
        <w:spacing w:after="80" w:line="360" w:lineRule="auto"/>
        <w:ind w:firstLine="480"/>
      </w:pPr>
      <w:r>
        <w:rPr>
          <w:rFonts w:ascii="宋体" w:hAnsi="宋体" w:eastAsia="宋体"/>
          <w:b w:val="0"/>
          <w:color w:val="000000"/>
          <w:sz w:val="24"/>
        </w:rPr>
        <w:t>系统总体设计目标可以归纳为四个方面：一是降低 POC 编写成本，借助大模型对漏洞信息的理解能力自动生成验证代码或人工指南；二是统一 POC 管理入口，将 AI 生成结果、Nuclei 模板以及人工维护的 POC 纳入同一套管理体系；三是提供多种执行形态，覆盖可直接验证、带参数验证、外带验证和人工指南等场景；四是支持任务化检测与结果沉淀，便于课程演示和后续分析复用。</w:t>
      </w:r>
    </w:p>
    <w:p w14:paraId="62689CE1">
      <w:pPr>
        <w:pStyle w:val="4"/>
        <w:spacing w:before="280" w:after="160"/>
        <w:outlineLvl w:val="1"/>
      </w:pPr>
      <w:bookmarkStart w:id="14" w:name="_Toc31083"/>
      <w:bookmarkStart w:id="15" w:name="_Toc26005"/>
      <w:r>
        <w:rPr>
          <w:rFonts w:ascii="黑体" w:hAnsi="黑体" w:eastAsia="黑体"/>
          <w:b/>
          <w:color w:val="1F3A5F"/>
          <w:sz w:val="30"/>
        </w:rPr>
        <w:t>2.2 设计原则</w:t>
      </w:r>
      <w:bookmarkEnd w:id="14"/>
      <w:bookmarkEnd w:id="15"/>
    </w:p>
    <w:p w14:paraId="3380FB1F">
      <w:pPr>
        <w:pStyle w:val="16"/>
        <w:spacing w:after="40" w:line="336" w:lineRule="auto"/>
      </w:pPr>
      <w:r>
        <w:rPr>
          <w:rFonts w:ascii="宋体" w:hAnsi="宋体" w:eastAsia="宋体"/>
          <w:b w:val="0"/>
          <w:color w:val="000000"/>
          <w:sz w:val="24"/>
        </w:rPr>
        <w:t>模块化：接口层、业务层、存储层、前端层分离，各业务服务单一职责</w:t>
      </w:r>
    </w:p>
    <w:p w14:paraId="4177CA4A">
      <w:pPr>
        <w:pStyle w:val="16"/>
        <w:spacing w:after="40" w:line="336" w:lineRule="auto"/>
      </w:pPr>
      <w:r>
        <w:rPr>
          <w:rFonts w:ascii="宋体" w:hAnsi="宋体" w:eastAsia="宋体"/>
          <w:b w:val="0"/>
          <w:color w:val="000000"/>
          <w:sz w:val="24"/>
        </w:rPr>
        <w:t>可扩展：LLM 支持通过 OpenAI 兼容配置切换供应商，OOB、空间测绘平台通过 Provider 抽象支持多供应商切换</w:t>
      </w:r>
    </w:p>
    <w:p w14:paraId="61A12DE0">
      <w:pPr>
        <w:pStyle w:val="16"/>
        <w:spacing w:after="40" w:line="336" w:lineRule="auto"/>
      </w:pPr>
      <w:r>
        <w:rPr>
          <w:rFonts w:ascii="宋体" w:hAnsi="宋体" w:eastAsia="宋体"/>
          <w:b w:val="0"/>
          <w:color w:val="000000"/>
          <w:sz w:val="24"/>
        </w:rPr>
        <w:t>稳定优先：大模型输出结果经过依赖预检、二次审核、失败分类等防线保护</w:t>
      </w:r>
    </w:p>
    <w:p w14:paraId="571A7DBA">
      <w:pPr>
        <w:pStyle w:val="16"/>
        <w:spacing w:after="40" w:line="336" w:lineRule="auto"/>
      </w:pPr>
      <w:r>
        <w:rPr>
          <w:rFonts w:ascii="宋体" w:hAnsi="宋体" w:eastAsia="宋体"/>
          <w:b w:val="0"/>
          <w:color w:val="000000"/>
          <w:sz w:val="24"/>
        </w:rPr>
        <w:t>轻量化：使用 SQLite + 文件目录混合存储，无需额外部署数据库中间件</w:t>
      </w:r>
    </w:p>
    <w:p w14:paraId="03D81237">
      <w:pPr>
        <w:pStyle w:val="16"/>
        <w:spacing w:after="40" w:line="336" w:lineRule="auto"/>
      </w:pPr>
      <w:r>
        <w:rPr>
          <w:rFonts w:ascii="宋体" w:hAnsi="宋体" w:eastAsia="宋体"/>
          <w:b w:val="0"/>
          <w:color w:val="000000"/>
          <w:sz w:val="24"/>
        </w:rPr>
        <w:t>可演示：支持本地便携部署，提供直观的前端操作界面</w:t>
      </w:r>
    </w:p>
    <w:p w14:paraId="62419F96">
      <w:pPr>
        <w:pStyle w:val="16"/>
        <w:spacing w:after="40" w:line="336" w:lineRule="auto"/>
      </w:pPr>
      <w:r>
        <w:rPr>
          <w:rFonts w:ascii="宋体" w:hAnsi="宋体" w:eastAsia="宋体"/>
          <w:b w:val="0"/>
          <w:color w:val="000000"/>
          <w:sz w:val="24"/>
        </w:rPr>
        <w:t>安全合规：所有验证能力默认提示仅限授权环境使用，敏感配置本地保存并在接口展示时脱敏</w:t>
      </w:r>
    </w:p>
    <w:p w14:paraId="04457D5E">
      <w:pPr>
        <w:pStyle w:val="4"/>
        <w:spacing w:before="280" w:after="160"/>
        <w:outlineLvl w:val="1"/>
      </w:pPr>
      <w:bookmarkStart w:id="124" w:name="_GoBack"/>
      <w:bookmarkEnd w:id="124"/>
      <w:bookmarkStart w:id="16" w:name="_Toc6809"/>
      <w:bookmarkStart w:id="17" w:name="_Toc18807"/>
      <w:r>
        <w:rPr>
          <w:rFonts w:ascii="黑体" w:hAnsi="黑体" w:eastAsia="黑体"/>
          <w:b/>
          <w:color w:val="1F3A5F"/>
          <w:sz w:val="30"/>
        </w:rPr>
        <w:t>2.3 系统功能总览</w:t>
      </w:r>
      <w:bookmarkEnd w:id="16"/>
      <w:bookmarkEnd w:id="17"/>
    </w:p>
    <w:p w14:paraId="0EE56E5A">
      <w:r>
        <w:rPr>
          <w:rFonts w:ascii="宋体" w:hAnsi="宋体" w:eastAsia="宋体"/>
          <w:b w:val="0"/>
          <w:color w:val="000000"/>
          <w:sz w:val="24"/>
        </w:rPr>
        <w:t>AI-POC 平台从业务视角可划分为六大子系统：POC 智能生成、POC 库管理、单条验证执行、批量检测任务、Nuclei 兼容扫描、系统配置管理。六大子系统围绕“漏洞信息输入—POC 生成—验证执行—结果沉淀”的主线展开，构成平台的核心业务闭环。</w:t>
      </w:r>
    </w:p>
    <w:tbl>
      <w:tblPr>
        <w:tblStyle w:val="35"/>
        <w:tblW w:w="0" w:type="auto"/>
        <w:jc w:val="center"/>
        <w:tblLayout w:type="fixed"/>
        <w:tblCellMar>
          <w:top w:w="0" w:type="dxa"/>
          <w:left w:w="108" w:type="dxa"/>
          <w:bottom w:w="0" w:type="dxa"/>
          <w:right w:w="108" w:type="dxa"/>
        </w:tblCellMar>
      </w:tblPr>
      <w:tblGrid>
        <w:gridCol w:w="2946"/>
        <w:gridCol w:w="2946"/>
        <w:gridCol w:w="2946"/>
      </w:tblGrid>
      <w:tr w14:paraId="5F4E492E">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7CEA5722">
            <w:pPr>
              <w:jc w:val="center"/>
            </w:pPr>
            <w:r>
              <w:rPr>
                <w:rFonts w:ascii="黑体" w:hAnsi="黑体" w:eastAsia="黑体"/>
                <w:b/>
                <w:color w:val="FFFFFF"/>
                <w:sz w:val="22"/>
              </w:rPr>
              <w:t>子系统</w:t>
            </w:r>
          </w:p>
        </w:tc>
        <w:tc>
          <w:tcPr>
            <w:tcW w:w="4252"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628E6493">
            <w:pPr>
              <w:jc w:val="center"/>
            </w:pPr>
            <w:r>
              <w:rPr>
                <w:rFonts w:ascii="黑体" w:hAnsi="黑体" w:eastAsia="黑体"/>
                <w:b/>
                <w:color w:val="FFFFFF"/>
                <w:sz w:val="22"/>
              </w:rPr>
              <w:t>核心功能</w:t>
            </w:r>
          </w:p>
        </w:tc>
        <w:tc>
          <w:tcPr>
            <w:tcW w:w="2835"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321BD6B2">
            <w:pPr>
              <w:jc w:val="center"/>
            </w:pPr>
            <w:r>
              <w:rPr>
                <w:rFonts w:ascii="黑体" w:hAnsi="黑体" w:eastAsia="黑体"/>
                <w:b/>
                <w:color w:val="FFFFFF"/>
                <w:sz w:val="22"/>
              </w:rPr>
              <w:t>典型使用场景</w:t>
            </w:r>
          </w:p>
        </w:tc>
      </w:tr>
      <w:tr w14:paraId="57898BE6">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69310316">
            <w:pPr>
              <w:spacing w:line="312" w:lineRule="auto"/>
            </w:pPr>
            <w:r>
              <w:rPr>
                <w:rFonts w:ascii="宋体" w:hAnsi="宋体" w:eastAsia="宋体"/>
                <w:b w:val="0"/>
                <w:color w:val="000000"/>
                <w:sz w:val="21"/>
              </w:rPr>
              <w:t>POC 智能生成</w:t>
            </w:r>
          </w:p>
        </w:tc>
        <w:tc>
          <w:tcPr>
            <w:tcW w:w="4252" w:type="dxa"/>
            <w:tcBorders>
              <w:top w:val="single" w:color="808080" w:sz="4" w:space="0"/>
              <w:left w:val="single" w:color="808080" w:sz="4" w:space="0"/>
              <w:bottom w:val="single" w:color="808080" w:sz="4" w:space="0"/>
              <w:right w:val="single" w:color="808080" w:sz="4" w:space="0"/>
            </w:tcBorders>
            <w:vAlign w:val="center"/>
          </w:tcPr>
          <w:p w14:paraId="0042337B">
            <w:pPr>
              <w:spacing w:line="312" w:lineRule="auto"/>
            </w:pPr>
            <w:r>
              <w:rPr>
                <w:rFonts w:ascii="宋体" w:hAnsi="宋体" w:eastAsia="宋体"/>
                <w:b w:val="0"/>
                <w:color w:val="000000"/>
                <w:sz w:val="21"/>
              </w:rPr>
              <w:t>基于漏洞描述/CVE/HTTP 报文调用 LLM 生成 POC 初稿，可启用二次审核</w:t>
            </w:r>
          </w:p>
        </w:tc>
        <w:tc>
          <w:tcPr>
            <w:tcW w:w="2835" w:type="dxa"/>
            <w:tcBorders>
              <w:top w:val="single" w:color="808080" w:sz="4" w:space="0"/>
              <w:left w:val="single" w:color="808080" w:sz="4" w:space="0"/>
              <w:bottom w:val="single" w:color="808080" w:sz="4" w:space="0"/>
              <w:right w:val="single" w:color="808080" w:sz="4" w:space="0"/>
            </w:tcBorders>
            <w:vAlign w:val="center"/>
          </w:tcPr>
          <w:p w14:paraId="45D75A01">
            <w:pPr>
              <w:spacing w:line="312" w:lineRule="auto"/>
            </w:pPr>
            <w:r>
              <w:rPr>
                <w:rFonts w:ascii="宋体" w:hAnsi="宋体" w:eastAsia="宋体"/>
                <w:b w:val="0"/>
                <w:color w:val="000000"/>
                <w:sz w:val="21"/>
              </w:rPr>
              <w:t>新漏洞快速产出可执行 POC</w:t>
            </w:r>
          </w:p>
        </w:tc>
      </w:tr>
      <w:tr w14:paraId="4632BB2B">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69A400DF">
            <w:pPr>
              <w:spacing w:line="312" w:lineRule="auto"/>
            </w:pPr>
            <w:r>
              <w:rPr>
                <w:rFonts w:ascii="宋体" w:hAnsi="宋体" w:eastAsia="宋体"/>
                <w:b w:val="0"/>
                <w:color w:val="000000"/>
                <w:sz w:val="21"/>
              </w:rPr>
              <w:t>POC 库管理</w:t>
            </w:r>
          </w:p>
        </w:tc>
        <w:tc>
          <w:tcPr>
            <w:tcW w:w="4252" w:type="dxa"/>
            <w:tcBorders>
              <w:top w:val="single" w:color="808080" w:sz="4" w:space="0"/>
              <w:left w:val="single" w:color="808080" w:sz="4" w:space="0"/>
              <w:bottom w:val="single" w:color="808080" w:sz="4" w:space="0"/>
              <w:right w:val="single" w:color="808080" w:sz="4" w:space="0"/>
            </w:tcBorders>
            <w:vAlign w:val="center"/>
          </w:tcPr>
          <w:p w14:paraId="13E3371D">
            <w:pPr>
              <w:spacing w:line="312" w:lineRule="auto"/>
            </w:pPr>
            <w:r>
              <w:rPr>
                <w:rFonts w:ascii="宋体" w:hAnsi="宋体" w:eastAsia="宋体"/>
                <w:b w:val="0"/>
                <w:color w:val="000000"/>
                <w:sz w:val="21"/>
              </w:rPr>
              <w:t>POC 分类展示、搜索过滤、查看代码、删除、统计</w:t>
            </w:r>
          </w:p>
        </w:tc>
        <w:tc>
          <w:tcPr>
            <w:tcW w:w="2835" w:type="dxa"/>
            <w:tcBorders>
              <w:top w:val="single" w:color="808080" w:sz="4" w:space="0"/>
              <w:left w:val="single" w:color="808080" w:sz="4" w:space="0"/>
              <w:bottom w:val="single" w:color="808080" w:sz="4" w:space="0"/>
              <w:right w:val="single" w:color="808080" w:sz="4" w:space="0"/>
            </w:tcBorders>
            <w:vAlign w:val="center"/>
          </w:tcPr>
          <w:p w14:paraId="096E2657">
            <w:pPr>
              <w:spacing w:line="312" w:lineRule="auto"/>
            </w:pPr>
            <w:r>
              <w:rPr>
                <w:rFonts w:ascii="宋体" w:hAnsi="宋体" w:eastAsia="宋体"/>
                <w:b w:val="0"/>
                <w:color w:val="000000"/>
                <w:sz w:val="21"/>
              </w:rPr>
              <w:t>历史 POC 的复用与管理</w:t>
            </w:r>
          </w:p>
        </w:tc>
      </w:tr>
      <w:tr w14:paraId="648832A9">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4E4BE53">
            <w:pPr>
              <w:spacing w:line="312" w:lineRule="auto"/>
            </w:pPr>
            <w:r>
              <w:rPr>
                <w:rFonts w:ascii="宋体" w:hAnsi="宋体" w:eastAsia="宋体"/>
                <w:b w:val="0"/>
                <w:color w:val="000000"/>
                <w:sz w:val="21"/>
              </w:rPr>
              <w:t>单条验证执行</w:t>
            </w:r>
          </w:p>
        </w:tc>
        <w:tc>
          <w:tcPr>
            <w:tcW w:w="4252" w:type="dxa"/>
            <w:tcBorders>
              <w:top w:val="single" w:color="808080" w:sz="4" w:space="0"/>
              <w:left w:val="single" w:color="808080" w:sz="4" w:space="0"/>
              <w:bottom w:val="single" w:color="808080" w:sz="4" w:space="0"/>
              <w:right w:val="single" w:color="808080" w:sz="4" w:space="0"/>
            </w:tcBorders>
            <w:vAlign w:val="center"/>
          </w:tcPr>
          <w:p w14:paraId="7A9B9C77">
            <w:pPr>
              <w:spacing w:line="312" w:lineRule="auto"/>
            </w:pPr>
            <w:r>
              <w:rPr>
                <w:rFonts w:ascii="宋体" w:hAnsi="宋体" w:eastAsia="宋体"/>
                <w:b w:val="0"/>
                <w:color w:val="000000"/>
                <w:sz w:val="21"/>
              </w:rPr>
              <w:t>对指定 POC 输入目标 URL 和参数后执行，返回结构化结果</w:t>
            </w:r>
          </w:p>
        </w:tc>
        <w:tc>
          <w:tcPr>
            <w:tcW w:w="2835" w:type="dxa"/>
            <w:tcBorders>
              <w:top w:val="single" w:color="808080" w:sz="4" w:space="0"/>
              <w:left w:val="single" w:color="808080" w:sz="4" w:space="0"/>
              <w:bottom w:val="single" w:color="808080" w:sz="4" w:space="0"/>
              <w:right w:val="single" w:color="808080" w:sz="4" w:space="0"/>
            </w:tcBorders>
            <w:vAlign w:val="center"/>
          </w:tcPr>
          <w:p w14:paraId="45E6915F">
            <w:pPr>
              <w:spacing w:line="312" w:lineRule="auto"/>
            </w:pPr>
            <w:r>
              <w:rPr>
                <w:rFonts w:ascii="宋体" w:hAnsi="宋体" w:eastAsia="宋体"/>
                <w:b w:val="0"/>
                <w:color w:val="000000"/>
                <w:sz w:val="21"/>
              </w:rPr>
              <w:t>单点验证与调试</w:t>
            </w:r>
          </w:p>
        </w:tc>
      </w:tr>
      <w:tr w14:paraId="0BA15FE8">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00559923">
            <w:pPr>
              <w:spacing w:line="312" w:lineRule="auto"/>
            </w:pPr>
            <w:r>
              <w:rPr>
                <w:rFonts w:ascii="宋体" w:hAnsi="宋体" w:eastAsia="宋体"/>
                <w:b w:val="0"/>
                <w:color w:val="000000"/>
                <w:sz w:val="21"/>
              </w:rPr>
              <w:t>批量检测任务</w:t>
            </w:r>
          </w:p>
        </w:tc>
        <w:tc>
          <w:tcPr>
            <w:tcW w:w="4252" w:type="dxa"/>
            <w:tcBorders>
              <w:top w:val="single" w:color="808080" w:sz="4" w:space="0"/>
              <w:left w:val="single" w:color="808080" w:sz="4" w:space="0"/>
              <w:bottom w:val="single" w:color="808080" w:sz="4" w:space="0"/>
              <w:right w:val="single" w:color="808080" w:sz="4" w:space="0"/>
            </w:tcBorders>
            <w:vAlign w:val="center"/>
          </w:tcPr>
          <w:p w14:paraId="23C3DEC3">
            <w:pPr>
              <w:spacing w:line="312" w:lineRule="auto"/>
            </w:pPr>
            <w:r>
              <w:rPr>
                <w:rFonts w:ascii="宋体" w:hAnsi="宋体" w:eastAsia="宋体"/>
                <w:b w:val="0"/>
                <w:color w:val="000000"/>
                <w:sz w:val="21"/>
              </w:rPr>
              <w:t>对 URL 集合 × POC 集合发起异步任务，支持取消和导出</w:t>
            </w:r>
          </w:p>
        </w:tc>
        <w:tc>
          <w:tcPr>
            <w:tcW w:w="2835" w:type="dxa"/>
            <w:tcBorders>
              <w:top w:val="single" w:color="808080" w:sz="4" w:space="0"/>
              <w:left w:val="single" w:color="808080" w:sz="4" w:space="0"/>
              <w:bottom w:val="single" w:color="808080" w:sz="4" w:space="0"/>
              <w:right w:val="single" w:color="808080" w:sz="4" w:space="0"/>
            </w:tcBorders>
            <w:vAlign w:val="center"/>
          </w:tcPr>
          <w:p w14:paraId="36CC6E68">
            <w:pPr>
              <w:spacing w:line="312" w:lineRule="auto"/>
            </w:pPr>
            <w:r>
              <w:rPr>
                <w:rFonts w:ascii="宋体" w:hAnsi="宋体" w:eastAsia="宋体"/>
                <w:b w:val="0"/>
                <w:color w:val="000000"/>
                <w:sz w:val="21"/>
              </w:rPr>
              <w:t>成片资产快速过检</w:t>
            </w:r>
          </w:p>
        </w:tc>
      </w:tr>
      <w:tr w14:paraId="1A70FA87">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BEACBC3">
            <w:pPr>
              <w:spacing w:line="312" w:lineRule="auto"/>
            </w:pPr>
            <w:r>
              <w:rPr>
                <w:rFonts w:ascii="宋体" w:hAnsi="宋体" w:eastAsia="宋体"/>
                <w:b w:val="0"/>
                <w:color w:val="000000"/>
                <w:sz w:val="21"/>
              </w:rPr>
              <w:t>Nuclei 兼容扫描</w:t>
            </w:r>
          </w:p>
        </w:tc>
        <w:tc>
          <w:tcPr>
            <w:tcW w:w="4252" w:type="dxa"/>
            <w:tcBorders>
              <w:top w:val="single" w:color="808080" w:sz="4" w:space="0"/>
              <w:left w:val="single" w:color="808080" w:sz="4" w:space="0"/>
              <w:bottom w:val="single" w:color="808080" w:sz="4" w:space="0"/>
              <w:right w:val="single" w:color="808080" w:sz="4" w:space="0"/>
            </w:tcBorders>
            <w:vAlign w:val="center"/>
          </w:tcPr>
          <w:p w14:paraId="7EF4940B">
            <w:pPr>
              <w:spacing w:line="312" w:lineRule="auto"/>
            </w:pPr>
            <w:r>
              <w:rPr>
                <w:rFonts w:ascii="宋体" w:hAnsi="宋体" w:eastAsia="宋体"/>
                <w:b w:val="0"/>
                <w:color w:val="000000"/>
                <w:sz w:val="21"/>
              </w:rPr>
              <w:t>封装 Nuclei CLI，支持模板浏览、即时扫描和任务化扫描</w:t>
            </w:r>
          </w:p>
        </w:tc>
        <w:tc>
          <w:tcPr>
            <w:tcW w:w="2835" w:type="dxa"/>
            <w:tcBorders>
              <w:top w:val="single" w:color="808080" w:sz="4" w:space="0"/>
              <w:left w:val="single" w:color="808080" w:sz="4" w:space="0"/>
              <w:bottom w:val="single" w:color="808080" w:sz="4" w:space="0"/>
              <w:right w:val="single" w:color="808080" w:sz="4" w:space="0"/>
            </w:tcBorders>
            <w:vAlign w:val="center"/>
          </w:tcPr>
          <w:p w14:paraId="220AAEEC">
            <w:pPr>
              <w:spacing w:line="312" w:lineRule="auto"/>
            </w:pPr>
            <w:r>
              <w:rPr>
                <w:rFonts w:ascii="宋体" w:hAnsi="宋体" w:eastAsia="宋体"/>
                <w:b w:val="0"/>
                <w:color w:val="000000"/>
                <w:sz w:val="21"/>
              </w:rPr>
              <w:t>借助社区模板提高覆盖面</w:t>
            </w:r>
          </w:p>
        </w:tc>
      </w:tr>
      <w:tr w14:paraId="75E9E165">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05DE7CA5">
            <w:pPr>
              <w:spacing w:line="312" w:lineRule="auto"/>
            </w:pPr>
            <w:r>
              <w:rPr>
                <w:rFonts w:ascii="宋体" w:hAnsi="宋体" w:eastAsia="宋体"/>
                <w:b w:val="0"/>
                <w:color w:val="000000"/>
                <w:sz w:val="21"/>
              </w:rPr>
              <w:t>系统配置管理</w:t>
            </w:r>
          </w:p>
        </w:tc>
        <w:tc>
          <w:tcPr>
            <w:tcW w:w="4252" w:type="dxa"/>
            <w:tcBorders>
              <w:top w:val="single" w:color="808080" w:sz="4" w:space="0"/>
              <w:left w:val="single" w:color="808080" w:sz="4" w:space="0"/>
              <w:bottom w:val="single" w:color="808080" w:sz="4" w:space="0"/>
              <w:right w:val="single" w:color="808080" w:sz="4" w:space="0"/>
            </w:tcBorders>
            <w:vAlign w:val="center"/>
          </w:tcPr>
          <w:p w14:paraId="32F77D07">
            <w:pPr>
              <w:spacing w:line="312" w:lineRule="auto"/>
            </w:pPr>
            <w:r>
              <w:rPr>
                <w:rFonts w:ascii="宋体" w:hAnsi="宋体" w:eastAsia="宋体"/>
                <w:b w:val="0"/>
                <w:color w:val="000000"/>
                <w:sz w:val="21"/>
              </w:rPr>
              <w:t>维护 LLM、二次审核模型、OOB、空间测绘平台等配置</w:t>
            </w:r>
          </w:p>
        </w:tc>
        <w:tc>
          <w:tcPr>
            <w:tcW w:w="2835" w:type="dxa"/>
            <w:tcBorders>
              <w:top w:val="single" w:color="808080" w:sz="4" w:space="0"/>
              <w:left w:val="single" w:color="808080" w:sz="4" w:space="0"/>
              <w:bottom w:val="single" w:color="808080" w:sz="4" w:space="0"/>
              <w:right w:val="single" w:color="808080" w:sz="4" w:space="0"/>
            </w:tcBorders>
            <w:vAlign w:val="center"/>
          </w:tcPr>
          <w:p w14:paraId="21B3DFA2">
            <w:pPr>
              <w:spacing w:line="312" w:lineRule="auto"/>
            </w:pPr>
            <w:r>
              <w:rPr>
                <w:rFonts w:ascii="宋体" w:hAnsi="宋体" w:eastAsia="宋体"/>
                <w:b w:val="0"/>
                <w:color w:val="000000"/>
                <w:sz w:val="21"/>
              </w:rPr>
              <w:t>部署与日常运维</w:t>
            </w:r>
          </w:p>
        </w:tc>
      </w:tr>
    </w:tbl>
    <w:p w14:paraId="5EDC4803">
      <w:pPr>
        <w:pStyle w:val="4"/>
        <w:spacing w:before="280" w:after="160"/>
        <w:outlineLvl w:val="1"/>
      </w:pPr>
      <w:bookmarkStart w:id="18" w:name="_Toc6096"/>
      <w:bookmarkStart w:id="19" w:name="_Toc4481"/>
      <w:r>
        <w:rPr>
          <w:rFonts w:ascii="黑体" w:hAnsi="黑体" w:eastAsia="黑体"/>
          <w:b/>
          <w:color w:val="1F3A5F"/>
          <w:sz w:val="30"/>
        </w:rPr>
        <w:t>2.4 运行环境</w:t>
      </w:r>
      <w:bookmarkEnd w:id="18"/>
      <w:bookmarkEnd w:id="19"/>
    </w:p>
    <w:tbl>
      <w:tblPr>
        <w:tblStyle w:val="35"/>
        <w:tblW w:w="0" w:type="auto"/>
        <w:jc w:val="center"/>
        <w:tblLayout w:type="fixed"/>
        <w:tblCellMar>
          <w:top w:w="0" w:type="dxa"/>
          <w:left w:w="108" w:type="dxa"/>
          <w:bottom w:w="0" w:type="dxa"/>
          <w:right w:w="108" w:type="dxa"/>
        </w:tblCellMar>
      </w:tblPr>
      <w:tblGrid>
        <w:gridCol w:w="2946"/>
        <w:gridCol w:w="2946"/>
        <w:gridCol w:w="2946"/>
      </w:tblGrid>
      <w:tr w14:paraId="287A7C07">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1117B5AA">
            <w:pPr>
              <w:jc w:val="center"/>
            </w:pPr>
            <w:r>
              <w:rPr>
                <w:rFonts w:ascii="黑体" w:hAnsi="黑体" w:eastAsia="黑体"/>
                <w:b/>
                <w:color w:val="FFFFFF"/>
                <w:sz w:val="22"/>
              </w:rPr>
              <w:t>项目</w:t>
            </w:r>
          </w:p>
        </w:tc>
        <w:tc>
          <w:tcPr>
            <w:tcW w:w="2835"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43C5CE04">
            <w:pPr>
              <w:jc w:val="center"/>
            </w:pPr>
            <w:r>
              <w:rPr>
                <w:rFonts w:ascii="黑体" w:hAnsi="黑体" w:eastAsia="黑体"/>
                <w:b/>
                <w:color w:val="FFFFFF"/>
                <w:sz w:val="22"/>
              </w:rPr>
              <w:t>配置要求</w:t>
            </w:r>
          </w:p>
        </w:tc>
        <w:tc>
          <w:tcPr>
            <w:tcW w:w="4252"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1C4E8ECA">
            <w:pPr>
              <w:jc w:val="center"/>
            </w:pPr>
            <w:r>
              <w:rPr>
                <w:rFonts w:ascii="黑体" w:hAnsi="黑体" w:eastAsia="黑体"/>
                <w:b/>
                <w:color w:val="FFFFFF"/>
                <w:sz w:val="22"/>
              </w:rPr>
              <w:t>说明</w:t>
            </w:r>
          </w:p>
        </w:tc>
      </w:tr>
      <w:tr w14:paraId="0B180AEF">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39E6F7A2">
            <w:pPr>
              <w:spacing w:line="312" w:lineRule="auto"/>
            </w:pPr>
            <w:r>
              <w:rPr>
                <w:rFonts w:ascii="宋体" w:hAnsi="宋体" w:eastAsia="宋体"/>
                <w:b w:val="0"/>
                <w:color w:val="000000"/>
                <w:sz w:val="21"/>
              </w:rPr>
              <w:t>操作系统</w:t>
            </w:r>
          </w:p>
        </w:tc>
        <w:tc>
          <w:tcPr>
            <w:tcW w:w="2835" w:type="dxa"/>
            <w:tcBorders>
              <w:top w:val="single" w:color="808080" w:sz="4" w:space="0"/>
              <w:left w:val="single" w:color="808080" w:sz="4" w:space="0"/>
              <w:bottom w:val="single" w:color="808080" w:sz="4" w:space="0"/>
              <w:right w:val="single" w:color="808080" w:sz="4" w:space="0"/>
            </w:tcBorders>
            <w:vAlign w:val="center"/>
          </w:tcPr>
          <w:p w14:paraId="2CFC2A84">
            <w:pPr>
              <w:spacing w:line="312" w:lineRule="auto"/>
            </w:pPr>
            <w:r>
              <w:rPr>
                <w:rFonts w:ascii="宋体" w:hAnsi="宋体" w:eastAsia="宋体"/>
                <w:b w:val="0"/>
                <w:color w:val="000000"/>
                <w:sz w:val="21"/>
              </w:rPr>
              <w:t>Windows 10/11，兼容 Linux/macOS</w:t>
            </w:r>
          </w:p>
        </w:tc>
        <w:tc>
          <w:tcPr>
            <w:tcW w:w="4252" w:type="dxa"/>
            <w:tcBorders>
              <w:top w:val="single" w:color="808080" w:sz="4" w:space="0"/>
              <w:left w:val="single" w:color="808080" w:sz="4" w:space="0"/>
              <w:bottom w:val="single" w:color="808080" w:sz="4" w:space="0"/>
              <w:right w:val="single" w:color="808080" w:sz="4" w:space="0"/>
            </w:tcBorders>
            <w:vAlign w:val="center"/>
          </w:tcPr>
          <w:p w14:paraId="68952D82">
            <w:pPr>
              <w:spacing w:line="312" w:lineRule="auto"/>
            </w:pPr>
            <w:r>
              <w:rPr>
                <w:rFonts w:ascii="宋体" w:hAnsi="宋体" w:eastAsia="宋体"/>
                <w:b w:val="0"/>
                <w:color w:val="000000"/>
                <w:sz w:val="21"/>
              </w:rPr>
              <w:t>当前主要针对 Windows 本地环境</w:t>
            </w:r>
          </w:p>
        </w:tc>
      </w:tr>
      <w:tr w14:paraId="7E6E7BA2">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04456654">
            <w:pPr>
              <w:spacing w:line="312" w:lineRule="auto"/>
            </w:pPr>
            <w:r>
              <w:rPr>
                <w:rFonts w:ascii="宋体" w:hAnsi="宋体" w:eastAsia="宋体"/>
                <w:b w:val="0"/>
                <w:color w:val="000000"/>
                <w:sz w:val="21"/>
              </w:rPr>
              <w:t>Python 版本</w:t>
            </w:r>
          </w:p>
        </w:tc>
        <w:tc>
          <w:tcPr>
            <w:tcW w:w="2835" w:type="dxa"/>
            <w:tcBorders>
              <w:top w:val="single" w:color="808080" w:sz="4" w:space="0"/>
              <w:left w:val="single" w:color="808080" w:sz="4" w:space="0"/>
              <w:bottom w:val="single" w:color="808080" w:sz="4" w:space="0"/>
              <w:right w:val="single" w:color="808080" w:sz="4" w:space="0"/>
            </w:tcBorders>
            <w:vAlign w:val="center"/>
          </w:tcPr>
          <w:p w14:paraId="65497BA2">
            <w:pPr>
              <w:spacing w:line="312" w:lineRule="auto"/>
            </w:pPr>
            <w:r>
              <w:rPr>
                <w:rFonts w:ascii="宋体" w:hAnsi="宋体" w:eastAsia="宋体"/>
                <w:b w:val="0"/>
                <w:color w:val="000000"/>
                <w:sz w:val="21"/>
              </w:rPr>
              <w:t>3.11 及以上</w:t>
            </w:r>
          </w:p>
        </w:tc>
        <w:tc>
          <w:tcPr>
            <w:tcW w:w="4252" w:type="dxa"/>
            <w:tcBorders>
              <w:top w:val="single" w:color="808080" w:sz="4" w:space="0"/>
              <w:left w:val="single" w:color="808080" w:sz="4" w:space="0"/>
              <w:bottom w:val="single" w:color="808080" w:sz="4" w:space="0"/>
              <w:right w:val="single" w:color="808080" w:sz="4" w:space="0"/>
            </w:tcBorders>
            <w:vAlign w:val="center"/>
          </w:tcPr>
          <w:p w14:paraId="3DDB19A2">
            <w:pPr>
              <w:spacing w:line="312" w:lineRule="auto"/>
            </w:pPr>
            <w:r>
              <w:rPr>
                <w:rFonts w:ascii="宋体" w:hAnsi="宋体" w:eastAsia="宋体"/>
                <w:b w:val="0"/>
                <w:color w:val="000000"/>
                <w:sz w:val="21"/>
              </w:rPr>
              <w:t>依赖 FastAPI、Pydantic v2</w:t>
            </w:r>
          </w:p>
        </w:tc>
      </w:tr>
      <w:tr w14:paraId="66C8DCD1">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20C30F1C">
            <w:pPr>
              <w:spacing w:line="312" w:lineRule="auto"/>
            </w:pPr>
            <w:r>
              <w:rPr>
                <w:rFonts w:ascii="宋体" w:hAnsi="宋体" w:eastAsia="宋体"/>
                <w:b w:val="0"/>
                <w:color w:val="000000"/>
                <w:sz w:val="21"/>
              </w:rPr>
              <w:t>Web 框架</w:t>
            </w:r>
          </w:p>
        </w:tc>
        <w:tc>
          <w:tcPr>
            <w:tcW w:w="2835" w:type="dxa"/>
            <w:tcBorders>
              <w:top w:val="single" w:color="808080" w:sz="4" w:space="0"/>
              <w:left w:val="single" w:color="808080" w:sz="4" w:space="0"/>
              <w:bottom w:val="single" w:color="808080" w:sz="4" w:space="0"/>
              <w:right w:val="single" w:color="808080" w:sz="4" w:space="0"/>
            </w:tcBorders>
            <w:vAlign w:val="center"/>
          </w:tcPr>
          <w:p w14:paraId="4963FC01">
            <w:pPr>
              <w:spacing w:line="312" w:lineRule="auto"/>
            </w:pPr>
            <w:r>
              <w:rPr>
                <w:rFonts w:ascii="宋体" w:hAnsi="宋体" w:eastAsia="宋体"/>
                <w:b w:val="0"/>
                <w:color w:val="000000"/>
                <w:sz w:val="21"/>
              </w:rPr>
              <w:t>FastAPI + Uvicorn</w:t>
            </w:r>
          </w:p>
        </w:tc>
        <w:tc>
          <w:tcPr>
            <w:tcW w:w="4252" w:type="dxa"/>
            <w:tcBorders>
              <w:top w:val="single" w:color="808080" w:sz="4" w:space="0"/>
              <w:left w:val="single" w:color="808080" w:sz="4" w:space="0"/>
              <w:bottom w:val="single" w:color="808080" w:sz="4" w:space="0"/>
              <w:right w:val="single" w:color="808080" w:sz="4" w:space="0"/>
            </w:tcBorders>
            <w:vAlign w:val="center"/>
          </w:tcPr>
          <w:p w14:paraId="243D283F">
            <w:pPr>
              <w:spacing w:line="312" w:lineRule="auto"/>
            </w:pPr>
            <w:r>
              <w:rPr>
                <w:rFonts w:ascii="宋体" w:hAnsi="宋体" w:eastAsia="宋体"/>
                <w:b w:val="0"/>
                <w:color w:val="000000"/>
                <w:sz w:val="21"/>
              </w:rPr>
              <w:t>提供 REST API 与 SSE 流式接口</w:t>
            </w:r>
          </w:p>
        </w:tc>
      </w:tr>
      <w:tr w14:paraId="2D658251">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349C12CA">
            <w:pPr>
              <w:spacing w:line="312" w:lineRule="auto"/>
            </w:pPr>
            <w:r>
              <w:rPr>
                <w:rFonts w:ascii="宋体" w:hAnsi="宋体" w:eastAsia="宋体"/>
                <w:b w:val="0"/>
                <w:color w:val="000000"/>
                <w:sz w:val="21"/>
              </w:rPr>
              <w:t>数据库</w:t>
            </w:r>
          </w:p>
        </w:tc>
        <w:tc>
          <w:tcPr>
            <w:tcW w:w="2835" w:type="dxa"/>
            <w:tcBorders>
              <w:top w:val="single" w:color="808080" w:sz="4" w:space="0"/>
              <w:left w:val="single" w:color="808080" w:sz="4" w:space="0"/>
              <w:bottom w:val="single" w:color="808080" w:sz="4" w:space="0"/>
              <w:right w:val="single" w:color="808080" w:sz="4" w:space="0"/>
            </w:tcBorders>
            <w:vAlign w:val="center"/>
          </w:tcPr>
          <w:p w14:paraId="69134E07">
            <w:pPr>
              <w:spacing w:line="312" w:lineRule="auto"/>
            </w:pPr>
            <w:r>
              <w:rPr>
                <w:rFonts w:ascii="宋体" w:hAnsi="宋体" w:eastAsia="宋体"/>
                <w:b w:val="0"/>
                <w:color w:val="000000"/>
                <w:sz w:val="21"/>
              </w:rPr>
              <w:t>SQLite 3（文件型）</w:t>
            </w:r>
          </w:p>
        </w:tc>
        <w:tc>
          <w:tcPr>
            <w:tcW w:w="4252" w:type="dxa"/>
            <w:tcBorders>
              <w:top w:val="single" w:color="808080" w:sz="4" w:space="0"/>
              <w:left w:val="single" w:color="808080" w:sz="4" w:space="0"/>
              <w:bottom w:val="single" w:color="808080" w:sz="4" w:space="0"/>
              <w:right w:val="single" w:color="808080" w:sz="4" w:space="0"/>
            </w:tcBorders>
            <w:vAlign w:val="center"/>
          </w:tcPr>
          <w:p w14:paraId="50DAEE0B">
            <w:pPr>
              <w:spacing w:line="312" w:lineRule="auto"/>
            </w:pPr>
            <w:r>
              <w:rPr>
                <w:rFonts w:ascii="宋体" w:hAnsi="宋体" w:eastAsia="宋体"/>
                <w:b w:val="0"/>
                <w:color w:val="000000"/>
                <w:sz w:val="21"/>
              </w:rPr>
              <w:t>POC 元数据、批量任务元数据</w:t>
            </w:r>
          </w:p>
        </w:tc>
      </w:tr>
      <w:tr w14:paraId="5FFC1342">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5FDCCDDF">
            <w:pPr>
              <w:spacing w:line="312" w:lineRule="auto"/>
            </w:pPr>
            <w:r>
              <w:rPr>
                <w:rFonts w:ascii="宋体" w:hAnsi="宋体" w:eastAsia="宋体"/>
                <w:b w:val="0"/>
                <w:color w:val="000000"/>
                <w:sz w:val="21"/>
              </w:rPr>
              <w:t>前端技术</w:t>
            </w:r>
          </w:p>
        </w:tc>
        <w:tc>
          <w:tcPr>
            <w:tcW w:w="2835" w:type="dxa"/>
            <w:tcBorders>
              <w:top w:val="single" w:color="808080" w:sz="4" w:space="0"/>
              <w:left w:val="single" w:color="808080" w:sz="4" w:space="0"/>
              <w:bottom w:val="single" w:color="808080" w:sz="4" w:space="0"/>
              <w:right w:val="single" w:color="808080" w:sz="4" w:space="0"/>
            </w:tcBorders>
            <w:vAlign w:val="center"/>
          </w:tcPr>
          <w:p w14:paraId="5DC4FDD3">
            <w:pPr>
              <w:spacing w:line="312" w:lineRule="auto"/>
            </w:pPr>
            <w:r>
              <w:rPr>
                <w:rFonts w:ascii="宋体" w:hAnsi="宋体" w:eastAsia="宋体"/>
                <w:b w:val="0"/>
                <w:color w:val="000000"/>
                <w:sz w:val="21"/>
              </w:rPr>
              <w:t>原生 HTML + CSS + JavaScript</w:t>
            </w:r>
          </w:p>
        </w:tc>
        <w:tc>
          <w:tcPr>
            <w:tcW w:w="4252" w:type="dxa"/>
            <w:tcBorders>
              <w:top w:val="single" w:color="808080" w:sz="4" w:space="0"/>
              <w:left w:val="single" w:color="808080" w:sz="4" w:space="0"/>
              <w:bottom w:val="single" w:color="808080" w:sz="4" w:space="0"/>
              <w:right w:val="single" w:color="808080" w:sz="4" w:space="0"/>
            </w:tcBorders>
            <w:vAlign w:val="center"/>
          </w:tcPr>
          <w:p w14:paraId="09FC55F4">
            <w:pPr>
              <w:spacing w:line="312" w:lineRule="auto"/>
            </w:pPr>
            <w:r>
              <w:rPr>
                <w:rFonts w:ascii="宋体" w:hAnsi="宋体" w:eastAsia="宋体"/>
                <w:b w:val="0"/>
                <w:color w:val="000000"/>
                <w:sz w:val="21"/>
              </w:rPr>
              <w:t>无构建工具，可直接打开</w:t>
            </w:r>
          </w:p>
        </w:tc>
      </w:tr>
      <w:tr w14:paraId="4850209B">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40F4E0D9">
            <w:pPr>
              <w:spacing w:line="312" w:lineRule="auto"/>
            </w:pPr>
            <w:r>
              <w:rPr>
                <w:rFonts w:ascii="宋体" w:hAnsi="宋体" w:eastAsia="宋体"/>
                <w:b w:val="0"/>
                <w:color w:val="000000"/>
                <w:sz w:val="21"/>
              </w:rPr>
              <w:t>Nuclei</w:t>
            </w:r>
          </w:p>
        </w:tc>
        <w:tc>
          <w:tcPr>
            <w:tcW w:w="2835" w:type="dxa"/>
            <w:tcBorders>
              <w:top w:val="single" w:color="808080" w:sz="4" w:space="0"/>
              <w:left w:val="single" w:color="808080" w:sz="4" w:space="0"/>
              <w:bottom w:val="single" w:color="808080" w:sz="4" w:space="0"/>
              <w:right w:val="single" w:color="808080" w:sz="4" w:space="0"/>
            </w:tcBorders>
            <w:vAlign w:val="center"/>
          </w:tcPr>
          <w:p w14:paraId="4663EC50">
            <w:pPr>
              <w:spacing w:line="312" w:lineRule="auto"/>
            </w:pPr>
            <w:r>
              <w:rPr>
                <w:rFonts w:ascii="宋体" w:hAnsi="宋体" w:eastAsia="宋体"/>
                <w:b w:val="0"/>
                <w:color w:val="000000"/>
                <w:sz w:val="21"/>
              </w:rPr>
              <w:t>官方二进制可执行文件</w:t>
            </w:r>
          </w:p>
        </w:tc>
        <w:tc>
          <w:tcPr>
            <w:tcW w:w="4252" w:type="dxa"/>
            <w:tcBorders>
              <w:top w:val="single" w:color="808080" w:sz="4" w:space="0"/>
              <w:left w:val="single" w:color="808080" w:sz="4" w:space="0"/>
              <w:bottom w:val="single" w:color="808080" w:sz="4" w:space="0"/>
              <w:right w:val="single" w:color="808080" w:sz="4" w:space="0"/>
            </w:tcBorders>
            <w:vAlign w:val="center"/>
          </w:tcPr>
          <w:p w14:paraId="507F5517">
            <w:pPr>
              <w:spacing w:line="312" w:lineRule="auto"/>
            </w:pPr>
            <w:r>
              <w:rPr>
                <w:rFonts w:ascii="宋体" w:hAnsi="宋体" w:eastAsia="宋体"/>
                <w:b w:val="0"/>
                <w:color w:val="000000"/>
                <w:sz w:val="21"/>
              </w:rPr>
              <w:t>模板扫描能力（可选）</w:t>
            </w:r>
          </w:p>
        </w:tc>
      </w:tr>
      <w:tr w14:paraId="2C2EDD44">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2019FF4B">
            <w:pPr>
              <w:spacing w:line="312" w:lineRule="auto"/>
            </w:pPr>
            <w:r>
              <w:rPr>
                <w:rFonts w:ascii="宋体" w:hAnsi="宋体" w:eastAsia="宋体"/>
                <w:b w:val="0"/>
                <w:color w:val="000000"/>
                <w:sz w:val="21"/>
              </w:rPr>
              <w:t>LLM 服务</w:t>
            </w:r>
          </w:p>
        </w:tc>
        <w:tc>
          <w:tcPr>
            <w:tcW w:w="2835" w:type="dxa"/>
            <w:tcBorders>
              <w:top w:val="single" w:color="808080" w:sz="4" w:space="0"/>
              <w:left w:val="single" w:color="808080" w:sz="4" w:space="0"/>
              <w:bottom w:val="single" w:color="808080" w:sz="4" w:space="0"/>
              <w:right w:val="single" w:color="808080" w:sz="4" w:space="0"/>
            </w:tcBorders>
            <w:vAlign w:val="center"/>
          </w:tcPr>
          <w:p w14:paraId="50C1E607">
            <w:pPr>
              <w:spacing w:line="312" w:lineRule="auto"/>
            </w:pPr>
            <w:r>
              <w:rPr>
                <w:rFonts w:ascii="宋体" w:hAnsi="宋体" w:eastAsia="宋体"/>
                <w:b w:val="0"/>
                <w:color w:val="000000"/>
                <w:sz w:val="21"/>
              </w:rPr>
              <w:t>支持 OpenAI 兼容协议</w:t>
            </w:r>
          </w:p>
        </w:tc>
        <w:tc>
          <w:tcPr>
            <w:tcW w:w="4252" w:type="dxa"/>
            <w:tcBorders>
              <w:top w:val="single" w:color="808080" w:sz="4" w:space="0"/>
              <w:left w:val="single" w:color="808080" w:sz="4" w:space="0"/>
              <w:bottom w:val="single" w:color="808080" w:sz="4" w:space="0"/>
              <w:right w:val="single" w:color="808080" w:sz="4" w:space="0"/>
            </w:tcBorders>
            <w:vAlign w:val="center"/>
          </w:tcPr>
          <w:p w14:paraId="02FBBE9C">
            <w:pPr>
              <w:spacing w:line="312" w:lineRule="auto"/>
            </w:pPr>
            <w:r>
              <w:rPr>
                <w:rFonts w:ascii="宋体" w:hAnsi="宋体" w:eastAsia="宋体"/>
                <w:b w:val="0"/>
                <w:color w:val="000000"/>
                <w:sz w:val="21"/>
              </w:rPr>
              <w:t>可对接 OpenAI、DeepSeek、Qwen、本地模型等</w:t>
            </w:r>
          </w:p>
        </w:tc>
      </w:tr>
      <w:tr w14:paraId="1A7A61C2">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10429124">
            <w:pPr>
              <w:spacing w:line="312" w:lineRule="auto"/>
            </w:pPr>
            <w:r>
              <w:rPr>
                <w:rFonts w:ascii="宋体" w:hAnsi="宋体" w:eastAsia="宋体"/>
                <w:b w:val="0"/>
                <w:color w:val="000000"/>
                <w:sz w:val="21"/>
              </w:rPr>
              <w:t>浏览器</w:t>
            </w:r>
          </w:p>
        </w:tc>
        <w:tc>
          <w:tcPr>
            <w:tcW w:w="2835" w:type="dxa"/>
            <w:tcBorders>
              <w:top w:val="single" w:color="808080" w:sz="4" w:space="0"/>
              <w:left w:val="single" w:color="808080" w:sz="4" w:space="0"/>
              <w:bottom w:val="single" w:color="808080" w:sz="4" w:space="0"/>
              <w:right w:val="single" w:color="808080" w:sz="4" w:space="0"/>
            </w:tcBorders>
            <w:vAlign w:val="center"/>
          </w:tcPr>
          <w:p w14:paraId="72CE6B90">
            <w:pPr>
              <w:spacing w:line="312" w:lineRule="auto"/>
            </w:pPr>
            <w:r>
              <w:rPr>
                <w:rFonts w:ascii="宋体" w:hAnsi="宋体" w:eastAsia="宋体"/>
                <w:b w:val="0"/>
                <w:color w:val="000000"/>
                <w:sz w:val="21"/>
              </w:rPr>
              <w:t>Chrome / Edge 近 2 年版本</w:t>
            </w:r>
          </w:p>
        </w:tc>
        <w:tc>
          <w:tcPr>
            <w:tcW w:w="4252" w:type="dxa"/>
            <w:tcBorders>
              <w:top w:val="single" w:color="808080" w:sz="4" w:space="0"/>
              <w:left w:val="single" w:color="808080" w:sz="4" w:space="0"/>
              <w:bottom w:val="single" w:color="808080" w:sz="4" w:space="0"/>
              <w:right w:val="single" w:color="808080" w:sz="4" w:space="0"/>
            </w:tcBorders>
            <w:vAlign w:val="center"/>
          </w:tcPr>
          <w:p w14:paraId="74919968">
            <w:pPr>
              <w:spacing w:line="312" w:lineRule="auto"/>
            </w:pPr>
            <w:r>
              <w:rPr>
                <w:rFonts w:ascii="宋体" w:hAnsi="宋体" w:eastAsia="宋体"/>
                <w:b w:val="0"/>
                <w:color w:val="000000"/>
                <w:sz w:val="21"/>
              </w:rPr>
              <w:t>前端依赖 ES6+ 特性</w:t>
            </w:r>
          </w:p>
        </w:tc>
      </w:tr>
    </w:tbl>
    <w:p w14:paraId="736BC66C">
      <w:r>
        <w:br w:type="page"/>
      </w:r>
    </w:p>
    <w:p w14:paraId="0B848E8B">
      <w:pPr>
        <w:pStyle w:val="3"/>
        <w:spacing w:before="280" w:after="160"/>
        <w:jc w:val="left"/>
        <w:outlineLvl w:val="0"/>
      </w:pPr>
      <w:bookmarkStart w:id="20" w:name="_Toc29589"/>
      <w:bookmarkStart w:id="21" w:name="_Toc21124"/>
      <w:r>
        <w:rPr>
          <w:rFonts w:ascii="黑体" w:hAnsi="黑体" w:eastAsia="黑体"/>
          <w:b/>
          <w:color w:val="1F3A5F"/>
          <w:sz w:val="36"/>
        </w:rPr>
        <w:t>3 系统架构设计</w:t>
      </w:r>
      <w:bookmarkEnd w:id="20"/>
      <w:bookmarkEnd w:id="21"/>
    </w:p>
    <w:p w14:paraId="4F2F3724">
      <w:pPr>
        <w:pStyle w:val="4"/>
        <w:spacing w:before="280" w:after="160"/>
        <w:outlineLvl w:val="1"/>
      </w:pPr>
      <w:bookmarkStart w:id="22" w:name="_Toc10116"/>
      <w:bookmarkStart w:id="23" w:name="_Toc17655"/>
      <w:r>
        <w:rPr>
          <w:rFonts w:ascii="黑体" w:hAnsi="黑体" w:eastAsia="黑体"/>
          <w:b/>
          <w:color w:val="1F3A5F"/>
          <w:sz w:val="30"/>
        </w:rPr>
        <w:t>3.1 总体架构</w:t>
      </w:r>
      <w:bookmarkEnd w:id="22"/>
      <w:bookmarkEnd w:id="23"/>
    </w:p>
    <w:p w14:paraId="068FEF75">
      <w:pPr>
        <w:keepNext w:val="0"/>
        <w:keepLines w:val="0"/>
        <w:pageBreakBefore w:val="0"/>
        <w:widowControl/>
        <w:kinsoku/>
        <w:wordWrap/>
        <w:overflowPunct/>
        <w:topLinePunct w:val="0"/>
        <w:autoSpaceDE/>
        <w:autoSpaceDN/>
        <w:bidi w:val="0"/>
        <w:adjustRightInd/>
        <w:snapToGrid/>
        <w:spacing w:after="80" w:line="360" w:lineRule="auto"/>
        <w:ind w:firstLine="482" w:firstLineChars="0"/>
        <w:textAlignment w:val="auto"/>
        <w:rPr>
          <w:rFonts w:hint="eastAsia" w:ascii="宋体" w:hAnsi="宋体" w:eastAsia="宋体"/>
          <w:b w:val="0"/>
          <w:color w:val="000000"/>
          <w:sz w:val="24"/>
        </w:rPr>
      </w:pPr>
      <w:r>
        <w:rPr>
          <w:rFonts w:hint="eastAsia" w:ascii="宋体" w:hAnsi="宋体" w:eastAsia="宋体"/>
          <w:b w:val="0"/>
          <w:color w:val="000000"/>
          <w:sz w:val="24"/>
        </w:rPr>
        <w:t>本系统采用自上而下的分层结构设计，主要包括用户层、前端展示层、接口控制层、业务服务层、数据与执行层以及外部依赖层。各层职责明确、相互配合，共同支撑漏洞信息输入、POC 生成、验证执行、结果记录与兼容扩展等核心业务功能。</w:t>
      </w:r>
    </w:p>
    <w:p w14:paraId="339EDB80">
      <w:pPr>
        <w:keepNext w:val="0"/>
        <w:keepLines w:val="0"/>
        <w:pageBreakBefore w:val="0"/>
        <w:widowControl/>
        <w:kinsoku/>
        <w:wordWrap/>
        <w:overflowPunct/>
        <w:topLinePunct w:val="0"/>
        <w:autoSpaceDE/>
        <w:autoSpaceDN/>
        <w:bidi w:val="0"/>
        <w:adjustRightInd/>
        <w:snapToGrid/>
        <w:spacing w:after="80" w:line="360" w:lineRule="auto"/>
        <w:ind w:firstLine="482" w:firstLineChars="0"/>
        <w:textAlignment w:val="auto"/>
        <w:rPr>
          <w:rFonts w:hint="eastAsia" w:ascii="宋体" w:hAnsi="宋体" w:eastAsia="宋体"/>
          <w:b w:val="0"/>
          <w:color w:val="000000"/>
          <w:sz w:val="24"/>
          <w:lang w:eastAsia="zh-CN"/>
        </w:rPr>
      </w:pPr>
    </w:p>
    <w:p w14:paraId="6F04E1FF">
      <w:pPr>
        <w:keepNext w:val="0"/>
        <w:keepLines w:val="0"/>
        <w:pageBreakBefore w:val="0"/>
        <w:widowControl/>
        <w:kinsoku/>
        <w:wordWrap/>
        <w:overflowPunct/>
        <w:topLinePunct w:val="0"/>
        <w:autoSpaceDE/>
        <w:autoSpaceDN/>
        <w:bidi w:val="0"/>
        <w:adjustRightInd/>
        <w:snapToGrid/>
        <w:spacing w:after="80" w:line="360" w:lineRule="auto"/>
        <w:textAlignment w:val="auto"/>
        <w:rPr>
          <w:rFonts w:hint="default"/>
          <w:lang w:val="en-US" w:eastAsia="zh-CN"/>
        </w:rPr>
      </w:pPr>
      <w:r>
        <w:rPr>
          <w:rFonts w:hint="default"/>
          <w:lang w:val="en-US" w:eastAsia="zh-CN"/>
        </w:rPr>
        <w:drawing>
          <wp:inline distT="0" distB="0" distL="114300" distR="114300">
            <wp:extent cx="5647055" cy="3223895"/>
            <wp:effectExtent l="0" t="0" r="4445" b="1905"/>
            <wp:docPr id="21" name="图片 21" descr="Gemini_Generated_Image_lajxdmlajxdmlaj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Gemini_Generated_Image_lajxdmlajxdmlajx"/>
                    <pic:cNvPicPr>
                      <a:picLocks noChangeAspect="1"/>
                    </pic:cNvPicPr>
                  </pic:nvPicPr>
                  <pic:blipFill>
                    <a:blip r:embed="rId6"/>
                    <a:stretch>
                      <a:fillRect/>
                    </a:stretch>
                  </pic:blipFill>
                  <pic:spPr>
                    <a:xfrm>
                      <a:off x="0" y="0"/>
                      <a:ext cx="5647055" cy="3223895"/>
                    </a:xfrm>
                    <a:prstGeom prst="rect">
                      <a:avLst/>
                    </a:prstGeom>
                  </pic:spPr>
                </pic:pic>
              </a:graphicData>
            </a:graphic>
          </wp:inline>
        </w:drawing>
      </w:r>
    </w:p>
    <w:p w14:paraId="1520C17F">
      <w:pPr>
        <w:keepNext w:val="0"/>
        <w:keepLines w:val="0"/>
        <w:pageBreakBefore w:val="0"/>
        <w:widowControl/>
        <w:kinsoku/>
        <w:wordWrap/>
        <w:overflowPunct/>
        <w:topLinePunct w:val="0"/>
        <w:autoSpaceDE/>
        <w:autoSpaceDN/>
        <w:bidi w:val="0"/>
        <w:adjustRightInd/>
        <w:snapToGrid/>
        <w:spacing w:after="80" w:line="360" w:lineRule="auto"/>
        <w:textAlignment w:val="auto"/>
        <w:rPr>
          <w:rFonts w:hint="default"/>
          <w:lang w:val="en-US" w:eastAsia="zh-CN"/>
        </w:rPr>
      </w:pPr>
    </w:p>
    <w:p w14:paraId="46D058AD">
      <w:pPr>
        <w:pStyle w:val="4"/>
        <w:spacing w:before="280" w:after="160"/>
        <w:outlineLvl w:val="1"/>
      </w:pPr>
      <w:bookmarkStart w:id="24" w:name="_Toc17908"/>
      <w:bookmarkStart w:id="25" w:name="_Toc30231"/>
      <w:r>
        <w:rPr>
          <w:rFonts w:ascii="黑体" w:hAnsi="黑体" w:eastAsia="黑体"/>
          <w:b/>
          <w:color w:val="1F3A5F"/>
          <w:sz w:val="30"/>
        </w:rPr>
        <w:t>3.2 技术栈选型</w:t>
      </w:r>
      <w:bookmarkEnd w:id="24"/>
      <w:bookmarkEnd w:id="25"/>
    </w:p>
    <w:tbl>
      <w:tblPr>
        <w:tblStyle w:val="35"/>
        <w:tblW w:w="0" w:type="auto"/>
        <w:jc w:val="center"/>
        <w:tblLayout w:type="fixed"/>
        <w:tblCellMar>
          <w:top w:w="0" w:type="dxa"/>
          <w:left w:w="108" w:type="dxa"/>
          <w:bottom w:w="0" w:type="dxa"/>
          <w:right w:w="108" w:type="dxa"/>
        </w:tblCellMar>
      </w:tblPr>
      <w:tblGrid>
        <w:gridCol w:w="2946"/>
        <w:gridCol w:w="2946"/>
        <w:gridCol w:w="2946"/>
      </w:tblGrid>
      <w:tr w14:paraId="6552A0B5">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2A91B477">
            <w:pPr>
              <w:jc w:val="center"/>
            </w:pPr>
            <w:r>
              <w:rPr>
                <w:rFonts w:ascii="黑体" w:hAnsi="黑体" w:eastAsia="黑体"/>
                <w:b/>
                <w:color w:val="FFFFFF"/>
                <w:sz w:val="22"/>
              </w:rPr>
              <w:t>分层</w:t>
            </w:r>
          </w:p>
        </w:tc>
        <w:tc>
          <w:tcPr>
            <w:tcW w:w="3118"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3E3C78C8">
            <w:pPr>
              <w:jc w:val="center"/>
            </w:pPr>
            <w:r>
              <w:rPr>
                <w:rFonts w:ascii="黑体" w:hAnsi="黑体" w:eastAsia="黑体"/>
                <w:b/>
                <w:color w:val="FFFFFF"/>
                <w:sz w:val="22"/>
              </w:rPr>
              <w:t>技术选型</w:t>
            </w:r>
          </w:p>
        </w:tc>
        <w:tc>
          <w:tcPr>
            <w:tcW w:w="3969"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2DD5A370">
            <w:pPr>
              <w:jc w:val="center"/>
            </w:pPr>
            <w:r>
              <w:rPr>
                <w:rFonts w:ascii="黑体" w:hAnsi="黑体" w:eastAsia="黑体"/>
                <w:b/>
                <w:color w:val="FFFFFF"/>
                <w:sz w:val="22"/>
              </w:rPr>
              <w:t>选型依据</w:t>
            </w:r>
          </w:p>
        </w:tc>
      </w:tr>
      <w:tr w14:paraId="44D44C83">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23A3615B">
            <w:pPr>
              <w:spacing w:line="312" w:lineRule="auto"/>
            </w:pPr>
            <w:r>
              <w:rPr>
                <w:rFonts w:ascii="宋体" w:hAnsi="宋体" w:eastAsia="宋体"/>
                <w:b w:val="0"/>
                <w:color w:val="000000"/>
                <w:sz w:val="21"/>
              </w:rPr>
              <w:t>前端</w:t>
            </w:r>
          </w:p>
        </w:tc>
        <w:tc>
          <w:tcPr>
            <w:tcW w:w="3118" w:type="dxa"/>
            <w:tcBorders>
              <w:top w:val="single" w:color="808080" w:sz="4" w:space="0"/>
              <w:left w:val="single" w:color="808080" w:sz="4" w:space="0"/>
              <w:bottom w:val="single" w:color="808080" w:sz="4" w:space="0"/>
              <w:right w:val="single" w:color="808080" w:sz="4" w:space="0"/>
            </w:tcBorders>
            <w:vAlign w:val="center"/>
          </w:tcPr>
          <w:p w14:paraId="1B0E381C">
            <w:pPr>
              <w:spacing w:line="312" w:lineRule="auto"/>
            </w:pPr>
            <w:r>
              <w:rPr>
                <w:rFonts w:ascii="宋体" w:hAnsi="宋体" w:eastAsia="宋体"/>
                <w:b w:val="0"/>
                <w:color w:val="000000"/>
                <w:sz w:val="21"/>
              </w:rPr>
              <w:t>原生 HTML + CSS + 原生 JS（含 Fetch + EventSource）</w:t>
            </w:r>
          </w:p>
        </w:tc>
        <w:tc>
          <w:tcPr>
            <w:tcW w:w="3969" w:type="dxa"/>
            <w:tcBorders>
              <w:top w:val="single" w:color="808080" w:sz="4" w:space="0"/>
              <w:left w:val="single" w:color="808080" w:sz="4" w:space="0"/>
              <w:bottom w:val="single" w:color="808080" w:sz="4" w:space="0"/>
              <w:right w:val="single" w:color="808080" w:sz="4" w:space="0"/>
            </w:tcBorders>
            <w:vAlign w:val="center"/>
          </w:tcPr>
          <w:p w14:paraId="55E0346A">
            <w:pPr>
              <w:spacing w:line="312" w:lineRule="auto"/>
            </w:pPr>
            <w:r>
              <w:rPr>
                <w:rFonts w:ascii="宋体" w:hAnsi="宋体" w:eastAsia="宋体"/>
                <w:b w:val="0"/>
                <w:color w:val="000000"/>
                <w:sz w:val="21"/>
              </w:rPr>
              <w:t>零构建，部署简单，便于课程演示；满足界面需求即可，不需要前端工程化</w:t>
            </w:r>
          </w:p>
        </w:tc>
      </w:tr>
      <w:tr w14:paraId="7566E0AE">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406CC9C5">
            <w:pPr>
              <w:spacing w:line="312" w:lineRule="auto"/>
            </w:pPr>
            <w:r>
              <w:rPr>
                <w:rFonts w:ascii="宋体" w:hAnsi="宋体" w:eastAsia="宋体"/>
                <w:b w:val="0"/>
                <w:color w:val="000000"/>
                <w:sz w:val="21"/>
              </w:rPr>
              <w:t>后端框架</w:t>
            </w:r>
          </w:p>
        </w:tc>
        <w:tc>
          <w:tcPr>
            <w:tcW w:w="3118" w:type="dxa"/>
            <w:tcBorders>
              <w:top w:val="single" w:color="808080" w:sz="4" w:space="0"/>
              <w:left w:val="single" w:color="808080" w:sz="4" w:space="0"/>
              <w:bottom w:val="single" w:color="808080" w:sz="4" w:space="0"/>
              <w:right w:val="single" w:color="808080" w:sz="4" w:space="0"/>
            </w:tcBorders>
            <w:vAlign w:val="center"/>
          </w:tcPr>
          <w:p w14:paraId="21D687DF">
            <w:pPr>
              <w:spacing w:line="312" w:lineRule="auto"/>
            </w:pPr>
            <w:r>
              <w:rPr>
                <w:rFonts w:ascii="宋体" w:hAnsi="宋体" w:eastAsia="宋体"/>
                <w:b w:val="0"/>
                <w:color w:val="000000"/>
                <w:sz w:val="21"/>
              </w:rPr>
              <w:t>FastAPI + Uvicorn</w:t>
            </w:r>
          </w:p>
        </w:tc>
        <w:tc>
          <w:tcPr>
            <w:tcW w:w="3969" w:type="dxa"/>
            <w:tcBorders>
              <w:top w:val="single" w:color="808080" w:sz="4" w:space="0"/>
              <w:left w:val="single" w:color="808080" w:sz="4" w:space="0"/>
              <w:bottom w:val="single" w:color="808080" w:sz="4" w:space="0"/>
              <w:right w:val="single" w:color="808080" w:sz="4" w:space="0"/>
            </w:tcBorders>
            <w:vAlign w:val="center"/>
          </w:tcPr>
          <w:p w14:paraId="4E82385F">
            <w:pPr>
              <w:spacing w:line="312" w:lineRule="auto"/>
            </w:pPr>
            <w:r>
              <w:rPr>
                <w:rFonts w:ascii="宋体" w:hAnsi="宋体" w:eastAsia="宋体"/>
                <w:b w:val="0"/>
                <w:color w:val="000000"/>
                <w:sz w:val="21"/>
              </w:rPr>
              <w:t>异步支持良好，自动生成 OpenAPI 文档，Pydantic 校验请求体</w:t>
            </w:r>
          </w:p>
        </w:tc>
      </w:tr>
      <w:tr w14:paraId="3E0CDA40">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15D8FCFF">
            <w:pPr>
              <w:spacing w:line="312" w:lineRule="auto"/>
            </w:pPr>
            <w:r>
              <w:rPr>
                <w:rFonts w:ascii="宋体" w:hAnsi="宋体" w:eastAsia="宋体"/>
                <w:b w:val="0"/>
                <w:color w:val="000000"/>
                <w:sz w:val="21"/>
              </w:rPr>
              <w:t>数据校验</w:t>
            </w:r>
          </w:p>
        </w:tc>
        <w:tc>
          <w:tcPr>
            <w:tcW w:w="3118" w:type="dxa"/>
            <w:tcBorders>
              <w:top w:val="single" w:color="808080" w:sz="4" w:space="0"/>
              <w:left w:val="single" w:color="808080" w:sz="4" w:space="0"/>
              <w:bottom w:val="single" w:color="808080" w:sz="4" w:space="0"/>
              <w:right w:val="single" w:color="808080" w:sz="4" w:space="0"/>
            </w:tcBorders>
            <w:vAlign w:val="center"/>
          </w:tcPr>
          <w:p w14:paraId="51FD037E">
            <w:pPr>
              <w:spacing w:line="312" w:lineRule="auto"/>
            </w:pPr>
            <w:r>
              <w:rPr>
                <w:rFonts w:ascii="宋体" w:hAnsi="宋体" w:eastAsia="宋体"/>
                <w:b w:val="0"/>
                <w:color w:val="000000"/>
                <w:sz w:val="21"/>
              </w:rPr>
              <w:t>Pydantic v2</w:t>
            </w:r>
          </w:p>
        </w:tc>
        <w:tc>
          <w:tcPr>
            <w:tcW w:w="3969" w:type="dxa"/>
            <w:tcBorders>
              <w:top w:val="single" w:color="808080" w:sz="4" w:space="0"/>
              <w:left w:val="single" w:color="808080" w:sz="4" w:space="0"/>
              <w:bottom w:val="single" w:color="808080" w:sz="4" w:space="0"/>
              <w:right w:val="single" w:color="808080" w:sz="4" w:space="0"/>
            </w:tcBorders>
            <w:vAlign w:val="center"/>
          </w:tcPr>
          <w:p w14:paraId="36555F90">
            <w:pPr>
              <w:spacing w:line="312" w:lineRule="auto"/>
            </w:pPr>
            <w:r>
              <w:rPr>
                <w:rFonts w:ascii="宋体" w:hAnsi="宋体" w:eastAsia="宋体"/>
                <w:b w:val="0"/>
                <w:color w:val="000000"/>
                <w:sz w:val="21"/>
              </w:rPr>
              <w:t>与 FastAPI 深度集成，模型即文档</w:t>
            </w:r>
          </w:p>
        </w:tc>
      </w:tr>
      <w:tr w14:paraId="1BF4CEB6">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2E062E37">
            <w:pPr>
              <w:spacing w:line="312" w:lineRule="auto"/>
            </w:pPr>
            <w:r>
              <w:rPr>
                <w:rFonts w:ascii="宋体" w:hAnsi="宋体" w:eastAsia="宋体"/>
                <w:b w:val="0"/>
                <w:color w:val="000000"/>
                <w:sz w:val="21"/>
              </w:rPr>
              <w:t>LLM 客户端</w:t>
            </w:r>
          </w:p>
        </w:tc>
        <w:tc>
          <w:tcPr>
            <w:tcW w:w="3118" w:type="dxa"/>
            <w:tcBorders>
              <w:top w:val="single" w:color="808080" w:sz="4" w:space="0"/>
              <w:left w:val="single" w:color="808080" w:sz="4" w:space="0"/>
              <w:bottom w:val="single" w:color="808080" w:sz="4" w:space="0"/>
              <w:right w:val="single" w:color="808080" w:sz="4" w:space="0"/>
            </w:tcBorders>
            <w:vAlign w:val="center"/>
          </w:tcPr>
          <w:p w14:paraId="1D92093C">
            <w:pPr>
              <w:spacing w:line="312" w:lineRule="auto"/>
            </w:pPr>
            <w:r>
              <w:rPr>
                <w:rFonts w:ascii="宋体" w:hAnsi="宋体" w:eastAsia="宋体"/>
                <w:b w:val="0"/>
                <w:color w:val="000000"/>
                <w:sz w:val="21"/>
              </w:rPr>
              <w:t>openai Python SDK（兼容 OpenAI 协议）</w:t>
            </w:r>
          </w:p>
        </w:tc>
        <w:tc>
          <w:tcPr>
            <w:tcW w:w="3969" w:type="dxa"/>
            <w:tcBorders>
              <w:top w:val="single" w:color="808080" w:sz="4" w:space="0"/>
              <w:left w:val="single" w:color="808080" w:sz="4" w:space="0"/>
              <w:bottom w:val="single" w:color="808080" w:sz="4" w:space="0"/>
              <w:right w:val="single" w:color="808080" w:sz="4" w:space="0"/>
            </w:tcBorders>
            <w:vAlign w:val="center"/>
          </w:tcPr>
          <w:p w14:paraId="2B2A6CC8">
            <w:pPr>
              <w:spacing w:line="312" w:lineRule="auto"/>
            </w:pPr>
            <w:r>
              <w:rPr>
                <w:rFonts w:ascii="宋体" w:hAnsi="宋体" w:eastAsia="宋体"/>
                <w:b w:val="0"/>
                <w:color w:val="000000"/>
                <w:sz w:val="21"/>
              </w:rPr>
              <w:t>通过 base_url 切换多家供应商，复用同一套接口</w:t>
            </w:r>
          </w:p>
        </w:tc>
      </w:tr>
      <w:tr w14:paraId="794A6FEF">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6B7C7E78">
            <w:pPr>
              <w:spacing w:line="312" w:lineRule="auto"/>
            </w:pPr>
            <w:r>
              <w:rPr>
                <w:rFonts w:ascii="宋体" w:hAnsi="宋体" w:eastAsia="宋体"/>
                <w:b w:val="0"/>
                <w:color w:val="000000"/>
                <w:sz w:val="21"/>
              </w:rPr>
              <w:t>OOB 对接</w:t>
            </w:r>
          </w:p>
        </w:tc>
        <w:tc>
          <w:tcPr>
            <w:tcW w:w="3118" w:type="dxa"/>
            <w:tcBorders>
              <w:top w:val="single" w:color="808080" w:sz="4" w:space="0"/>
              <w:left w:val="single" w:color="808080" w:sz="4" w:space="0"/>
              <w:bottom w:val="single" w:color="808080" w:sz="4" w:space="0"/>
              <w:right w:val="single" w:color="808080" w:sz="4" w:space="0"/>
            </w:tcBorders>
            <w:vAlign w:val="center"/>
          </w:tcPr>
          <w:p w14:paraId="0593940A">
            <w:pPr>
              <w:spacing w:line="312" w:lineRule="auto"/>
            </w:pPr>
            <w:r>
              <w:rPr>
                <w:rFonts w:ascii="宋体" w:hAnsi="宋体" w:eastAsia="宋体"/>
                <w:b w:val="0"/>
                <w:color w:val="000000"/>
                <w:sz w:val="21"/>
              </w:rPr>
              <w:t>Interactsh 自建协议 + CEye HTTP API</w:t>
            </w:r>
          </w:p>
        </w:tc>
        <w:tc>
          <w:tcPr>
            <w:tcW w:w="3969" w:type="dxa"/>
            <w:tcBorders>
              <w:top w:val="single" w:color="808080" w:sz="4" w:space="0"/>
              <w:left w:val="single" w:color="808080" w:sz="4" w:space="0"/>
              <w:bottom w:val="single" w:color="808080" w:sz="4" w:space="0"/>
              <w:right w:val="single" w:color="808080" w:sz="4" w:space="0"/>
            </w:tcBorders>
            <w:vAlign w:val="center"/>
          </w:tcPr>
          <w:p w14:paraId="0305BE77">
            <w:pPr>
              <w:spacing w:line="312" w:lineRule="auto"/>
            </w:pPr>
            <w:r>
              <w:rPr>
                <w:rFonts w:ascii="宋体" w:hAnsi="宋体" w:eastAsia="宋体"/>
                <w:b w:val="0"/>
                <w:color w:val="000000"/>
                <w:sz w:val="21"/>
              </w:rPr>
              <w:t>兼顾开源自建和云端服务，覆盖主流外带验证场景</w:t>
            </w:r>
          </w:p>
        </w:tc>
      </w:tr>
      <w:tr w14:paraId="4F24D7E9">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3CDC6536">
            <w:pPr>
              <w:spacing w:line="312" w:lineRule="auto"/>
            </w:pPr>
            <w:r>
              <w:rPr>
                <w:rFonts w:ascii="宋体" w:hAnsi="宋体" w:eastAsia="宋体"/>
                <w:b w:val="0"/>
                <w:color w:val="000000"/>
                <w:sz w:val="21"/>
              </w:rPr>
              <w:t>数据库</w:t>
            </w:r>
          </w:p>
        </w:tc>
        <w:tc>
          <w:tcPr>
            <w:tcW w:w="3118" w:type="dxa"/>
            <w:tcBorders>
              <w:top w:val="single" w:color="808080" w:sz="4" w:space="0"/>
              <w:left w:val="single" w:color="808080" w:sz="4" w:space="0"/>
              <w:bottom w:val="single" w:color="808080" w:sz="4" w:space="0"/>
              <w:right w:val="single" w:color="808080" w:sz="4" w:space="0"/>
            </w:tcBorders>
            <w:vAlign w:val="center"/>
          </w:tcPr>
          <w:p w14:paraId="0FAD3C4E">
            <w:pPr>
              <w:spacing w:line="312" w:lineRule="auto"/>
            </w:pPr>
            <w:r>
              <w:rPr>
                <w:rFonts w:ascii="宋体" w:hAnsi="宋体" w:eastAsia="宋体"/>
                <w:b w:val="0"/>
                <w:color w:val="000000"/>
                <w:sz w:val="21"/>
              </w:rPr>
              <w:t>SQLite 3</w:t>
            </w:r>
          </w:p>
        </w:tc>
        <w:tc>
          <w:tcPr>
            <w:tcW w:w="3969" w:type="dxa"/>
            <w:tcBorders>
              <w:top w:val="single" w:color="808080" w:sz="4" w:space="0"/>
              <w:left w:val="single" w:color="808080" w:sz="4" w:space="0"/>
              <w:bottom w:val="single" w:color="808080" w:sz="4" w:space="0"/>
              <w:right w:val="single" w:color="808080" w:sz="4" w:space="0"/>
            </w:tcBorders>
            <w:vAlign w:val="center"/>
          </w:tcPr>
          <w:p w14:paraId="5C4EBA23">
            <w:pPr>
              <w:spacing w:line="312" w:lineRule="auto"/>
            </w:pPr>
            <w:r>
              <w:rPr>
                <w:rFonts w:ascii="宋体" w:hAnsi="宋体" w:eastAsia="宋体"/>
                <w:b w:val="0"/>
                <w:color w:val="000000"/>
                <w:sz w:val="21"/>
              </w:rPr>
              <w:t>文件型零部署，适合本地演示；结构稳定便于后期迁移</w:t>
            </w:r>
          </w:p>
        </w:tc>
      </w:tr>
      <w:tr w14:paraId="2191E2B7">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154E93A0">
            <w:pPr>
              <w:spacing w:line="312" w:lineRule="auto"/>
            </w:pPr>
            <w:r>
              <w:rPr>
                <w:rFonts w:ascii="宋体" w:hAnsi="宋体" w:eastAsia="宋体"/>
                <w:b w:val="0"/>
                <w:color w:val="000000"/>
                <w:sz w:val="21"/>
              </w:rPr>
              <w:t>安全/签名</w:t>
            </w:r>
          </w:p>
        </w:tc>
        <w:tc>
          <w:tcPr>
            <w:tcW w:w="3118" w:type="dxa"/>
            <w:tcBorders>
              <w:top w:val="single" w:color="808080" w:sz="4" w:space="0"/>
              <w:left w:val="single" w:color="808080" w:sz="4" w:space="0"/>
              <w:bottom w:val="single" w:color="808080" w:sz="4" w:space="0"/>
              <w:right w:val="single" w:color="808080" w:sz="4" w:space="0"/>
            </w:tcBorders>
            <w:vAlign w:val="center"/>
          </w:tcPr>
          <w:p w14:paraId="70BBC381">
            <w:pPr>
              <w:spacing w:line="312" w:lineRule="auto"/>
            </w:pPr>
            <w:r>
              <w:rPr>
                <w:rFonts w:ascii="宋体" w:hAnsi="宋体" w:eastAsia="宋体"/>
                <w:b w:val="0"/>
                <w:color w:val="000000"/>
                <w:sz w:val="21"/>
              </w:rPr>
              <w:t>pycryptodome（AES）+ itsdangerous</w:t>
            </w:r>
          </w:p>
        </w:tc>
        <w:tc>
          <w:tcPr>
            <w:tcW w:w="3969" w:type="dxa"/>
            <w:tcBorders>
              <w:top w:val="single" w:color="808080" w:sz="4" w:space="0"/>
              <w:left w:val="single" w:color="808080" w:sz="4" w:space="0"/>
              <w:bottom w:val="single" w:color="808080" w:sz="4" w:space="0"/>
              <w:right w:val="single" w:color="808080" w:sz="4" w:space="0"/>
            </w:tcBorders>
            <w:vAlign w:val="center"/>
          </w:tcPr>
          <w:p w14:paraId="5A01DF07">
            <w:pPr>
              <w:spacing w:line="312" w:lineRule="auto"/>
            </w:pPr>
            <w:r>
              <w:rPr>
                <w:rFonts w:ascii="宋体" w:hAnsi="宋体" w:eastAsia="宋体"/>
                <w:b w:val="0"/>
                <w:color w:val="000000"/>
                <w:sz w:val="21"/>
              </w:rPr>
              <w:t>Interactsh 通信解密与 Flask/Airflow session 签名兼容验证</w:t>
            </w:r>
          </w:p>
        </w:tc>
      </w:tr>
      <w:tr w14:paraId="527DA639">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65F1E7FE">
            <w:pPr>
              <w:spacing w:line="312" w:lineRule="auto"/>
            </w:pPr>
            <w:r>
              <w:rPr>
                <w:rFonts w:ascii="宋体" w:hAnsi="宋体" w:eastAsia="宋体"/>
                <w:b w:val="0"/>
                <w:color w:val="000000"/>
                <w:sz w:val="21"/>
              </w:rPr>
              <w:t>DNS 查询</w:t>
            </w:r>
          </w:p>
        </w:tc>
        <w:tc>
          <w:tcPr>
            <w:tcW w:w="3118" w:type="dxa"/>
            <w:tcBorders>
              <w:top w:val="single" w:color="808080" w:sz="4" w:space="0"/>
              <w:left w:val="single" w:color="808080" w:sz="4" w:space="0"/>
              <w:bottom w:val="single" w:color="808080" w:sz="4" w:space="0"/>
              <w:right w:val="single" w:color="808080" w:sz="4" w:space="0"/>
            </w:tcBorders>
            <w:vAlign w:val="center"/>
          </w:tcPr>
          <w:p w14:paraId="3688D640">
            <w:pPr>
              <w:spacing w:line="312" w:lineRule="auto"/>
            </w:pPr>
            <w:r>
              <w:rPr>
                <w:rFonts w:ascii="宋体" w:hAnsi="宋体" w:eastAsia="宋体"/>
                <w:b w:val="0"/>
                <w:color w:val="000000"/>
                <w:sz w:val="21"/>
              </w:rPr>
              <w:t>dnspython</w:t>
            </w:r>
          </w:p>
        </w:tc>
        <w:tc>
          <w:tcPr>
            <w:tcW w:w="3969" w:type="dxa"/>
            <w:tcBorders>
              <w:top w:val="single" w:color="808080" w:sz="4" w:space="0"/>
              <w:left w:val="single" w:color="808080" w:sz="4" w:space="0"/>
              <w:bottom w:val="single" w:color="808080" w:sz="4" w:space="0"/>
              <w:right w:val="single" w:color="808080" w:sz="4" w:space="0"/>
            </w:tcBorders>
            <w:vAlign w:val="center"/>
          </w:tcPr>
          <w:p w14:paraId="6694ADDB">
            <w:pPr>
              <w:spacing w:line="312" w:lineRule="auto"/>
            </w:pPr>
            <w:r>
              <w:rPr>
                <w:rFonts w:ascii="宋体" w:hAnsi="宋体" w:eastAsia="宋体"/>
                <w:b w:val="0"/>
                <w:color w:val="000000"/>
                <w:sz w:val="21"/>
              </w:rPr>
              <w:t>OOB DNS 记录查询兜底</w:t>
            </w:r>
          </w:p>
        </w:tc>
      </w:tr>
      <w:tr w14:paraId="380384E0">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36CF9F8F">
            <w:pPr>
              <w:spacing w:line="312" w:lineRule="auto"/>
            </w:pPr>
            <w:r>
              <w:rPr>
                <w:rFonts w:ascii="宋体" w:hAnsi="宋体" w:eastAsia="宋体"/>
                <w:b w:val="0"/>
                <w:color w:val="000000"/>
                <w:sz w:val="21"/>
              </w:rPr>
              <w:t>扫描兼容</w:t>
            </w:r>
          </w:p>
        </w:tc>
        <w:tc>
          <w:tcPr>
            <w:tcW w:w="3118" w:type="dxa"/>
            <w:tcBorders>
              <w:top w:val="single" w:color="808080" w:sz="4" w:space="0"/>
              <w:left w:val="single" w:color="808080" w:sz="4" w:space="0"/>
              <w:bottom w:val="single" w:color="808080" w:sz="4" w:space="0"/>
              <w:right w:val="single" w:color="808080" w:sz="4" w:space="0"/>
            </w:tcBorders>
            <w:vAlign w:val="center"/>
          </w:tcPr>
          <w:p w14:paraId="33A49A4D">
            <w:pPr>
              <w:spacing w:line="312" w:lineRule="auto"/>
            </w:pPr>
            <w:r>
              <w:rPr>
                <w:rFonts w:ascii="宋体" w:hAnsi="宋体" w:eastAsia="宋体"/>
                <w:b w:val="0"/>
                <w:color w:val="000000"/>
                <w:sz w:val="21"/>
              </w:rPr>
              <w:t>Nuclei 官方二进制</w:t>
            </w:r>
          </w:p>
        </w:tc>
        <w:tc>
          <w:tcPr>
            <w:tcW w:w="3969" w:type="dxa"/>
            <w:tcBorders>
              <w:top w:val="single" w:color="808080" w:sz="4" w:space="0"/>
              <w:left w:val="single" w:color="808080" w:sz="4" w:space="0"/>
              <w:bottom w:val="single" w:color="808080" w:sz="4" w:space="0"/>
              <w:right w:val="single" w:color="808080" w:sz="4" w:space="0"/>
            </w:tcBorders>
            <w:vAlign w:val="center"/>
          </w:tcPr>
          <w:p w14:paraId="1CB4348D">
            <w:pPr>
              <w:spacing w:line="312" w:lineRule="auto"/>
            </w:pPr>
            <w:r>
              <w:rPr>
                <w:rFonts w:ascii="宋体" w:hAnsi="宋体" w:eastAsia="宋体"/>
                <w:b w:val="0"/>
                <w:color w:val="000000"/>
                <w:sz w:val="21"/>
              </w:rPr>
              <w:t>复用成熟社区模板</w:t>
            </w:r>
          </w:p>
        </w:tc>
      </w:tr>
      <w:tr w14:paraId="1D211BE3">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0004813D">
            <w:pPr>
              <w:spacing w:line="312" w:lineRule="auto"/>
            </w:pPr>
            <w:r>
              <w:rPr>
                <w:rFonts w:ascii="宋体" w:hAnsi="宋体" w:eastAsia="宋体"/>
                <w:b w:val="0"/>
                <w:color w:val="000000"/>
                <w:sz w:val="21"/>
              </w:rPr>
              <w:t>日志</w:t>
            </w:r>
          </w:p>
        </w:tc>
        <w:tc>
          <w:tcPr>
            <w:tcW w:w="3118" w:type="dxa"/>
            <w:tcBorders>
              <w:top w:val="single" w:color="808080" w:sz="4" w:space="0"/>
              <w:left w:val="single" w:color="808080" w:sz="4" w:space="0"/>
              <w:bottom w:val="single" w:color="808080" w:sz="4" w:space="0"/>
              <w:right w:val="single" w:color="808080" w:sz="4" w:space="0"/>
            </w:tcBorders>
            <w:vAlign w:val="center"/>
          </w:tcPr>
          <w:p w14:paraId="2175FFE6">
            <w:pPr>
              <w:spacing w:line="312" w:lineRule="auto"/>
            </w:pPr>
            <w:r>
              <w:rPr>
                <w:rFonts w:ascii="宋体" w:hAnsi="宋体" w:eastAsia="宋体"/>
                <w:b w:val="0"/>
                <w:color w:val="000000"/>
                <w:sz w:val="21"/>
              </w:rPr>
              <w:t>logging + RotatingFileHandler</w:t>
            </w:r>
          </w:p>
        </w:tc>
        <w:tc>
          <w:tcPr>
            <w:tcW w:w="3969" w:type="dxa"/>
            <w:tcBorders>
              <w:top w:val="single" w:color="808080" w:sz="4" w:space="0"/>
              <w:left w:val="single" w:color="808080" w:sz="4" w:space="0"/>
              <w:bottom w:val="single" w:color="808080" w:sz="4" w:space="0"/>
              <w:right w:val="single" w:color="808080" w:sz="4" w:space="0"/>
            </w:tcBorders>
            <w:vAlign w:val="center"/>
          </w:tcPr>
          <w:p w14:paraId="5506D00A">
            <w:pPr>
              <w:spacing w:line="312" w:lineRule="auto"/>
            </w:pPr>
            <w:r>
              <w:rPr>
                <w:rFonts w:ascii="宋体" w:hAnsi="宋体" w:eastAsia="宋体"/>
                <w:b w:val="0"/>
                <w:color w:val="000000"/>
                <w:sz w:val="21"/>
              </w:rPr>
              <w:t>轻量，10MB 轮转，5 份备份</w:t>
            </w:r>
          </w:p>
        </w:tc>
      </w:tr>
    </w:tbl>
    <w:p w14:paraId="51587B02">
      <w:pPr>
        <w:pStyle w:val="4"/>
        <w:spacing w:before="280" w:after="160"/>
        <w:outlineLvl w:val="1"/>
      </w:pPr>
      <w:bookmarkStart w:id="26" w:name="_Toc14851"/>
      <w:bookmarkStart w:id="27" w:name="_Toc8341"/>
      <w:r>
        <w:rPr>
          <w:rFonts w:ascii="黑体" w:hAnsi="黑体" w:eastAsia="黑体"/>
          <w:b/>
          <w:color w:val="1F3A5F"/>
          <w:sz w:val="30"/>
        </w:rPr>
        <w:t>3.3 部署架构</w:t>
      </w:r>
      <w:bookmarkEnd w:id="26"/>
      <w:bookmarkEnd w:id="27"/>
    </w:p>
    <w:p w14:paraId="1B09ED1E">
      <w:pPr>
        <w:spacing w:after="80" w:line="360" w:lineRule="auto"/>
        <w:ind w:firstLine="480"/>
      </w:pPr>
      <w:r>
        <w:rPr>
          <w:rFonts w:ascii="宋体" w:hAnsi="宋体" w:eastAsia="宋体"/>
          <w:b w:val="0"/>
          <w:color w:val="000000"/>
          <w:sz w:val="24"/>
        </w:rPr>
        <w:t>系统以单节点本地部署为主。Uvicorn 在 127.0.0.1:8000 启动 FastAPI 应用，浏览器通过 HTTP 访问前端页面，并通过同域的 REST 接口与后台交互。系统对外依赖的服务按需调用：LLM 调用通过 HTTPS 访问模型供应商；OOB 调用根据 provider 类型访问 Interactsh 服务或 CEye API；Nuclei 作为本地子进程被 nuclei_service 通过命令行调起；空间测绘平台则在资产导入时按需查询。</w:t>
      </w:r>
    </w:p>
    <w:p w14:paraId="2F6099F4">
      <w:r>
        <w:drawing>
          <wp:inline distT="0" distB="0" distL="114300" distR="114300">
            <wp:extent cx="5600065" cy="2954655"/>
            <wp:effectExtent l="0" t="0" r="63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600065" cy="2954655"/>
                    </a:xfrm>
                    <a:prstGeom prst="rect">
                      <a:avLst/>
                    </a:prstGeom>
                    <a:noFill/>
                    <a:ln>
                      <a:noFill/>
                    </a:ln>
                  </pic:spPr>
                </pic:pic>
              </a:graphicData>
            </a:graphic>
          </wp:inline>
        </w:drawing>
      </w:r>
    </w:p>
    <w:p w14:paraId="23EAE014"/>
    <w:p w14:paraId="104E1ABB">
      <w:pPr>
        <w:pStyle w:val="4"/>
        <w:spacing w:before="280" w:after="160"/>
        <w:outlineLvl w:val="1"/>
      </w:pPr>
      <w:bookmarkStart w:id="28" w:name="_Toc13679"/>
      <w:bookmarkStart w:id="29" w:name="_Toc8615"/>
      <w:r>
        <w:rPr>
          <w:rFonts w:ascii="黑体" w:hAnsi="黑体" w:eastAsia="黑体"/>
          <w:b/>
          <w:color w:val="1F3A5F"/>
          <w:sz w:val="30"/>
        </w:rPr>
        <w:t>3.4 目录结构</w:t>
      </w:r>
      <w:bookmarkEnd w:id="28"/>
      <w:bookmarkEnd w:id="29"/>
    </w:p>
    <w:tbl>
      <w:tblPr>
        <w:tblStyle w:val="35"/>
        <w:tblW w:w="0" w:type="auto"/>
        <w:jc w:val="center"/>
        <w:tblLayout w:type="fixed"/>
        <w:tblCellMar>
          <w:top w:w="0" w:type="dxa"/>
          <w:left w:w="108" w:type="dxa"/>
          <w:bottom w:w="0" w:type="dxa"/>
          <w:right w:w="108" w:type="dxa"/>
        </w:tblCellMar>
      </w:tblPr>
      <w:tblGrid>
        <w:gridCol w:w="4419"/>
        <w:gridCol w:w="4419"/>
      </w:tblGrid>
      <w:tr w14:paraId="03F7BB80">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555FAEB1">
            <w:pPr>
              <w:jc w:val="center"/>
            </w:pPr>
            <w:r>
              <w:rPr>
                <w:rFonts w:ascii="黑体" w:hAnsi="黑体" w:eastAsia="黑体"/>
                <w:b/>
                <w:color w:val="FFFFFF"/>
                <w:sz w:val="22"/>
              </w:rPr>
              <w:t>顶层目录 / 文件</w:t>
            </w:r>
          </w:p>
        </w:tc>
        <w:tc>
          <w:tcPr>
            <w:tcW w:w="6236"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1DED3F48">
            <w:pPr>
              <w:jc w:val="center"/>
            </w:pPr>
            <w:r>
              <w:rPr>
                <w:rFonts w:ascii="黑体" w:hAnsi="黑体" w:eastAsia="黑体"/>
                <w:b/>
                <w:color w:val="FFFFFF"/>
                <w:sz w:val="22"/>
              </w:rPr>
              <w:t>作用说明</w:t>
            </w:r>
          </w:p>
        </w:tc>
      </w:tr>
      <w:tr w14:paraId="513DC747">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78330DEC">
            <w:pPr>
              <w:spacing w:line="312" w:lineRule="auto"/>
            </w:pPr>
            <w:r>
              <w:rPr>
                <w:rFonts w:ascii="宋体" w:hAnsi="宋体" w:eastAsia="宋体"/>
                <w:b w:val="0"/>
                <w:color w:val="000000"/>
                <w:sz w:val="21"/>
              </w:rPr>
              <w:t>main.py</w:t>
            </w:r>
          </w:p>
        </w:tc>
        <w:tc>
          <w:tcPr>
            <w:tcW w:w="6236" w:type="dxa"/>
            <w:tcBorders>
              <w:top w:val="single" w:color="808080" w:sz="4" w:space="0"/>
              <w:left w:val="single" w:color="808080" w:sz="4" w:space="0"/>
              <w:bottom w:val="single" w:color="808080" w:sz="4" w:space="0"/>
              <w:right w:val="single" w:color="808080" w:sz="4" w:space="0"/>
            </w:tcBorders>
            <w:vAlign w:val="center"/>
          </w:tcPr>
          <w:p w14:paraId="5284EA42">
            <w:pPr>
              <w:spacing w:line="312" w:lineRule="auto"/>
            </w:pPr>
            <w:r>
              <w:rPr>
                <w:rFonts w:ascii="宋体" w:hAnsi="宋体" w:eastAsia="宋体"/>
                <w:b w:val="0"/>
                <w:color w:val="000000"/>
                <w:sz w:val="21"/>
              </w:rPr>
              <w:t>FastAPI 应用入口，负责装配路由、日志、静态资源挂载</w:t>
            </w:r>
          </w:p>
        </w:tc>
      </w:tr>
      <w:tr w14:paraId="69F5312A">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4E1CA0B3">
            <w:pPr>
              <w:spacing w:line="312" w:lineRule="auto"/>
            </w:pPr>
            <w:r>
              <w:rPr>
                <w:rFonts w:ascii="宋体" w:hAnsi="宋体" w:eastAsia="宋体"/>
                <w:b w:val="0"/>
                <w:color w:val="000000"/>
                <w:sz w:val="21"/>
              </w:rPr>
              <w:t>config.py</w:t>
            </w:r>
          </w:p>
        </w:tc>
        <w:tc>
          <w:tcPr>
            <w:tcW w:w="6236" w:type="dxa"/>
            <w:tcBorders>
              <w:top w:val="single" w:color="808080" w:sz="4" w:space="0"/>
              <w:left w:val="single" w:color="808080" w:sz="4" w:space="0"/>
              <w:bottom w:val="single" w:color="808080" w:sz="4" w:space="0"/>
              <w:right w:val="single" w:color="808080" w:sz="4" w:space="0"/>
            </w:tcBorders>
            <w:vAlign w:val="center"/>
          </w:tcPr>
          <w:p w14:paraId="261DB478">
            <w:pPr>
              <w:spacing w:line="312" w:lineRule="auto"/>
            </w:pPr>
            <w:r>
              <w:rPr>
                <w:rFonts w:ascii="宋体" w:hAnsi="宋体" w:eastAsia="宋体"/>
                <w:b w:val="0"/>
                <w:color w:val="000000"/>
                <w:sz w:val="21"/>
              </w:rPr>
              <w:t>全局配置（API 主机端口、安全警告语）</w:t>
            </w:r>
          </w:p>
        </w:tc>
      </w:tr>
      <w:tr w14:paraId="32C50B21">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7131E146">
            <w:pPr>
              <w:spacing w:line="312" w:lineRule="auto"/>
            </w:pPr>
            <w:r>
              <w:rPr>
                <w:rFonts w:ascii="宋体" w:hAnsi="宋体" w:eastAsia="宋体"/>
                <w:b w:val="0"/>
                <w:color w:val="000000"/>
                <w:sz w:val="21"/>
              </w:rPr>
              <w:t>requirements.txt</w:t>
            </w:r>
          </w:p>
        </w:tc>
        <w:tc>
          <w:tcPr>
            <w:tcW w:w="6236" w:type="dxa"/>
            <w:tcBorders>
              <w:top w:val="single" w:color="808080" w:sz="4" w:space="0"/>
              <w:left w:val="single" w:color="808080" w:sz="4" w:space="0"/>
              <w:bottom w:val="single" w:color="808080" w:sz="4" w:space="0"/>
              <w:right w:val="single" w:color="808080" w:sz="4" w:space="0"/>
            </w:tcBorders>
            <w:vAlign w:val="center"/>
          </w:tcPr>
          <w:p w14:paraId="17C6AE58">
            <w:pPr>
              <w:spacing w:line="312" w:lineRule="auto"/>
            </w:pPr>
            <w:r>
              <w:rPr>
                <w:rFonts w:ascii="宋体" w:hAnsi="宋体" w:eastAsia="宋体"/>
                <w:b w:val="0"/>
                <w:color w:val="000000"/>
                <w:sz w:val="21"/>
              </w:rPr>
              <w:t>Python 依赖清单</w:t>
            </w:r>
          </w:p>
        </w:tc>
      </w:tr>
      <w:tr w14:paraId="09BD75E4">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5DD50D5E">
            <w:pPr>
              <w:spacing w:line="312" w:lineRule="auto"/>
            </w:pPr>
            <w:r>
              <w:rPr>
                <w:rFonts w:ascii="宋体" w:hAnsi="宋体" w:eastAsia="宋体"/>
                <w:b w:val="0"/>
                <w:color w:val="000000"/>
                <w:sz w:val="21"/>
              </w:rPr>
              <w:t>nuclei.exe</w:t>
            </w:r>
          </w:p>
        </w:tc>
        <w:tc>
          <w:tcPr>
            <w:tcW w:w="6236" w:type="dxa"/>
            <w:tcBorders>
              <w:top w:val="single" w:color="808080" w:sz="4" w:space="0"/>
              <w:left w:val="single" w:color="808080" w:sz="4" w:space="0"/>
              <w:bottom w:val="single" w:color="808080" w:sz="4" w:space="0"/>
              <w:right w:val="single" w:color="808080" w:sz="4" w:space="0"/>
            </w:tcBorders>
            <w:vAlign w:val="center"/>
          </w:tcPr>
          <w:p w14:paraId="2A7B3B92">
            <w:pPr>
              <w:spacing w:line="312" w:lineRule="auto"/>
            </w:pPr>
            <w:r>
              <w:rPr>
                <w:rFonts w:ascii="宋体" w:hAnsi="宋体" w:eastAsia="宋体"/>
                <w:b w:val="0"/>
                <w:color w:val="000000"/>
                <w:sz w:val="21"/>
              </w:rPr>
              <w:t>Windows 下 Nuclei 可执行文件</w:t>
            </w:r>
          </w:p>
        </w:tc>
      </w:tr>
      <w:tr w14:paraId="1AF96CB7">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66953CED">
            <w:pPr>
              <w:spacing w:line="312" w:lineRule="auto"/>
            </w:pPr>
            <w:r>
              <w:rPr>
                <w:rFonts w:ascii="宋体" w:hAnsi="宋体" w:eastAsia="宋体"/>
                <w:b w:val="0"/>
                <w:color w:val="000000"/>
                <w:sz w:val="21"/>
              </w:rPr>
              <w:t>api/</w:t>
            </w:r>
          </w:p>
        </w:tc>
        <w:tc>
          <w:tcPr>
            <w:tcW w:w="6236" w:type="dxa"/>
            <w:tcBorders>
              <w:top w:val="single" w:color="808080" w:sz="4" w:space="0"/>
              <w:left w:val="single" w:color="808080" w:sz="4" w:space="0"/>
              <w:bottom w:val="single" w:color="808080" w:sz="4" w:space="0"/>
              <w:right w:val="single" w:color="808080" w:sz="4" w:space="0"/>
            </w:tcBorders>
            <w:vAlign w:val="center"/>
          </w:tcPr>
          <w:p w14:paraId="3BB6F9F0">
            <w:pPr>
              <w:spacing w:line="312" w:lineRule="auto"/>
            </w:pPr>
            <w:r>
              <w:rPr>
                <w:rFonts w:ascii="宋体" w:hAnsi="宋体" w:eastAsia="宋体"/>
                <w:b w:val="0"/>
                <w:color w:val="000000"/>
                <w:sz w:val="21"/>
              </w:rPr>
              <w:t>路由层：routes.py 集中声明所有 REST 端点</w:t>
            </w:r>
          </w:p>
        </w:tc>
      </w:tr>
      <w:tr w14:paraId="26AC842F">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0EEEB776">
            <w:pPr>
              <w:spacing w:line="312" w:lineRule="auto"/>
            </w:pPr>
            <w:r>
              <w:rPr>
                <w:rFonts w:ascii="宋体" w:hAnsi="宋体" w:eastAsia="宋体"/>
                <w:b w:val="0"/>
                <w:color w:val="000000"/>
                <w:sz w:val="21"/>
              </w:rPr>
              <w:t>services/</w:t>
            </w:r>
          </w:p>
        </w:tc>
        <w:tc>
          <w:tcPr>
            <w:tcW w:w="6236" w:type="dxa"/>
            <w:tcBorders>
              <w:top w:val="single" w:color="808080" w:sz="4" w:space="0"/>
              <w:left w:val="single" w:color="808080" w:sz="4" w:space="0"/>
              <w:bottom w:val="single" w:color="808080" w:sz="4" w:space="0"/>
              <w:right w:val="single" w:color="808080" w:sz="4" w:space="0"/>
            </w:tcBorders>
            <w:vAlign w:val="center"/>
          </w:tcPr>
          <w:p w14:paraId="5875A952">
            <w:pPr>
              <w:spacing w:line="312" w:lineRule="auto"/>
            </w:pPr>
            <w:r>
              <w:rPr>
                <w:rFonts w:ascii="宋体" w:hAnsi="宋体" w:eastAsia="宋体"/>
                <w:b w:val="0"/>
                <w:color w:val="000000"/>
                <w:sz w:val="21"/>
              </w:rPr>
              <w:t>业务服务层：9 个独立 Service 模块</w:t>
            </w:r>
          </w:p>
        </w:tc>
      </w:tr>
      <w:tr w14:paraId="529D32D3">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5CD82FF1">
            <w:pPr>
              <w:spacing w:line="312" w:lineRule="auto"/>
            </w:pPr>
            <w:r>
              <w:rPr>
                <w:rFonts w:ascii="宋体" w:hAnsi="宋体" w:eastAsia="宋体"/>
                <w:b w:val="0"/>
                <w:color w:val="000000"/>
                <w:sz w:val="21"/>
              </w:rPr>
              <w:t>models/</w:t>
            </w:r>
          </w:p>
        </w:tc>
        <w:tc>
          <w:tcPr>
            <w:tcW w:w="6236" w:type="dxa"/>
            <w:tcBorders>
              <w:top w:val="single" w:color="808080" w:sz="4" w:space="0"/>
              <w:left w:val="single" w:color="808080" w:sz="4" w:space="0"/>
              <w:bottom w:val="single" w:color="808080" w:sz="4" w:space="0"/>
              <w:right w:val="single" w:color="808080" w:sz="4" w:space="0"/>
            </w:tcBorders>
            <w:vAlign w:val="center"/>
          </w:tcPr>
          <w:p w14:paraId="0376387C">
            <w:pPr>
              <w:spacing w:line="312" w:lineRule="auto"/>
            </w:pPr>
            <w:r>
              <w:rPr>
                <w:rFonts w:ascii="宋体" w:hAnsi="宋体" w:eastAsia="宋体"/>
                <w:b w:val="0"/>
                <w:color w:val="000000"/>
                <w:sz w:val="21"/>
              </w:rPr>
              <w:t>数据模型：schemas.py 声明所有 Pydantic 请求/响应模型</w:t>
            </w:r>
          </w:p>
        </w:tc>
      </w:tr>
      <w:tr w14:paraId="7440F929">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092D84EE">
            <w:pPr>
              <w:spacing w:line="312" w:lineRule="auto"/>
            </w:pPr>
            <w:r>
              <w:rPr>
                <w:rFonts w:ascii="宋体" w:hAnsi="宋体" w:eastAsia="宋体"/>
                <w:b w:val="0"/>
                <w:color w:val="000000"/>
                <w:sz w:val="21"/>
              </w:rPr>
              <w:t>frontend/</w:t>
            </w:r>
          </w:p>
        </w:tc>
        <w:tc>
          <w:tcPr>
            <w:tcW w:w="6236" w:type="dxa"/>
            <w:tcBorders>
              <w:top w:val="single" w:color="808080" w:sz="4" w:space="0"/>
              <w:left w:val="single" w:color="808080" w:sz="4" w:space="0"/>
              <w:bottom w:val="single" w:color="808080" w:sz="4" w:space="0"/>
              <w:right w:val="single" w:color="808080" w:sz="4" w:space="0"/>
            </w:tcBorders>
            <w:vAlign w:val="center"/>
          </w:tcPr>
          <w:p w14:paraId="1217C055">
            <w:pPr>
              <w:spacing w:line="312" w:lineRule="auto"/>
            </w:pPr>
            <w:r>
              <w:rPr>
                <w:rFonts w:ascii="宋体" w:hAnsi="宋体" w:eastAsia="宋体"/>
                <w:b w:val="0"/>
                <w:color w:val="000000"/>
                <w:sz w:val="21"/>
              </w:rPr>
              <w:t>前端静态资源：index.html / nuclei.html / css/ / js/</w:t>
            </w:r>
          </w:p>
        </w:tc>
      </w:tr>
      <w:tr w14:paraId="4E00C837">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7F0EB705">
            <w:pPr>
              <w:spacing w:line="312" w:lineRule="auto"/>
            </w:pPr>
            <w:r>
              <w:rPr>
                <w:rFonts w:ascii="宋体" w:hAnsi="宋体" w:eastAsia="宋体"/>
                <w:b w:val="0"/>
                <w:color w:val="000000"/>
                <w:sz w:val="21"/>
              </w:rPr>
              <w:t>prompts/</w:t>
            </w:r>
          </w:p>
        </w:tc>
        <w:tc>
          <w:tcPr>
            <w:tcW w:w="6236" w:type="dxa"/>
            <w:tcBorders>
              <w:top w:val="single" w:color="808080" w:sz="4" w:space="0"/>
              <w:left w:val="single" w:color="808080" w:sz="4" w:space="0"/>
              <w:bottom w:val="single" w:color="808080" w:sz="4" w:space="0"/>
              <w:right w:val="single" w:color="808080" w:sz="4" w:space="0"/>
            </w:tcBorders>
            <w:vAlign w:val="center"/>
          </w:tcPr>
          <w:p w14:paraId="27CE2CBA">
            <w:pPr>
              <w:spacing w:line="312" w:lineRule="auto"/>
            </w:pPr>
            <w:r>
              <w:rPr>
                <w:rFonts w:ascii="宋体" w:hAnsi="宋体" w:eastAsia="宋体"/>
                <w:b w:val="0"/>
                <w:color w:val="000000"/>
                <w:sz w:val="21"/>
              </w:rPr>
              <w:t>LLM 提示词模板：poc_generation.yaml</w:t>
            </w:r>
          </w:p>
        </w:tc>
      </w:tr>
      <w:tr w14:paraId="44B54060">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4472ACCF">
            <w:pPr>
              <w:spacing w:line="312" w:lineRule="auto"/>
            </w:pPr>
            <w:r>
              <w:rPr>
                <w:rFonts w:ascii="宋体" w:hAnsi="宋体" w:eastAsia="宋体"/>
                <w:b w:val="0"/>
                <w:color w:val="000000"/>
                <w:sz w:val="21"/>
              </w:rPr>
              <w:t>pocs/</w:t>
            </w:r>
          </w:p>
        </w:tc>
        <w:tc>
          <w:tcPr>
            <w:tcW w:w="6236" w:type="dxa"/>
            <w:tcBorders>
              <w:top w:val="single" w:color="808080" w:sz="4" w:space="0"/>
              <w:left w:val="single" w:color="808080" w:sz="4" w:space="0"/>
              <w:bottom w:val="single" w:color="808080" w:sz="4" w:space="0"/>
              <w:right w:val="single" w:color="808080" w:sz="4" w:space="0"/>
            </w:tcBorders>
            <w:vAlign w:val="center"/>
          </w:tcPr>
          <w:p w14:paraId="5B018D6A">
            <w:pPr>
              <w:spacing w:line="312" w:lineRule="auto"/>
            </w:pPr>
            <w:r>
              <w:rPr>
                <w:rFonts w:ascii="宋体" w:hAnsi="宋体" w:eastAsia="宋体"/>
                <w:b w:val="0"/>
                <w:color w:val="000000"/>
                <w:sz w:val="21"/>
              </w:rPr>
              <w:t>POC 数据根目录：python/（代码）、metadata/（元数据 JSON）、nuclei/（模板）、poc_library.db（数据库）</w:t>
            </w:r>
          </w:p>
        </w:tc>
      </w:tr>
      <w:tr w14:paraId="00225A92">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410C72C9">
            <w:pPr>
              <w:spacing w:line="312" w:lineRule="auto"/>
            </w:pPr>
            <w:r>
              <w:rPr>
                <w:rFonts w:ascii="宋体" w:hAnsi="宋体" w:eastAsia="宋体"/>
                <w:b w:val="0"/>
                <w:color w:val="000000"/>
                <w:sz w:val="21"/>
              </w:rPr>
              <w:t>tests/</w:t>
            </w:r>
          </w:p>
        </w:tc>
        <w:tc>
          <w:tcPr>
            <w:tcW w:w="6236" w:type="dxa"/>
            <w:tcBorders>
              <w:top w:val="single" w:color="808080" w:sz="4" w:space="0"/>
              <w:left w:val="single" w:color="808080" w:sz="4" w:space="0"/>
              <w:bottom w:val="single" w:color="808080" w:sz="4" w:space="0"/>
              <w:right w:val="single" w:color="808080" w:sz="4" w:space="0"/>
            </w:tcBorders>
            <w:vAlign w:val="center"/>
          </w:tcPr>
          <w:p w14:paraId="0C3EC3F6">
            <w:pPr>
              <w:spacing w:line="312" w:lineRule="auto"/>
            </w:pPr>
            <w:r>
              <w:rPr>
                <w:rFonts w:ascii="宋体" w:hAnsi="宋体" w:eastAsia="宋体"/>
                <w:b w:val="0"/>
                <w:color w:val="000000"/>
                <w:sz w:val="21"/>
              </w:rPr>
              <w:t>自动化测试代码</w:t>
            </w:r>
          </w:p>
        </w:tc>
      </w:tr>
      <w:tr w14:paraId="50F5E2EC">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085A0913">
            <w:pPr>
              <w:spacing w:line="312" w:lineRule="auto"/>
            </w:pPr>
            <w:r>
              <w:rPr>
                <w:rFonts w:ascii="宋体" w:hAnsi="宋体" w:eastAsia="宋体"/>
                <w:b w:val="0"/>
                <w:color w:val="000000"/>
                <w:sz w:val="21"/>
              </w:rPr>
              <w:t>docs/</w:t>
            </w:r>
          </w:p>
        </w:tc>
        <w:tc>
          <w:tcPr>
            <w:tcW w:w="6236" w:type="dxa"/>
            <w:tcBorders>
              <w:top w:val="single" w:color="808080" w:sz="4" w:space="0"/>
              <w:left w:val="single" w:color="808080" w:sz="4" w:space="0"/>
              <w:bottom w:val="single" w:color="808080" w:sz="4" w:space="0"/>
              <w:right w:val="single" w:color="808080" w:sz="4" w:space="0"/>
            </w:tcBorders>
            <w:vAlign w:val="center"/>
          </w:tcPr>
          <w:p w14:paraId="6AAB5301">
            <w:pPr>
              <w:spacing w:line="312" w:lineRule="auto"/>
            </w:pPr>
            <w:r>
              <w:rPr>
                <w:rFonts w:ascii="宋体" w:hAnsi="宋体" w:eastAsia="宋体"/>
                <w:b w:val="0"/>
                <w:color w:val="000000"/>
                <w:sz w:val="21"/>
              </w:rPr>
              <w:t>项目文档：analysis/（分析与设计）</w:t>
            </w:r>
          </w:p>
        </w:tc>
      </w:tr>
      <w:tr w14:paraId="3581BB55">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20F0082D">
            <w:pPr>
              <w:spacing w:line="312" w:lineRule="auto"/>
            </w:pPr>
            <w:r>
              <w:rPr>
                <w:rFonts w:ascii="宋体" w:hAnsi="宋体" w:eastAsia="宋体"/>
                <w:b w:val="0"/>
                <w:color w:val="000000"/>
                <w:sz w:val="21"/>
              </w:rPr>
              <w:t>release/</w:t>
            </w:r>
          </w:p>
        </w:tc>
        <w:tc>
          <w:tcPr>
            <w:tcW w:w="6236" w:type="dxa"/>
            <w:tcBorders>
              <w:top w:val="single" w:color="808080" w:sz="4" w:space="0"/>
              <w:left w:val="single" w:color="808080" w:sz="4" w:space="0"/>
              <w:bottom w:val="single" w:color="808080" w:sz="4" w:space="0"/>
              <w:right w:val="single" w:color="808080" w:sz="4" w:space="0"/>
            </w:tcBorders>
            <w:vAlign w:val="center"/>
          </w:tcPr>
          <w:p w14:paraId="19061FB7">
            <w:pPr>
              <w:spacing w:line="312" w:lineRule="auto"/>
            </w:pPr>
            <w:r>
              <w:rPr>
                <w:rFonts w:ascii="宋体" w:hAnsi="宋体" w:eastAsia="宋体"/>
                <w:b w:val="0"/>
                <w:color w:val="000000"/>
                <w:sz w:val="21"/>
              </w:rPr>
              <w:t>便携版打包产物</w:t>
            </w:r>
          </w:p>
        </w:tc>
      </w:tr>
      <w:tr w14:paraId="5E9D6CD2">
        <w:tblPrEx>
          <w:tblCellMar>
            <w:top w:w="0" w:type="dxa"/>
            <w:left w:w="108" w:type="dxa"/>
            <w:bottom w:w="0" w:type="dxa"/>
            <w:right w:w="108" w:type="dxa"/>
          </w:tblCellMar>
        </w:tblPrEx>
        <w:trPr>
          <w:jc w:val="center"/>
        </w:trPr>
        <w:tc>
          <w:tcPr>
            <w:tcW w:w="2551" w:type="dxa"/>
            <w:tcBorders>
              <w:top w:val="single" w:color="808080" w:sz="4" w:space="0"/>
              <w:left w:val="single" w:color="808080" w:sz="4" w:space="0"/>
              <w:bottom w:val="single" w:color="808080" w:sz="4" w:space="0"/>
              <w:right w:val="single" w:color="808080" w:sz="4" w:space="0"/>
            </w:tcBorders>
            <w:vAlign w:val="center"/>
          </w:tcPr>
          <w:p w14:paraId="6A6F7F33">
            <w:pPr>
              <w:spacing w:line="312" w:lineRule="auto"/>
            </w:pPr>
            <w:r>
              <w:rPr>
                <w:rFonts w:ascii="宋体" w:hAnsi="宋体" w:eastAsia="宋体"/>
                <w:b w:val="0"/>
                <w:color w:val="000000"/>
                <w:sz w:val="21"/>
              </w:rPr>
              <w:t>api_server.log</w:t>
            </w:r>
          </w:p>
        </w:tc>
        <w:tc>
          <w:tcPr>
            <w:tcW w:w="6236" w:type="dxa"/>
            <w:tcBorders>
              <w:top w:val="single" w:color="808080" w:sz="4" w:space="0"/>
              <w:left w:val="single" w:color="808080" w:sz="4" w:space="0"/>
              <w:bottom w:val="single" w:color="808080" w:sz="4" w:space="0"/>
              <w:right w:val="single" w:color="808080" w:sz="4" w:space="0"/>
            </w:tcBorders>
            <w:vAlign w:val="center"/>
          </w:tcPr>
          <w:p w14:paraId="6843B801">
            <w:pPr>
              <w:spacing w:line="312" w:lineRule="auto"/>
            </w:pPr>
            <w:r>
              <w:rPr>
                <w:rFonts w:ascii="宋体" w:hAnsi="宋体" w:eastAsia="宋体"/>
                <w:b w:val="0"/>
                <w:color w:val="000000"/>
                <w:sz w:val="21"/>
              </w:rPr>
              <w:t>应用运行日志（自动轮转）</w:t>
            </w:r>
          </w:p>
        </w:tc>
      </w:tr>
    </w:tbl>
    <w:p w14:paraId="2A551F7E">
      <w:r>
        <w:br w:type="page"/>
      </w:r>
    </w:p>
    <w:p w14:paraId="6F549080">
      <w:pPr>
        <w:pStyle w:val="3"/>
        <w:spacing w:before="280" w:after="160"/>
        <w:jc w:val="left"/>
        <w:outlineLvl w:val="0"/>
      </w:pPr>
      <w:bookmarkStart w:id="30" w:name="_Toc17998"/>
      <w:bookmarkStart w:id="31" w:name="_Toc4928"/>
      <w:r>
        <w:rPr>
          <w:rFonts w:ascii="黑体" w:hAnsi="黑体" w:eastAsia="黑体"/>
          <w:b/>
          <w:color w:val="1F3A5F"/>
          <w:sz w:val="36"/>
        </w:rPr>
        <w:t>4 功能模块设计</w:t>
      </w:r>
      <w:bookmarkEnd w:id="30"/>
      <w:bookmarkEnd w:id="31"/>
    </w:p>
    <w:p w14:paraId="581E755F">
      <w:pPr>
        <w:pStyle w:val="4"/>
        <w:spacing w:before="280" w:after="160"/>
        <w:outlineLvl w:val="1"/>
      </w:pPr>
      <w:bookmarkStart w:id="32" w:name="_Toc11385"/>
      <w:bookmarkStart w:id="33" w:name="_Toc15543"/>
      <w:r>
        <w:rPr>
          <w:rFonts w:ascii="黑体" w:hAnsi="黑体" w:eastAsia="黑体"/>
          <w:b/>
          <w:color w:val="1F3A5F"/>
          <w:sz w:val="30"/>
        </w:rPr>
        <w:t>4.1 模块划分总览</w:t>
      </w:r>
      <w:bookmarkEnd w:id="32"/>
      <w:bookmarkEnd w:id="33"/>
    </w:p>
    <w:p w14:paraId="7E6DEF0B">
      <w:r>
        <w:rPr>
          <w:rFonts w:ascii="宋体" w:hAnsi="宋体" w:eastAsia="宋体"/>
          <w:b w:val="0"/>
          <w:color w:val="000000"/>
          <w:sz w:val="24"/>
        </w:rPr>
        <w:t>本章从实现归属角度说明系统的核心模块划分，包括前端 UI 模块、API 路由模块、业务服务模块、数据模型模块和外部能力接入模块。其作用是在总体设计基础上进一步明确各模块的职责边界与协作关系，而不展开到方法级实现细节。</w:t>
      </w:r>
    </w:p>
    <w:p w14:paraId="71DBD45D">
      <w:pPr>
        <w:pStyle w:val="4"/>
        <w:spacing w:before="280" w:after="160"/>
        <w:outlineLvl w:val="1"/>
      </w:pPr>
      <w:bookmarkStart w:id="34" w:name="_Toc28540"/>
      <w:bookmarkStart w:id="35" w:name="_Toc2322"/>
      <w:r>
        <w:rPr>
          <w:rFonts w:ascii="黑体" w:hAnsi="黑体" w:eastAsia="黑体"/>
          <w:b/>
          <w:color w:val="1F3A5F"/>
          <w:sz w:val="30"/>
        </w:rPr>
        <w:t>4.2 API 路由模块（api/routes.py）</w:t>
      </w:r>
      <w:bookmarkEnd w:id="34"/>
      <w:bookmarkEnd w:id="35"/>
    </w:p>
    <w:p w14:paraId="736850B4">
      <w:r>
        <w:rPr>
          <w:rFonts w:ascii="宋体" w:hAnsi="宋体" w:eastAsia="宋体"/>
          <w:b w:val="0"/>
          <w:color w:val="000000"/>
          <w:sz w:val="24"/>
        </w:rPr>
        <w:t>routes.py 是系统统一的 REST 入口，负责接收前端请求、完成参数校验，并将请求分发到对应 Service。路由按功能分组组织，借助 FastAPI 装饰器声明 HTTP 方法、路径、摘要与响应模型，是系统接口层的核心实现。</w:t>
      </w:r>
    </w:p>
    <w:tbl>
      <w:tblPr>
        <w:tblStyle w:val="35"/>
        <w:tblW w:w="0" w:type="auto"/>
        <w:jc w:val="center"/>
        <w:tblLayout w:type="fixed"/>
        <w:tblCellMar>
          <w:top w:w="0" w:type="dxa"/>
          <w:left w:w="108" w:type="dxa"/>
          <w:bottom w:w="0" w:type="dxa"/>
          <w:right w:w="108" w:type="dxa"/>
        </w:tblCellMar>
      </w:tblPr>
      <w:tblGrid>
        <w:gridCol w:w="2946"/>
        <w:gridCol w:w="2946"/>
        <w:gridCol w:w="2946"/>
      </w:tblGrid>
      <w:tr w14:paraId="29400E90">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662D9DEC">
            <w:pPr>
              <w:jc w:val="center"/>
            </w:pPr>
            <w:r>
              <w:rPr>
                <w:rFonts w:ascii="黑体" w:hAnsi="黑体" w:eastAsia="黑体"/>
                <w:b/>
                <w:color w:val="FFFFFF"/>
                <w:sz w:val="22"/>
              </w:rPr>
              <w:t>功能分组</w:t>
            </w:r>
          </w:p>
        </w:tc>
        <w:tc>
          <w:tcPr>
            <w:tcW w:w="5102"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2BE073E0">
            <w:pPr>
              <w:jc w:val="center"/>
            </w:pPr>
            <w:r>
              <w:rPr>
                <w:rFonts w:ascii="黑体" w:hAnsi="黑体" w:eastAsia="黑体"/>
                <w:b/>
                <w:color w:val="FFFFFF"/>
                <w:sz w:val="22"/>
              </w:rPr>
              <w:t>端点示例</w:t>
            </w:r>
          </w:p>
        </w:tc>
        <w:tc>
          <w:tcPr>
            <w:tcW w:w="2268"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0FB80EF1">
            <w:pPr>
              <w:jc w:val="center"/>
            </w:pPr>
            <w:r>
              <w:rPr>
                <w:rFonts w:ascii="黑体" w:hAnsi="黑体" w:eastAsia="黑体"/>
                <w:b/>
                <w:color w:val="FFFFFF"/>
                <w:sz w:val="22"/>
              </w:rPr>
              <w:t>对应服务</w:t>
            </w:r>
          </w:p>
        </w:tc>
      </w:tr>
      <w:tr w14:paraId="10ACA992">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407FB031">
            <w:pPr>
              <w:spacing w:line="312" w:lineRule="auto"/>
            </w:pPr>
            <w:r>
              <w:rPr>
                <w:rFonts w:ascii="宋体" w:hAnsi="宋体" w:eastAsia="宋体"/>
                <w:b w:val="0"/>
                <w:color w:val="000000"/>
                <w:sz w:val="21"/>
              </w:rPr>
              <w:t>POC 生成</w:t>
            </w:r>
          </w:p>
        </w:tc>
        <w:tc>
          <w:tcPr>
            <w:tcW w:w="5102" w:type="dxa"/>
            <w:tcBorders>
              <w:top w:val="single" w:color="808080" w:sz="4" w:space="0"/>
              <w:left w:val="single" w:color="808080" w:sz="4" w:space="0"/>
              <w:bottom w:val="single" w:color="808080" w:sz="4" w:space="0"/>
              <w:right w:val="single" w:color="808080" w:sz="4" w:space="0"/>
            </w:tcBorders>
            <w:vAlign w:val="center"/>
          </w:tcPr>
          <w:p w14:paraId="4DF8DE62">
            <w:pPr>
              <w:spacing w:line="312" w:lineRule="auto"/>
            </w:pPr>
            <w:r>
              <w:rPr>
                <w:rFonts w:ascii="宋体" w:hAnsi="宋体" w:eastAsia="宋体"/>
                <w:b w:val="0"/>
                <w:color w:val="000000"/>
                <w:sz w:val="21"/>
              </w:rPr>
              <w:t>POST /api/generate-poc （SSE 流式）</w:t>
            </w:r>
          </w:p>
        </w:tc>
        <w:tc>
          <w:tcPr>
            <w:tcW w:w="2268" w:type="dxa"/>
            <w:tcBorders>
              <w:top w:val="single" w:color="808080" w:sz="4" w:space="0"/>
              <w:left w:val="single" w:color="808080" w:sz="4" w:space="0"/>
              <w:bottom w:val="single" w:color="808080" w:sz="4" w:space="0"/>
              <w:right w:val="single" w:color="808080" w:sz="4" w:space="0"/>
            </w:tcBorders>
            <w:vAlign w:val="center"/>
          </w:tcPr>
          <w:p w14:paraId="5B767388">
            <w:pPr>
              <w:spacing w:line="312" w:lineRule="auto"/>
            </w:pPr>
            <w:r>
              <w:rPr>
                <w:rFonts w:ascii="宋体" w:hAnsi="宋体" w:eastAsia="宋体"/>
                <w:b w:val="0"/>
                <w:color w:val="000000"/>
                <w:sz w:val="21"/>
              </w:rPr>
              <w:t>llm_service + poc_library_service</w:t>
            </w:r>
          </w:p>
        </w:tc>
      </w:tr>
      <w:tr w14:paraId="3E76E309">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11F542E8">
            <w:pPr>
              <w:spacing w:line="312" w:lineRule="auto"/>
            </w:pPr>
            <w:r>
              <w:rPr>
                <w:rFonts w:ascii="宋体" w:hAnsi="宋体" w:eastAsia="宋体"/>
                <w:b w:val="0"/>
                <w:color w:val="000000"/>
                <w:sz w:val="21"/>
              </w:rPr>
              <w:t>POC 库</w:t>
            </w:r>
          </w:p>
        </w:tc>
        <w:tc>
          <w:tcPr>
            <w:tcW w:w="5102" w:type="dxa"/>
            <w:tcBorders>
              <w:top w:val="single" w:color="808080" w:sz="4" w:space="0"/>
              <w:left w:val="single" w:color="808080" w:sz="4" w:space="0"/>
              <w:bottom w:val="single" w:color="808080" w:sz="4" w:space="0"/>
              <w:right w:val="single" w:color="808080" w:sz="4" w:space="0"/>
            </w:tcBorders>
            <w:vAlign w:val="center"/>
          </w:tcPr>
          <w:p w14:paraId="6DB91B67">
            <w:pPr>
              <w:spacing w:line="312" w:lineRule="auto"/>
            </w:pPr>
            <w:r>
              <w:rPr>
                <w:rFonts w:ascii="宋体" w:hAnsi="宋体" w:eastAsia="宋体"/>
                <w:b w:val="0"/>
                <w:color w:val="000000"/>
                <w:sz w:val="21"/>
              </w:rPr>
              <w:t>GET /api/pocs/search、GET /api/pocs/{id}、POST /api/pocs/{id}/execute、DELETE /api/pocs/{id}、GET /api/pocs/statistics、GET /api/pocs/vuln-types、GET /api/pocs/{id}/code</w:t>
            </w:r>
          </w:p>
        </w:tc>
        <w:tc>
          <w:tcPr>
            <w:tcW w:w="2268" w:type="dxa"/>
            <w:tcBorders>
              <w:top w:val="single" w:color="808080" w:sz="4" w:space="0"/>
              <w:left w:val="single" w:color="808080" w:sz="4" w:space="0"/>
              <w:bottom w:val="single" w:color="808080" w:sz="4" w:space="0"/>
              <w:right w:val="single" w:color="808080" w:sz="4" w:space="0"/>
            </w:tcBorders>
            <w:vAlign w:val="center"/>
          </w:tcPr>
          <w:p w14:paraId="2CA48FBB">
            <w:pPr>
              <w:spacing w:line="312" w:lineRule="auto"/>
            </w:pPr>
            <w:r>
              <w:rPr>
                <w:rFonts w:ascii="宋体" w:hAnsi="宋体" w:eastAsia="宋体"/>
                <w:b w:val="0"/>
                <w:color w:val="000000"/>
                <w:sz w:val="21"/>
              </w:rPr>
              <w:t>poc_library_service</w:t>
            </w:r>
          </w:p>
        </w:tc>
      </w:tr>
      <w:tr w14:paraId="31E91B78">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21EA4965">
            <w:pPr>
              <w:spacing w:line="312" w:lineRule="auto"/>
            </w:pPr>
            <w:r>
              <w:rPr>
                <w:rFonts w:ascii="宋体" w:hAnsi="宋体" w:eastAsia="宋体"/>
                <w:b w:val="0"/>
                <w:color w:val="000000"/>
                <w:sz w:val="21"/>
              </w:rPr>
              <w:t>批量任务</w:t>
            </w:r>
          </w:p>
        </w:tc>
        <w:tc>
          <w:tcPr>
            <w:tcW w:w="5102" w:type="dxa"/>
            <w:tcBorders>
              <w:top w:val="single" w:color="808080" w:sz="4" w:space="0"/>
              <w:left w:val="single" w:color="808080" w:sz="4" w:space="0"/>
              <w:bottom w:val="single" w:color="808080" w:sz="4" w:space="0"/>
              <w:right w:val="single" w:color="808080" w:sz="4" w:space="0"/>
            </w:tcBorders>
            <w:vAlign w:val="center"/>
          </w:tcPr>
          <w:p w14:paraId="3DCC9E81">
            <w:pPr>
              <w:spacing w:line="312" w:lineRule="auto"/>
            </w:pPr>
            <w:r>
              <w:rPr>
                <w:rFonts w:ascii="宋体" w:hAnsi="宋体" w:eastAsia="宋体"/>
                <w:b w:val="0"/>
                <w:color w:val="000000"/>
                <w:sz w:val="21"/>
              </w:rPr>
              <w:t>POST /api/batch-tasks、GET /api/batch-tasks、GET /api/batch-tasks/{id}、GET /api/batch-tasks/{id}/items、POST /api/batch-tasks/{id}/cancel、GET /api/batch-tasks/{id}/export</w:t>
            </w:r>
          </w:p>
        </w:tc>
        <w:tc>
          <w:tcPr>
            <w:tcW w:w="2268" w:type="dxa"/>
            <w:tcBorders>
              <w:top w:val="single" w:color="808080" w:sz="4" w:space="0"/>
              <w:left w:val="single" w:color="808080" w:sz="4" w:space="0"/>
              <w:bottom w:val="single" w:color="808080" w:sz="4" w:space="0"/>
              <w:right w:val="single" w:color="808080" w:sz="4" w:space="0"/>
            </w:tcBorders>
            <w:vAlign w:val="center"/>
          </w:tcPr>
          <w:p w14:paraId="1FD3D7B8">
            <w:pPr>
              <w:spacing w:line="312" w:lineRule="auto"/>
            </w:pPr>
            <w:r>
              <w:rPr>
                <w:rFonts w:ascii="宋体" w:hAnsi="宋体" w:eastAsia="宋体"/>
                <w:b w:val="0"/>
                <w:color w:val="000000"/>
                <w:sz w:val="21"/>
              </w:rPr>
              <w:t>batch_task_service</w:t>
            </w:r>
          </w:p>
        </w:tc>
      </w:tr>
      <w:tr w14:paraId="5D2BFEDA">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79E3469E">
            <w:pPr>
              <w:spacing w:line="312" w:lineRule="auto"/>
            </w:pPr>
            <w:r>
              <w:rPr>
                <w:rFonts w:ascii="宋体" w:hAnsi="宋体" w:eastAsia="宋体"/>
                <w:b w:val="0"/>
                <w:color w:val="000000"/>
                <w:sz w:val="21"/>
              </w:rPr>
              <w:t>Nuclei</w:t>
            </w:r>
          </w:p>
        </w:tc>
        <w:tc>
          <w:tcPr>
            <w:tcW w:w="5102" w:type="dxa"/>
            <w:tcBorders>
              <w:top w:val="single" w:color="808080" w:sz="4" w:space="0"/>
              <w:left w:val="single" w:color="808080" w:sz="4" w:space="0"/>
              <w:bottom w:val="single" w:color="808080" w:sz="4" w:space="0"/>
              <w:right w:val="single" w:color="808080" w:sz="4" w:space="0"/>
            </w:tcBorders>
            <w:vAlign w:val="center"/>
          </w:tcPr>
          <w:p w14:paraId="331CD642">
            <w:pPr>
              <w:spacing w:line="312" w:lineRule="auto"/>
            </w:pPr>
            <w:r>
              <w:rPr>
                <w:rFonts w:ascii="宋体" w:hAnsi="宋体" w:eastAsia="宋体"/>
                <w:b w:val="0"/>
                <w:color w:val="000000"/>
                <w:sz w:val="21"/>
              </w:rPr>
              <w:t>GET /api/nuclei/status、GET /api/nuclei/folders、GET /api/nuclei/templates、GET /api/nuclei/template/content、POST /api/nuclei/scan、POST /api/nuclei/scan/stream、POST /api/nuclei/tasks、POST /api/nuclei/cache/clear</w:t>
            </w:r>
          </w:p>
        </w:tc>
        <w:tc>
          <w:tcPr>
            <w:tcW w:w="2268" w:type="dxa"/>
            <w:tcBorders>
              <w:top w:val="single" w:color="808080" w:sz="4" w:space="0"/>
              <w:left w:val="single" w:color="808080" w:sz="4" w:space="0"/>
              <w:bottom w:val="single" w:color="808080" w:sz="4" w:space="0"/>
              <w:right w:val="single" w:color="808080" w:sz="4" w:space="0"/>
            </w:tcBorders>
            <w:vAlign w:val="center"/>
          </w:tcPr>
          <w:p w14:paraId="1287647D">
            <w:pPr>
              <w:spacing w:line="312" w:lineRule="auto"/>
            </w:pPr>
            <w:r>
              <w:rPr>
                <w:rFonts w:ascii="宋体" w:hAnsi="宋体" w:eastAsia="宋体"/>
                <w:b w:val="0"/>
                <w:color w:val="000000"/>
                <w:sz w:val="21"/>
              </w:rPr>
              <w:t>nuclei_service + batch_task_service</w:t>
            </w:r>
          </w:p>
        </w:tc>
      </w:tr>
      <w:tr w14:paraId="3453386C">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4E5FDD49">
            <w:pPr>
              <w:spacing w:line="312" w:lineRule="auto"/>
            </w:pPr>
            <w:r>
              <w:rPr>
                <w:rFonts w:ascii="宋体" w:hAnsi="宋体" w:eastAsia="宋体"/>
                <w:b w:val="0"/>
                <w:color w:val="000000"/>
                <w:sz w:val="21"/>
              </w:rPr>
              <w:t>LLM 配置</w:t>
            </w:r>
          </w:p>
        </w:tc>
        <w:tc>
          <w:tcPr>
            <w:tcW w:w="5102" w:type="dxa"/>
            <w:tcBorders>
              <w:top w:val="single" w:color="808080" w:sz="4" w:space="0"/>
              <w:left w:val="single" w:color="808080" w:sz="4" w:space="0"/>
              <w:bottom w:val="single" w:color="808080" w:sz="4" w:space="0"/>
              <w:right w:val="single" w:color="808080" w:sz="4" w:space="0"/>
            </w:tcBorders>
            <w:vAlign w:val="center"/>
          </w:tcPr>
          <w:p w14:paraId="6022079D">
            <w:pPr>
              <w:spacing w:line="312" w:lineRule="auto"/>
            </w:pPr>
            <w:r>
              <w:rPr>
                <w:rFonts w:ascii="宋体" w:hAnsi="宋体" w:eastAsia="宋体"/>
                <w:b w:val="0"/>
                <w:color w:val="000000"/>
                <w:sz w:val="21"/>
              </w:rPr>
              <w:t>GET/POST /api/config/llm、GET/POST /api/config/review-llm</w:t>
            </w:r>
          </w:p>
        </w:tc>
        <w:tc>
          <w:tcPr>
            <w:tcW w:w="2268" w:type="dxa"/>
            <w:tcBorders>
              <w:top w:val="single" w:color="808080" w:sz="4" w:space="0"/>
              <w:left w:val="single" w:color="808080" w:sz="4" w:space="0"/>
              <w:bottom w:val="single" w:color="808080" w:sz="4" w:space="0"/>
              <w:right w:val="single" w:color="808080" w:sz="4" w:space="0"/>
            </w:tcBorders>
            <w:vAlign w:val="center"/>
          </w:tcPr>
          <w:p w14:paraId="705864D6">
            <w:pPr>
              <w:spacing w:line="312" w:lineRule="auto"/>
            </w:pPr>
            <w:r>
              <w:rPr>
                <w:rFonts w:ascii="宋体" w:hAnsi="宋体" w:eastAsia="宋体"/>
                <w:b w:val="0"/>
                <w:color w:val="000000"/>
                <w:sz w:val="21"/>
              </w:rPr>
              <w:t>llm_service</w:t>
            </w:r>
          </w:p>
        </w:tc>
      </w:tr>
      <w:tr w14:paraId="2505D2C4">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1EFD8920">
            <w:pPr>
              <w:spacing w:line="312" w:lineRule="auto"/>
            </w:pPr>
            <w:r>
              <w:rPr>
                <w:rFonts w:ascii="宋体" w:hAnsi="宋体" w:eastAsia="宋体"/>
                <w:b w:val="0"/>
                <w:color w:val="000000"/>
                <w:sz w:val="21"/>
              </w:rPr>
              <w:t>OOB 配置</w:t>
            </w:r>
          </w:p>
        </w:tc>
        <w:tc>
          <w:tcPr>
            <w:tcW w:w="5102" w:type="dxa"/>
            <w:tcBorders>
              <w:top w:val="single" w:color="808080" w:sz="4" w:space="0"/>
              <w:left w:val="single" w:color="808080" w:sz="4" w:space="0"/>
              <w:bottom w:val="single" w:color="808080" w:sz="4" w:space="0"/>
              <w:right w:val="single" w:color="808080" w:sz="4" w:space="0"/>
            </w:tcBorders>
            <w:vAlign w:val="center"/>
          </w:tcPr>
          <w:p w14:paraId="166ECD90">
            <w:pPr>
              <w:spacing w:line="312" w:lineRule="auto"/>
            </w:pPr>
            <w:r>
              <w:rPr>
                <w:rFonts w:ascii="宋体" w:hAnsi="宋体" w:eastAsia="宋体"/>
                <w:b w:val="0"/>
                <w:color w:val="000000"/>
                <w:sz w:val="21"/>
              </w:rPr>
              <w:t>GET/POST /api/config/oob</w:t>
            </w:r>
          </w:p>
        </w:tc>
        <w:tc>
          <w:tcPr>
            <w:tcW w:w="2268" w:type="dxa"/>
            <w:tcBorders>
              <w:top w:val="single" w:color="808080" w:sz="4" w:space="0"/>
              <w:left w:val="single" w:color="808080" w:sz="4" w:space="0"/>
              <w:bottom w:val="single" w:color="808080" w:sz="4" w:space="0"/>
              <w:right w:val="single" w:color="808080" w:sz="4" w:space="0"/>
            </w:tcBorders>
            <w:vAlign w:val="center"/>
          </w:tcPr>
          <w:p w14:paraId="5B97122A">
            <w:pPr>
              <w:spacing w:line="312" w:lineRule="auto"/>
            </w:pPr>
            <w:r>
              <w:rPr>
                <w:rFonts w:ascii="宋体" w:hAnsi="宋体" w:eastAsia="宋体"/>
                <w:b w:val="0"/>
                <w:color w:val="000000"/>
                <w:sz w:val="21"/>
              </w:rPr>
              <w:t>oob_service</w:t>
            </w:r>
          </w:p>
        </w:tc>
      </w:tr>
      <w:tr w14:paraId="0B25A443">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459B986D">
            <w:pPr>
              <w:spacing w:line="312" w:lineRule="auto"/>
            </w:pPr>
            <w:r>
              <w:rPr>
                <w:rFonts w:ascii="宋体" w:hAnsi="宋体" w:eastAsia="宋体"/>
                <w:b w:val="0"/>
                <w:color w:val="000000"/>
                <w:sz w:val="21"/>
              </w:rPr>
              <w:t>空间测绘</w:t>
            </w:r>
          </w:p>
        </w:tc>
        <w:tc>
          <w:tcPr>
            <w:tcW w:w="5102" w:type="dxa"/>
            <w:tcBorders>
              <w:top w:val="single" w:color="808080" w:sz="4" w:space="0"/>
              <w:left w:val="single" w:color="808080" w:sz="4" w:space="0"/>
              <w:bottom w:val="single" w:color="808080" w:sz="4" w:space="0"/>
              <w:right w:val="single" w:color="808080" w:sz="4" w:space="0"/>
            </w:tcBorders>
            <w:vAlign w:val="center"/>
          </w:tcPr>
          <w:p w14:paraId="5494FE30">
            <w:pPr>
              <w:spacing w:line="312" w:lineRule="auto"/>
            </w:pPr>
            <w:r>
              <w:rPr>
                <w:rFonts w:ascii="宋体" w:hAnsi="宋体" w:eastAsia="宋体"/>
                <w:b w:val="0"/>
                <w:color w:val="000000"/>
                <w:sz w:val="21"/>
              </w:rPr>
              <w:t>GET/POST /api/config/asset-sources、POST /api/asset-sources/import</w:t>
            </w:r>
          </w:p>
        </w:tc>
        <w:tc>
          <w:tcPr>
            <w:tcW w:w="2268" w:type="dxa"/>
            <w:tcBorders>
              <w:top w:val="single" w:color="808080" w:sz="4" w:space="0"/>
              <w:left w:val="single" w:color="808080" w:sz="4" w:space="0"/>
              <w:bottom w:val="single" w:color="808080" w:sz="4" w:space="0"/>
              <w:right w:val="single" w:color="808080" w:sz="4" w:space="0"/>
            </w:tcBorders>
            <w:vAlign w:val="center"/>
          </w:tcPr>
          <w:p w14:paraId="1461FA49">
            <w:pPr>
              <w:spacing w:line="312" w:lineRule="auto"/>
            </w:pPr>
            <w:r>
              <w:rPr>
                <w:rFonts w:ascii="宋体" w:hAnsi="宋体" w:eastAsia="宋体"/>
                <w:b w:val="0"/>
                <w:color w:val="000000"/>
                <w:sz w:val="21"/>
              </w:rPr>
              <w:t>asset_source_service</w:t>
            </w:r>
          </w:p>
        </w:tc>
      </w:tr>
    </w:tbl>
    <w:p w14:paraId="1A3AF313">
      <w:pPr>
        <w:pStyle w:val="4"/>
        <w:spacing w:before="280" w:after="160"/>
        <w:outlineLvl w:val="1"/>
      </w:pPr>
      <w:bookmarkStart w:id="36" w:name="_Toc3037"/>
      <w:bookmarkStart w:id="37" w:name="_Toc31147"/>
      <w:r>
        <w:rPr>
          <w:rFonts w:ascii="黑体" w:hAnsi="黑体" w:eastAsia="黑体"/>
          <w:b/>
          <w:color w:val="1F3A5F"/>
          <w:sz w:val="30"/>
        </w:rPr>
        <w:t>4.3 业务服务模块（services/）</w:t>
      </w:r>
      <w:bookmarkEnd w:id="36"/>
      <w:bookmarkEnd w:id="37"/>
    </w:p>
    <w:p w14:paraId="63D0F480">
      <w:pPr>
        <w:pStyle w:val="5"/>
        <w:spacing w:before="280" w:after="160"/>
        <w:outlineLvl w:val="2"/>
      </w:pPr>
      <w:bookmarkStart w:id="38" w:name="_Toc4635"/>
      <w:bookmarkStart w:id="39" w:name="_Toc14753"/>
      <w:r>
        <w:rPr>
          <w:rFonts w:ascii="黑体" w:hAnsi="黑体" w:eastAsia="黑体"/>
          <w:b/>
          <w:color w:val="1F3A5F"/>
          <w:sz w:val="24"/>
        </w:rPr>
        <w:t>4.3.1 llm_service.py — 大模型生成服务</w:t>
      </w:r>
      <w:bookmarkEnd w:id="38"/>
      <w:bookmarkEnd w:id="39"/>
    </w:p>
    <w:p w14:paraId="01D5B42A">
      <w:pPr>
        <w:spacing w:after="80" w:line="360" w:lineRule="auto"/>
        <w:ind w:firstLine="480"/>
      </w:pPr>
      <w:r>
        <w:rPr>
          <w:rFonts w:ascii="宋体" w:hAnsi="宋体" w:eastAsia="宋体"/>
          <w:b w:val="0"/>
          <w:color w:val="000000"/>
          <w:sz w:val="24"/>
        </w:rPr>
        <w:t>该服务封装对大语言模型的访问，核心类 LLMService 负责配置管理、Prompt 组装、API 调用、响应解析与二次审核。关键方法包括：generate_initial_poc(vulnerability_info, target_info) 生成初稿；review_generated_poc(...) 基于审核模型对初稿进行修正；_build_prompt() 和 _build_review_prompt() 分别组装两阶段 Prompt；_call_llm_api_with_settings() 使用 openai SDK 发起 HTTP 请求；_parse_llm_json_response() 处理大模型返回中常见的控制字符、转义错误等鲁棒性问题；update_config()/update_review_config() 将用户修改的配置同步到 llm_config.json 持久化。服务通过 prompts/poc_generation.yaml 加载系统提示词模板，便于脱离代码调优 Prompt。</w:t>
      </w:r>
    </w:p>
    <w:p w14:paraId="6D1EE02A">
      <w:pPr>
        <w:pStyle w:val="5"/>
        <w:spacing w:before="280" w:after="160"/>
        <w:outlineLvl w:val="2"/>
      </w:pPr>
      <w:bookmarkStart w:id="40" w:name="_Toc5544"/>
      <w:bookmarkStart w:id="41" w:name="_Toc16622"/>
      <w:r>
        <w:rPr>
          <w:rFonts w:ascii="黑体" w:hAnsi="黑体" w:eastAsia="黑体"/>
          <w:b/>
          <w:color w:val="1F3A5F"/>
          <w:sz w:val="24"/>
        </w:rPr>
        <w:t>4.3.2 poc_library_service.py — POC 库管理服务</w:t>
      </w:r>
      <w:bookmarkEnd w:id="40"/>
      <w:bookmarkEnd w:id="41"/>
    </w:p>
    <w:p w14:paraId="491CB31E">
      <w:pPr>
        <w:spacing w:after="80" w:line="360" w:lineRule="auto"/>
        <w:ind w:firstLine="480"/>
      </w:pPr>
      <w:r>
        <w:rPr>
          <w:rFonts w:ascii="宋体" w:hAnsi="宋体" w:eastAsia="宋体"/>
          <w:b w:val="0"/>
          <w:color w:val="000000"/>
          <w:sz w:val="24"/>
        </w:rPr>
        <w:t>核心类 PocLibraryService 同时管理数据库元数据与磁盘 POC 文件。init_database() 在启动时自动建表并做字段兼容迁移；save_poc() 将 LLM 生成结果写入 poc_records 表并保存脚本文件到 pocs/python/ 目录；get_poc_by_id()/search_pocs() 提供基础查询；execute_poc() 是统一执行入口，根据 poc_type 与 execution_mode 分发给 _execute_python_poc() 或 Nuclei 执行器，并通过 _invoke_scan() 动态加载并调用 POC 文件中的 scan(url, **kwargs) 函数；check_poc_dependencies() 调用 dependency_checker 做静态依赖预检；delete_poc() 负责元数据与文件的一并删除。</w:t>
      </w:r>
    </w:p>
    <w:p w14:paraId="6FFB194F">
      <w:pPr>
        <w:pStyle w:val="5"/>
        <w:spacing w:before="280" w:after="160"/>
        <w:outlineLvl w:val="2"/>
      </w:pPr>
      <w:bookmarkStart w:id="42" w:name="_Toc31306"/>
      <w:bookmarkStart w:id="43" w:name="_Toc13502"/>
      <w:r>
        <w:rPr>
          <w:rFonts w:ascii="黑体" w:hAnsi="黑体" w:eastAsia="黑体"/>
          <w:b/>
          <w:color w:val="1F3A5F"/>
          <w:sz w:val="24"/>
        </w:rPr>
        <w:t>4.3.3 batch_task_service.py — 批量任务执行服务</w:t>
      </w:r>
      <w:bookmarkEnd w:id="42"/>
      <w:bookmarkEnd w:id="43"/>
    </w:p>
    <w:p w14:paraId="3B243E17">
      <w:pPr>
        <w:spacing w:after="80" w:line="360" w:lineRule="auto"/>
        <w:ind w:firstLine="480"/>
      </w:pPr>
      <w:r>
        <w:rPr>
          <w:rFonts w:ascii="宋体" w:hAnsi="宋体" w:eastAsia="宋体"/>
          <w:b w:val="0"/>
          <w:color w:val="000000"/>
          <w:sz w:val="24"/>
        </w:rPr>
        <w:t>BatchTaskService 负责批量检测任务的全生命周期。create_task() 对 URL 与 POC 做去重、限流（MAX_URLS 与 MAX_POCS）与合法性校验，写入 batch_tasks 主表并展开笛卡尔积写入 batch_task_items 明细；start_task() 以线程池方式并发执行任务，通过 cancel_event 支持用户主动取消；_execute_task_item() 为 POC 任务，调用 poc_library_service.execute_poc()；_execute_nuclei_task_item() 为 Nuclei 任务，调用 nuclei_service.scan_single()；_refresh_task_stats() 实时汇总任务总量、成功数、失败数与漏洞命中数；export_task_report() 支持 HTML / JSON / TXT 三种格式报告导出；另外还封装了子任务结果摘要的落盘与回填（_write_detail_file、_backfill_batch_task_item_summaries）。</w:t>
      </w:r>
    </w:p>
    <w:p w14:paraId="1BD27CC0">
      <w:pPr>
        <w:pStyle w:val="5"/>
        <w:spacing w:before="280" w:after="160"/>
        <w:outlineLvl w:val="2"/>
      </w:pPr>
      <w:bookmarkStart w:id="44" w:name="_Toc15600"/>
      <w:bookmarkStart w:id="45" w:name="_Toc18847"/>
      <w:r>
        <w:rPr>
          <w:rFonts w:ascii="黑体" w:hAnsi="黑体" w:eastAsia="黑体"/>
          <w:b/>
          <w:color w:val="1F3A5F"/>
          <w:sz w:val="24"/>
        </w:rPr>
        <w:t>4.3.4 nuclei_service.py — Nuclei 扫描封装</w:t>
      </w:r>
      <w:bookmarkEnd w:id="44"/>
      <w:bookmarkEnd w:id="45"/>
    </w:p>
    <w:p w14:paraId="0CAFB150">
      <w:pPr>
        <w:spacing w:after="80" w:line="360" w:lineRule="auto"/>
        <w:ind w:firstLine="480"/>
      </w:pPr>
      <w:r>
        <w:rPr>
          <w:rFonts w:ascii="宋体" w:hAnsi="宋体" w:eastAsia="宋体"/>
          <w:b w:val="0"/>
          <w:color w:val="000000"/>
          <w:sz w:val="24"/>
        </w:rPr>
        <w:t>NucleiService 将 Nuclei 命令行封装为可被 API 调用的服务。check_nuclei_available() 执行 nuclei -version 验证可用性；get_folder_structure() 扫描 pocs/nuclei 目录并统计每个子目录的模板数量；get_templates_by_folder() 对模板做分页与关键字过滤，内部使用 _parse_template_fast() 快速解析 YAML 头部字段（id、name、author、severity、tags 等）；scan_single()/scan_multiple()/scan_folder() 提供三种粒度的同步扫描；scan_stream_async() 基于 subprocess 异步管道以 SSE 形式返回实时发现；同时带有模板解析缓存以降低大量 YAML 扫描的 I/O 压力。</w:t>
      </w:r>
    </w:p>
    <w:p w14:paraId="3E030BB3">
      <w:pPr>
        <w:pStyle w:val="5"/>
        <w:spacing w:before="280" w:after="160"/>
        <w:outlineLvl w:val="2"/>
      </w:pPr>
      <w:bookmarkStart w:id="46" w:name="_Toc9851"/>
      <w:bookmarkStart w:id="47" w:name="_Toc21325"/>
      <w:r>
        <w:rPr>
          <w:rFonts w:ascii="黑体" w:hAnsi="黑体" w:eastAsia="黑体"/>
          <w:b/>
          <w:color w:val="1F3A5F"/>
          <w:sz w:val="24"/>
        </w:rPr>
        <w:t>4.3.5 oob_service.py — OOB 外带验证服务</w:t>
      </w:r>
      <w:bookmarkEnd w:id="46"/>
      <w:bookmarkEnd w:id="47"/>
    </w:p>
    <w:p w14:paraId="4C72C9DD">
      <w:pPr>
        <w:spacing w:after="80" w:line="360" w:lineRule="auto"/>
        <w:ind w:firstLine="480"/>
      </w:pPr>
      <w:r>
        <w:rPr>
          <w:rFonts w:ascii="宋体" w:hAnsi="宋体" w:eastAsia="宋体"/>
          <w:b w:val="0"/>
          <w:color w:val="000000"/>
          <w:sz w:val="24"/>
        </w:rPr>
        <w:t>OOBService 统一管理外带验证能力，通过 Provider 抽象支持 Interactsh 自建协议和 CEye 公共 API。BaseOOBClient 定义 build_probe(protocol, length, value) 与 verify(flag) 两个核心接口；InteractshClient 使用 RSA 注册 + AES 解密机制获取命中记录；CEyeClient 直接通过 HTTP API 查询 DNS/HTTP 日志。POC 内部可以通过调用 oob_service.build_probe() 获取一次性回连地址，并在执行结束后通过 verify() 判断目标是否发起了外带请求，从而支撑 SSRF、盲注、命令执行等无回显类漏洞的验证。</w:t>
      </w:r>
    </w:p>
    <w:p w14:paraId="28E81161">
      <w:pPr>
        <w:pStyle w:val="5"/>
        <w:spacing w:before="280" w:after="160"/>
        <w:outlineLvl w:val="2"/>
      </w:pPr>
      <w:bookmarkStart w:id="48" w:name="_Toc9595"/>
      <w:bookmarkStart w:id="49" w:name="_Toc14363"/>
      <w:r>
        <w:rPr>
          <w:rFonts w:ascii="黑体" w:hAnsi="黑体" w:eastAsia="黑体"/>
          <w:b/>
          <w:color w:val="1F3A5F"/>
          <w:sz w:val="24"/>
        </w:rPr>
        <w:t>4.3.6 http_runtime.py — HTTP 执行运行时</w:t>
      </w:r>
      <w:bookmarkEnd w:id="48"/>
      <w:bookmarkEnd w:id="49"/>
    </w:p>
    <w:p w14:paraId="4BDC7B85">
      <w:pPr>
        <w:spacing w:after="80" w:line="360" w:lineRule="auto"/>
        <w:ind w:firstLine="480"/>
      </w:pPr>
      <w:r>
        <w:rPr>
          <w:rFonts w:ascii="宋体" w:hAnsi="宋体" w:eastAsia="宋体"/>
          <w:b w:val="0"/>
          <w:color w:val="000000"/>
          <w:sz w:val="24"/>
        </w:rPr>
        <w:t>http_runtime 提供统一的 HTTP 请求封装与超时补丁。_patch_requests_timeout() 为 requests 库的会话方法注入默认超时，避免 POC 因目标无响应而长时间阻塞整个批量任务。模块同时提供 URL 归一化、重定向控制等工具函数，保证不同 POC 在同一运行时下具有一致的网络行为。</w:t>
      </w:r>
    </w:p>
    <w:p w14:paraId="0C338012">
      <w:pPr>
        <w:pStyle w:val="5"/>
        <w:spacing w:before="280" w:after="160"/>
        <w:outlineLvl w:val="2"/>
      </w:pPr>
      <w:bookmarkStart w:id="50" w:name="_Toc23184"/>
      <w:bookmarkStart w:id="51" w:name="_Toc7825"/>
      <w:r>
        <w:rPr>
          <w:rFonts w:ascii="黑体" w:hAnsi="黑体" w:eastAsia="黑体"/>
          <w:b/>
          <w:color w:val="1F3A5F"/>
          <w:sz w:val="24"/>
        </w:rPr>
        <w:t>4.3.7 asset_source_service.py — 空间测绘平台对接</w:t>
      </w:r>
      <w:bookmarkEnd w:id="50"/>
      <w:bookmarkEnd w:id="51"/>
    </w:p>
    <w:p w14:paraId="669070EF">
      <w:pPr>
        <w:spacing w:after="80" w:line="360" w:lineRule="auto"/>
        <w:ind w:firstLine="480"/>
      </w:pPr>
      <w:r>
        <w:rPr>
          <w:rFonts w:ascii="宋体" w:hAnsi="宋体" w:eastAsia="宋体"/>
          <w:b w:val="0"/>
          <w:color w:val="000000"/>
          <w:sz w:val="24"/>
        </w:rPr>
        <w:t>AssetSourceService 抽象 FOFA / Hunter / Quake 三类平台，统一了 provider 配置、查询语法、分页参数和 API 地址配置。update_provider_config() 持久化平台凭证与 base_url；import_targets() 根据 provider 选择对应 HTTP API 查询目标，随后将结果标准化为 URL 列表返回给前端，直接用于批量任务的目标输入。</w:t>
      </w:r>
    </w:p>
    <w:p w14:paraId="3B80EEEF">
      <w:pPr>
        <w:pStyle w:val="5"/>
        <w:spacing w:before="280" w:after="160"/>
        <w:outlineLvl w:val="2"/>
      </w:pPr>
      <w:bookmarkStart w:id="52" w:name="_Toc5661"/>
      <w:bookmarkStart w:id="53" w:name="_Toc15710"/>
      <w:r>
        <w:rPr>
          <w:rFonts w:ascii="黑体" w:hAnsi="黑体" w:eastAsia="黑体"/>
          <w:b/>
          <w:color w:val="1F3A5F"/>
          <w:sz w:val="24"/>
        </w:rPr>
        <w:t>4.3.8 dependency_checker.py / failure_classifier.py — 质量保障</w:t>
      </w:r>
      <w:bookmarkEnd w:id="52"/>
      <w:bookmarkEnd w:id="53"/>
    </w:p>
    <w:p w14:paraId="357FD747">
      <w:pPr>
        <w:spacing w:after="80" w:line="360" w:lineRule="auto"/>
        <w:ind w:firstLine="480"/>
      </w:pPr>
      <w:r>
        <w:rPr>
          <w:rFonts w:ascii="宋体" w:hAnsi="宋体" w:eastAsia="宋体"/>
          <w:b w:val="0"/>
          <w:color w:val="000000"/>
          <w:sz w:val="24"/>
        </w:rPr>
        <w:t>dependency_checker 对 LLM 生成的 POC 代码做静态 AST 分析，提取 import 语句并与白名单对比，提前发现"目标环境缺少某库"导致运行时报错的问题。failure_classifier 则对执行失败结果进行归因，分为网络类（连接超时、DNS 失败）、环境类（依赖缺失、Python 语法错误）、代码类（POC 内部异常）、OOB 类（未命中回连）等，便于用户在检测记录页快速定位问题来源，而不是仅看到一句"失败"。</w:t>
      </w:r>
    </w:p>
    <w:p w14:paraId="406E3C3F">
      <w:pPr>
        <w:pStyle w:val="4"/>
        <w:spacing w:before="280" w:after="160"/>
        <w:outlineLvl w:val="1"/>
      </w:pPr>
      <w:bookmarkStart w:id="54" w:name="_Toc12799"/>
      <w:bookmarkStart w:id="55" w:name="_Toc1501"/>
      <w:r>
        <w:rPr>
          <w:rFonts w:ascii="黑体" w:hAnsi="黑体" w:eastAsia="黑体"/>
          <w:b/>
          <w:color w:val="1F3A5F"/>
          <w:sz w:val="30"/>
        </w:rPr>
        <w:t>4.4 数据模型模块（models/schemas.py）</w:t>
      </w:r>
      <w:bookmarkEnd w:id="54"/>
      <w:bookmarkEnd w:id="55"/>
    </w:p>
    <w:p w14:paraId="71450EAD">
      <w:pPr>
        <w:spacing w:after="80" w:line="360" w:lineRule="auto"/>
        <w:ind w:firstLine="480"/>
      </w:pPr>
      <w:r>
        <w:rPr>
          <w:rFonts w:ascii="宋体" w:hAnsi="宋体" w:eastAsia="宋体"/>
          <w:b w:val="0"/>
          <w:color w:val="000000"/>
          <w:sz w:val="24"/>
        </w:rPr>
        <w:t>所有请求与响应均使用 Pydantic BaseModel 定义，避免裸 dict 流转。主要模型分组如下：</w:t>
      </w:r>
    </w:p>
    <w:tbl>
      <w:tblPr>
        <w:tblStyle w:val="35"/>
        <w:tblW w:w="0" w:type="auto"/>
        <w:jc w:val="center"/>
        <w:tblLayout w:type="fixed"/>
        <w:tblCellMar>
          <w:top w:w="0" w:type="dxa"/>
          <w:left w:w="108" w:type="dxa"/>
          <w:bottom w:w="0" w:type="dxa"/>
          <w:right w:w="108" w:type="dxa"/>
        </w:tblCellMar>
      </w:tblPr>
      <w:tblGrid>
        <w:gridCol w:w="2946"/>
        <w:gridCol w:w="2946"/>
        <w:gridCol w:w="2946"/>
      </w:tblGrid>
      <w:tr w14:paraId="6D6531DE">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3BC65165">
            <w:pPr>
              <w:jc w:val="center"/>
            </w:pPr>
            <w:r>
              <w:rPr>
                <w:rFonts w:ascii="黑体" w:hAnsi="黑体" w:eastAsia="黑体"/>
                <w:b/>
                <w:color w:val="FFFFFF"/>
                <w:sz w:val="22"/>
              </w:rPr>
              <w:t>模型类别</w:t>
            </w:r>
          </w:p>
        </w:tc>
        <w:tc>
          <w:tcPr>
            <w:tcW w:w="2835"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280A7E84">
            <w:pPr>
              <w:jc w:val="center"/>
            </w:pPr>
            <w:r>
              <w:rPr>
                <w:rFonts w:ascii="黑体" w:hAnsi="黑体" w:eastAsia="黑体"/>
                <w:b/>
                <w:color w:val="FFFFFF"/>
                <w:sz w:val="22"/>
              </w:rPr>
              <w:t>代表类</w:t>
            </w:r>
          </w:p>
        </w:tc>
        <w:tc>
          <w:tcPr>
            <w:tcW w:w="4535"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1F61078B">
            <w:pPr>
              <w:jc w:val="center"/>
            </w:pPr>
            <w:r>
              <w:rPr>
                <w:rFonts w:ascii="黑体" w:hAnsi="黑体" w:eastAsia="黑体"/>
                <w:b/>
                <w:color w:val="FFFFFF"/>
                <w:sz w:val="22"/>
              </w:rPr>
              <w:t>关键字段</w:t>
            </w:r>
          </w:p>
        </w:tc>
      </w:tr>
      <w:tr w14:paraId="3D32D589">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7619CF3E">
            <w:pPr>
              <w:spacing w:line="312" w:lineRule="auto"/>
            </w:pPr>
            <w:r>
              <w:rPr>
                <w:rFonts w:ascii="宋体" w:hAnsi="宋体" w:eastAsia="宋体"/>
                <w:b w:val="0"/>
                <w:color w:val="000000"/>
                <w:sz w:val="21"/>
              </w:rPr>
              <w:t>POC 生成</w:t>
            </w:r>
          </w:p>
        </w:tc>
        <w:tc>
          <w:tcPr>
            <w:tcW w:w="2835" w:type="dxa"/>
            <w:tcBorders>
              <w:top w:val="single" w:color="808080" w:sz="4" w:space="0"/>
              <w:left w:val="single" w:color="808080" w:sz="4" w:space="0"/>
              <w:bottom w:val="single" w:color="808080" w:sz="4" w:space="0"/>
              <w:right w:val="single" w:color="808080" w:sz="4" w:space="0"/>
            </w:tcBorders>
            <w:vAlign w:val="center"/>
          </w:tcPr>
          <w:p w14:paraId="6745EFCB">
            <w:pPr>
              <w:spacing w:line="312" w:lineRule="auto"/>
            </w:pPr>
            <w:r>
              <w:rPr>
                <w:rFonts w:ascii="宋体" w:hAnsi="宋体" w:eastAsia="宋体"/>
                <w:b w:val="0"/>
                <w:color w:val="000000"/>
                <w:sz w:val="21"/>
              </w:rPr>
              <w:t>VulnerabilityRequest / PocResponse</w:t>
            </w:r>
          </w:p>
        </w:tc>
        <w:tc>
          <w:tcPr>
            <w:tcW w:w="4535" w:type="dxa"/>
            <w:tcBorders>
              <w:top w:val="single" w:color="808080" w:sz="4" w:space="0"/>
              <w:left w:val="single" w:color="808080" w:sz="4" w:space="0"/>
              <w:bottom w:val="single" w:color="808080" w:sz="4" w:space="0"/>
              <w:right w:val="single" w:color="808080" w:sz="4" w:space="0"/>
            </w:tcBorders>
            <w:vAlign w:val="center"/>
          </w:tcPr>
          <w:p w14:paraId="204FD95D">
            <w:pPr>
              <w:spacing w:line="312" w:lineRule="auto"/>
            </w:pPr>
            <w:r>
              <w:rPr>
                <w:rFonts w:ascii="宋体" w:hAnsi="宋体" w:eastAsia="宋体"/>
                <w:b w:val="0"/>
                <w:color w:val="000000"/>
                <w:sz w:val="21"/>
              </w:rPr>
              <w:t>vulnerability_info、enable_second_review、execution_mode、verification_method、input_schema、manual_steps、dependency_check</w:t>
            </w:r>
          </w:p>
        </w:tc>
      </w:tr>
      <w:tr w14:paraId="39EBACE9">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7542902C">
            <w:pPr>
              <w:spacing w:line="312" w:lineRule="auto"/>
            </w:pPr>
            <w:r>
              <w:rPr>
                <w:rFonts w:ascii="宋体" w:hAnsi="宋体" w:eastAsia="宋体"/>
                <w:b w:val="0"/>
                <w:color w:val="000000"/>
                <w:sz w:val="21"/>
              </w:rPr>
              <w:t>POC 执行</w:t>
            </w:r>
          </w:p>
        </w:tc>
        <w:tc>
          <w:tcPr>
            <w:tcW w:w="2835" w:type="dxa"/>
            <w:tcBorders>
              <w:top w:val="single" w:color="808080" w:sz="4" w:space="0"/>
              <w:left w:val="single" w:color="808080" w:sz="4" w:space="0"/>
              <w:bottom w:val="single" w:color="808080" w:sz="4" w:space="0"/>
              <w:right w:val="single" w:color="808080" w:sz="4" w:space="0"/>
            </w:tcBorders>
            <w:vAlign w:val="center"/>
          </w:tcPr>
          <w:p w14:paraId="04D17733">
            <w:pPr>
              <w:spacing w:line="312" w:lineRule="auto"/>
            </w:pPr>
            <w:r>
              <w:rPr>
                <w:rFonts w:ascii="宋体" w:hAnsi="宋体" w:eastAsia="宋体"/>
                <w:b w:val="0"/>
                <w:color w:val="000000"/>
                <w:sz w:val="21"/>
              </w:rPr>
              <w:t>ScanRequest</w:t>
            </w:r>
          </w:p>
        </w:tc>
        <w:tc>
          <w:tcPr>
            <w:tcW w:w="4535" w:type="dxa"/>
            <w:tcBorders>
              <w:top w:val="single" w:color="808080" w:sz="4" w:space="0"/>
              <w:left w:val="single" w:color="808080" w:sz="4" w:space="0"/>
              <w:bottom w:val="single" w:color="808080" w:sz="4" w:space="0"/>
              <w:right w:val="single" w:color="808080" w:sz="4" w:space="0"/>
            </w:tcBorders>
            <w:vAlign w:val="center"/>
          </w:tcPr>
          <w:p w14:paraId="488E3E60">
            <w:pPr>
              <w:spacing w:line="312" w:lineRule="auto"/>
            </w:pPr>
            <w:r>
              <w:rPr>
                <w:rFonts w:ascii="宋体" w:hAnsi="宋体" w:eastAsia="宋体"/>
                <w:b w:val="0"/>
                <w:color w:val="000000"/>
                <w:sz w:val="21"/>
              </w:rPr>
              <w:t>target_url、runtime_params</w:t>
            </w:r>
          </w:p>
        </w:tc>
      </w:tr>
      <w:tr w14:paraId="14FBE4DF">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04901C8D">
            <w:pPr>
              <w:spacing w:line="312" w:lineRule="auto"/>
            </w:pPr>
            <w:r>
              <w:rPr>
                <w:rFonts w:ascii="宋体" w:hAnsi="宋体" w:eastAsia="宋体"/>
                <w:b w:val="0"/>
                <w:color w:val="000000"/>
                <w:sz w:val="21"/>
              </w:rPr>
              <w:t>LLM 配置</w:t>
            </w:r>
          </w:p>
        </w:tc>
        <w:tc>
          <w:tcPr>
            <w:tcW w:w="2835" w:type="dxa"/>
            <w:tcBorders>
              <w:top w:val="single" w:color="808080" w:sz="4" w:space="0"/>
              <w:left w:val="single" w:color="808080" w:sz="4" w:space="0"/>
              <w:bottom w:val="single" w:color="808080" w:sz="4" w:space="0"/>
              <w:right w:val="single" w:color="808080" w:sz="4" w:space="0"/>
            </w:tcBorders>
            <w:vAlign w:val="center"/>
          </w:tcPr>
          <w:p w14:paraId="239FB931">
            <w:pPr>
              <w:spacing w:line="312" w:lineRule="auto"/>
            </w:pPr>
            <w:r>
              <w:rPr>
                <w:rFonts w:ascii="宋体" w:hAnsi="宋体" w:eastAsia="宋体"/>
                <w:b w:val="0"/>
                <w:color w:val="000000"/>
                <w:sz w:val="21"/>
              </w:rPr>
              <w:t>LLMConfigRequest / LLMConfigResponse</w:t>
            </w:r>
          </w:p>
        </w:tc>
        <w:tc>
          <w:tcPr>
            <w:tcW w:w="4535" w:type="dxa"/>
            <w:tcBorders>
              <w:top w:val="single" w:color="808080" w:sz="4" w:space="0"/>
              <w:left w:val="single" w:color="808080" w:sz="4" w:space="0"/>
              <w:bottom w:val="single" w:color="808080" w:sz="4" w:space="0"/>
              <w:right w:val="single" w:color="808080" w:sz="4" w:space="0"/>
            </w:tcBorders>
            <w:vAlign w:val="center"/>
          </w:tcPr>
          <w:p w14:paraId="1B154C20">
            <w:pPr>
              <w:spacing w:line="312" w:lineRule="auto"/>
            </w:pPr>
            <w:r>
              <w:rPr>
                <w:rFonts w:ascii="宋体" w:hAnsi="宋体" w:eastAsia="宋体"/>
                <w:b w:val="0"/>
                <w:color w:val="000000"/>
                <w:sz w:val="21"/>
              </w:rPr>
              <w:t>api_key、model_id、base_url、temperature、max_tokens</w:t>
            </w:r>
          </w:p>
        </w:tc>
      </w:tr>
      <w:tr w14:paraId="234337B6">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6BD067CA">
            <w:pPr>
              <w:spacing w:line="312" w:lineRule="auto"/>
            </w:pPr>
            <w:r>
              <w:rPr>
                <w:rFonts w:ascii="宋体" w:hAnsi="宋体" w:eastAsia="宋体"/>
                <w:b w:val="0"/>
                <w:color w:val="000000"/>
                <w:sz w:val="21"/>
              </w:rPr>
              <w:t>OOB 配置</w:t>
            </w:r>
          </w:p>
        </w:tc>
        <w:tc>
          <w:tcPr>
            <w:tcW w:w="2835" w:type="dxa"/>
            <w:tcBorders>
              <w:top w:val="single" w:color="808080" w:sz="4" w:space="0"/>
              <w:left w:val="single" w:color="808080" w:sz="4" w:space="0"/>
              <w:bottom w:val="single" w:color="808080" w:sz="4" w:space="0"/>
              <w:right w:val="single" w:color="808080" w:sz="4" w:space="0"/>
            </w:tcBorders>
            <w:vAlign w:val="center"/>
          </w:tcPr>
          <w:p w14:paraId="6DB34036">
            <w:pPr>
              <w:spacing w:line="312" w:lineRule="auto"/>
            </w:pPr>
            <w:r>
              <w:rPr>
                <w:rFonts w:ascii="宋体" w:hAnsi="宋体" w:eastAsia="宋体"/>
                <w:b w:val="0"/>
                <w:color w:val="000000"/>
                <w:sz w:val="21"/>
              </w:rPr>
              <w:t>OOBConfigRequest / OOBConfigResponse</w:t>
            </w:r>
          </w:p>
        </w:tc>
        <w:tc>
          <w:tcPr>
            <w:tcW w:w="4535" w:type="dxa"/>
            <w:tcBorders>
              <w:top w:val="single" w:color="808080" w:sz="4" w:space="0"/>
              <w:left w:val="single" w:color="808080" w:sz="4" w:space="0"/>
              <w:bottom w:val="single" w:color="808080" w:sz="4" w:space="0"/>
              <w:right w:val="single" w:color="808080" w:sz="4" w:space="0"/>
            </w:tcBorders>
            <w:vAlign w:val="center"/>
          </w:tcPr>
          <w:p w14:paraId="7247F6AB">
            <w:pPr>
              <w:spacing w:line="312" w:lineRule="auto"/>
            </w:pPr>
            <w:r>
              <w:rPr>
                <w:rFonts w:ascii="宋体" w:hAnsi="宋体" w:eastAsia="宋体"/>
                <w:b w:val="0"/>
                <w:color w:val="000000"/>
                <w:sz w:val="21"/>
              </w:rPr>
              <w:t>enabled、provider、interactsh_server、interactsh_token、ceye_token、poll_interval、max_polls</w:t>
            </w:r>
          </w:p>
        </w:tc>
      </w:tr>
      <w:tr w14:paraId="3C637581">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3A2FB4B5">
            <w:pPr>
              <w:spacing w:line="312" w:lineRule="auto"/>
            </w:pPr>
            <w:r>
              <w:rPr>
                <w:rFonts w:ascii="宋体" w:hAnsi="宋体" w:eastAsia="宋体"/>
                <w:b w:val="0"/>
                <w:color w:val="000000"/>
                <w:sz w:val="21"/>
              </w:rPr>
              <w:t>空间测绘</w:t>
            </w:r>
          </w:p>
        </w:tc>
        <w:tc>
          <w:tcPr>
            <w:tcW w:w="2835" w:type="dxa"/>
            <w:tcBorders>
              <w:top w:val="single" w:color="808080" w:sz="4" w:space="0"/>
              <w:left w:val="single" w:color="808080" w:sz="4" w:space="0"/>
              <w:bottom w:val="single" w:color="808080" w:sz="4" w:space="0"/>
              <w:right w:val="single" w:color="808080" w:sz="4" w:space="0"/>
            </w:tcBorders>
            <w:vAlign w:val="center"/>
          </w:tcPr>
          <w:p w14:paraId="038D2099">
            <w:pPr>
              <w:spacing w:line="312" w:lineRule="auto"/>
            </w:pPr>
            <w:r>
              <w:rPr>
                <w:rFonts w:ascii="宋体" w:hAnsi="宋体" w:eastAsia="宋体"/>
                <w:b w:val="0"/>
                <w:color w:val="000000"/>
                <w:sz w:val="21"/>
              </w:rPr>
              <w:t>AssetSourceConfigRequest / AssetSourceImportRequest</w:t>
            </w:r>
          </w:p>
        </w:tc>
        <w:tc>
          <w:tcPr>
            <w:tcW w:w="4535" w:type="dxa"/>
            <w:tcBorders>
              <w:top w:val="single" w:color="808080" w:sz="4" w:space="0"/>
              <w:left w:val="single" w:color="808080" w:sz="4" w:space="0"/>
              <w:bottom w:val="single" w:color="808080" w:sz="4" w:space="0"/>
              <w:right w:val="single" w:color="808080" w:sz="4" w:space="0"/>
            </w:tcBorders>
            <w:vAlign w:val="center"/>
          </w:tcPr>
          <w:p w14:paraId="4E19EDD1">
            <w:pPr>
              <w:spacing w:line="312" w:lineRule="auto"/>
            </w:pPr>
            <w:r>
              <w:rPr>
                <w:rFonts w:ascii="宋体" w:hAnsi="宋体" w:eastAsia="宋体"/>
                <w:b w:val="0"/>
                <w:color w:val="000000"/>
                <w:sz w:val="21"/>
              </w:rPr>
              <w:t>provider、email、token、query、pages</w:t>
            </w:r>
          </w:p>
        </w:tc>
      </w:tr>
      <w:tr w14:paraId="1FECFB96">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04C5CC5C">
            <w:pPr>
              <w:spacing w:line="312" w:lineRule="auto"/>
            </w:pPr>
            <w:r>
              <w:rPr>
                <w:rFonts w:ascii="宋体" w:hAnsi="宋体" w:eastAsia="宋体"/>
                <w:b w:val="0"/>
                <w:color w:val="000000"/>
                <w:sz w:val="21"/>
              </w:rPr>
              <w:t>Nuclei</w:t>
            </w:r>
          </w:p>
        </w:tc>
        <w:tc>
          <w:tcPr>
            <w:tcW w:w="2835" w:type="dxa"/>
            <w:tcBorders>
              <w:top w:val="single" w:color="808080" w:sz="4" w:space="0"/>
              <w:left w:val="single" w:color="808080" w:sz="4" w:space="0"/>
              <w:bottom w:val="single" w:color="808080" w:sz="4" w:space="0"/>
              <w:right w:val="single" w:color="808080" w:sz="4" w:space="0"/>
            </w:tcBorders>
            <w:vAlign w:val="center"/>
          </w:tcPr>
          <w:p w14:paraId="23205933">
            <w:pPr>
              <w:spacing w:line="312" w:lineRule="auto"/>
            </w:pPr>
            <w:r>
              <w:rPr>
                <w:rFonts w:ascii="宋体" w:hAnsi="宋体" w:eastAsia="宋体"/>
                <w:b w:val="0"/>
                <w:color w:val="000000"/>
                <w:sz w:val="21"/>
              </w:rPr>
              <w:t>NucleiScanRequest / NucleiTaskCreateRequest / NucleiTemplate / NucleiFinding / NucleiScanResponse / NucleiStatusResponse</w:t>
            </w:r>
          </w:p>
        </w:tc>
        <w:tc>
          <w:tcPr>
            <w:tcW w:w="4535" w:type="dxa"/>
            <w:tcBorders>
              <w:top w:val="single" w:color="808080" w:sz="4" w:space="0"/>
              <w:left w:val="single" w:color="808080" w:sz="4" w:space="0"/>
              <w:bottom w:val="single" w:color="808080" w:sz="4" w:space="0"/>
              <w:right w:val="single" w:color="808080" w:sz="4" w:space="0"/>
            </w:tcBorders>
            <w:vAlign w:val="center"/>
          </w:tcPr>
          <w:p w14:paraId="06DCDA71">
            <w:pPr>
              <w:spacing w:line="312" w:lineRule="auto"/>
            </w:pPr>
            <w:r>
              <w:rPr>
                <w:rFonts w:ascii="宋体" w:hAnsi="宋体" w:eastAsia="宋体"/>
                <w:b w:val="0"/>
                <w:color w:val="000000"/>
                <w:sz w:val="21"/>
              </w:rPr>
              <w:t>target_url、template_paths、folder、timeout、severity、findings</w:t>
            </w:r>
          </w:p>
        </w:tc>
      </w:tr>
      <w:tr w14:paraId="76D2A031">
        <w:tblPrEx>
          <w:tblCellMar>
            <w:top w:w="0" w:type="dxa"/>
            <w:left w:w="108" w:type="dxa"/>
            <w:bottom w:w="0" w:type="dxa"/>
            <w:right w:w="108" w:type="dxa"/>
          </w:tblCellMar>
        </w:tblPrEx>
        <w:trPr>
          <w:jc w:val="center"/>
        </w:trPr>
        <w:tc>
          <w:tcPr>
            <w:tcW w:w="1417" w:type="dxa"/>
            <w:tcBorders>
              <w:top w:val="single" w:color="808080" w:sz="4" w:space="0"/>
              <w:left w:val="single" w:color="808080" w:sz="4" w:space="0"/>
              <w:bottom w:val="single" w:color="808080" w:sz="4" w:space="0"/>
              <w:right w:val="single" w:color="808080" w:sz="4" w:space="0"/>
            </w:tcBorders>
            <w:vAlign w:val="center"/>
          </w:tcPr>
          <w:p w14:paraId="111262D7">
            <w:pPr>
              <w:spacing w:line="312" w:lineRule="auto"/>
            </w:pPr>
            <w:r>
              <w:rPr>
                <w:rFonts w:ascii="宋体" w:hAnsi="宋体" w:eastAsia="宋体"/>
                <w:b w:val="0"/>
                <w:color w:val="000000"/>
                <w:sz w:val="21"/>
              </w:rPr>
              <w:t>批量任务</w:t>
            </w:r>
          </w:p>
        </w:tc>
        <w:tc>
          <w:tcPr>
            <w:tcW w:w="2835" w:type="dxa"/>
            <w:tcBorders>
              <w:top w:val="single" w:color="808080" w:sz="4" w:space="0"/>
              <w:left w:val="single" w:color="808080" w:sz="4" w:space="0"/>
              <w:bottom w:val="single" w:color="808080" w:sz="4" w:space="0"/>
              <w:right w:val="single" w:color="808080" w:sz="4" w:space="0"/>
            </w:tcBorders>
            <w:vAlign w:val="center"/>
          </w:tcPr>
          <w:p w14:paraId="6E9DDDC0">
            <w:pPr>
              <w:spacing w:line="312" w:lineRule="auto"/>
            </w:pPr>
            <w:r>
              <w:rPr>
                <w:rFonts w:ascii="宋体" w:hAnsi="宋体" w:eastAsia="宋体"/>
                <w:b w:val="0"/>
                <w:color w:val="000000"/>
                <w:sz w:val="21"/>
              </w:rPr>
              <w:t>BatchTaskCreateRequest / BatchTaskActionResponse</w:t>
            </w:r>
          </w:p>
        </w:tc>
        <w:tc>
          <w:tcPr>
            <w:tcW w:w="4535" w:type="dxa"/>
            <w:tcBorders>
              <w:top w:val="single" w:color="808080" w:sz="4" w:space="0"/>
              <w:left w:val="single" w:color="808080" w:sz="4" w:space="0"/>
              <w:bottom w:val="single" w:color="808080" w:sz="4" w:space="0"/>
              <w:right w:val="single" w:color="808080" w:sz="4" w:space="0"/>
            </w:tcBorders>
            <w:vAlign w:val="center"/>
          </w:tcPr>
          <w:p w14:paraId="3AA7967E">
            <w:pPr>
              <w:spacing w:line="312" w:lineRule="auto"/>
            </w:pPr>
            <w:r>
              <w:rPr>
                <w:rFonts w:ascii="宋体" w:hAnsi="宋体" w:eastAsia="宋体"/>
                <w:b w:val="0"/>
                <w:color w:val="000000"/>
                <w:sz w:val="21"/>
              </w:rPr>
              <w:t>target_urls、poc_ids、concurrency、task</w:t>
            </w:r>
          </w:p>
        </w:tc>
      </w:tr>
    </w:tbl>
    <w:p w14:paraId="59230D63">
      <w:pPr>
        <w:pStyle w:val="4"/>
        <w:spacing w:before="280" w:after="160"/>
        <w:outlineLvl w:val="1"/>
      </w:pPr>
      <w:bookmarkStart w:id="56" w:name="_Toc5622"/>
      <w:bookmarkStart w:id="57" w:name="_Toc11094"/>
      <w:r>
        <w:rPr>
          <w:rFonts w:ascii="黑体" w:hAnsi="黑体" w:eastAsia="黑体"/>
          <w:b/>
          <w:color w:val="1F3A5F"/>
          <w:sz w:val="30"/>
        </w:rPr>
        <w:t>4.5 前端模块（frontend/）</w:t>
      </w:r>
      <w:bookmarkEnd w:id="56"/>
      <w:bookmarkEnd w:id="57"/>
    </w:p>
    <w:p w14:paraId="35099E29">
      <w:pPr>
        <w:spacing w:after="80" w:line="360" w:lineRule="auto"/>
        <w:ind w:firstLine="480"/>
      </w:pPr>
      <w:r>
        <w:rPr>
          <w:rFonts w:ascii="宋体" w:hAnsi="宋体" w:eastAsia="宋体"/>
          <w:b w:val="0"/>
          <w:color w:val="000000"/>
          <w:sz w:val="24"/>
        </w:rPr>
        <w:t>前端为静态页面，无任何构建工具依赖。主要由两个 HTML 入口、三个 JS 模块和三个样式文件组成：</w:t>
      </w:r>
    </w:p>
    <w:tbl>
      <w:tblPr>
        <w:tblStyle w:val="35"/>
        <w:tblW w:w="0" w:type="auto"/>
        <w:jc w:val="center"/>
        <w:tblLayout w:type="fixed"/>
        <w:tblCellMar>
          <w:top w:w="0" w:type="dxa"/>
          <w:left w:w="108" w:type="dxa"/>
          <w:bottom w:w="0" w:type="dxa"/>
          <w:right w:w="108" w:type="dxa"/>
        </w:tblCellMar>
      </w:tblPr>
      <w:tblGrid>
        <w:gridCol w:w="4419"/>
        <w:gridCol w:w="4419"/>
      </w:tblGrid>
      <w:tr w14:paraId="54A74E82">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7FFC11A0">
            <w:pPr>
              <w:jc w:val="center"/>
            </w:pPr>
            <w:r>
              <w:rPr>
                <w:rFonts w:ascii="黑体" w:hAnsi="黑体" w:eastAsia="黑体"/>
                <w:b/>
                <w:color w:val="FFFFFF"/>
                <w:sz w:val="22"/>
              </w:rPr>
              <w:t>文件</w:t>
            </w:r>
          </w:p>
        </w:tc>
        <w:tc>
          <w:tcPr>
            <w:tcW w:w="6803"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69E5EFEA">
            <w:pPr>
              <w:jc w:val="center"/>
            </w:pPr>
            <w:r>
              <w:rPr>
                <w:rFonts w:ascii="黑体" w:hAnsi="黑体" w:eastAsia="黑体"/>
                <w:b/>
                <w:color w:val="FFFFFF"/>
                <w:sz w:val="22"/>
              </w:rPr>
              <w:t>职责</w:t>
            </w:r>
          </w:p>
        </w:tc>
      </w:tr>
      <w:tr w14:paraId="54814CBB">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6B14DE23">
            <w:pPr>
              <w:spacing w:line="312" w:lineRule="auto"/>
            </w:pPr>
            <w:r>
              <w:rPr>
                <w:rFonts w:ascii="宋体" w:hAnsi="宋体" w:eastAsia="宋体"/>
                <w:b w:val="0"/>
                <w:color w:val="000000"/>
                <w:sz w:val="21"/>
              </w:rPr>
              <w:t>index.html</w:t>
            </w:r>
          </w:p>
        </w:tc>
        <w:tc>
          <w:tcPr>
            <w:tcW w:w="6803" w:type="dxa"/>
            <w:tcBorders>
              <w:top w:val="single" w:color="808080" w:sz="4" w:space="0"/>
              <w:left w:val="single" w:color="808080" w:sz="4" w:space="0"/>
              <w:bottom w:val="single" w:color="808080" w:sz="4" w:space="0"/>
              <w:right w:val="single" w:color="808080" w:sz="4" w:space="0"/>
            </w:tcBorders>
            <w:vAlign w:val="center"/>
          </w:tcPr>
          <w:p w14:paraId="0E42966B">
            <w:pPr>
              <w:spacing w:line="312" w:lineRule="auto"/>
            </w:pPr>
            <w:r>
              <w:rPr>
                <w:rFonts w:ascii="宋体" w:hAnsi="宋体" w:eastAsia="宋体"/>
                <w:b w:val="0"/>
                <w:color w:val="000000"/>
                <w:sz w:val="21"/>
              </w:rPr>
              <w:t>系统主页面，承载 POC 生成、POC 库、检测记录、系统配置四大面板的 Tab 切换</w:t>
            </w:r>
          </w:p>
        </w:tc>
      </w:tr>
      <w:tr w14:paraId="5280BDEA">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03FF747A">
            <w:pPr>
              <w:spacing w:line="312" w:lineRule="auto"/>
            </w:pPr>
            <w:r>
              <w:rPr>
                <w:rFonts w:ascii="宋体" w:hAnsi="宋体" w:eastAsia="宋体"/>
                <w:b w:val="0"/>
                <w:color w:val="000000"/>
                <w:sz w:val="21"/>
              </w:rPr>
              <w:t>nuclei.html</w:t>
            </w:r>
          </w:p>
        </w:tc>
        <w:tc>
          <w:tcPr>
            <w:tcW w:w="6803" w:type="dxa"/>
            <w:tcBorders>
              <w:top w:val="single" w:color="808080" w:sz="4" w:space="0"/>
              <w:left w:val="single" w:color="808080" w:sz="4" w:space="0"/>
              <w:bottom w:val="single" w:color="808080" w:sz="4" w:space="0"/>
              <w:right w:val="single" w:color="808080" w:sz="4" w:space="0"/>
            </w:tcBorders>
            <w:vAlign w:val="center"/>
          </w:tcPr>
          <w:p w14:paraId="5B6C401E">
            <w:pPr>
              <w:spacing w:line="312" w:lineRule="auto"/>
            </w:pPr>
            <w:r>
              <w:rPr>
                <w:rFonts w:ascii="宋体" w:hAnsi="宋体" w:eastAsia="宋体"/>
                <w:b w:val="0"/>
                <w:color w:val="000000"/>
                <w:sz w:val="21"/>
              </w:rPr>
              <w:t>Nuclei 扫描器独立页面，承载模板浏览、单目标扫描、批量任务创建</w:t>
            </w:r>
          </w:p>
        </w:tc>
      </w:tr>
      <w:tr w14:paraId="0B2DA15B">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E38AF74">
            <w:pPr>
              <w:spacing w:line="312" w:lineRule="auto"/>
            </w:pPr>
            <w:r>
              <w:rPr>
                <w:rFonts w:ascii="宋体" w:hAnsi="宋体" w:eastAsia="宋体"/>
                <w:b w:val="0"/>
                <w:color w:val="000000"/>
                <w:sz w:val="21"/>
              </w:rPr>
              <w:t>js/app.js</w:t>
            </w:r>
          </w:p>
        </w:tc>
        <w:tc>
          <w:tcPr>
            <w:tcW w:w="6803" w:type="dxa"/>
            <w:tcBorders>
              <w:top w:val="single" w:color="808080" w:sz="4" w:space="0"/>
              <w:left w:val="single" w:color="808080" w:sz="4" w:space="0"/>
              <w:bottom w:val="single" w:color="808080" w:sz="4" w:space="0"/>
              <w:right w:val="single" w:color="808080" w:sz="4" w:space="0"/>
            </w:tcBorders>
            <w:vAlign w:val="center"/>
          </w:tcPr>
          <w:p w14:paraId="72AB2AEA">
            <w:pPr>
              <w:spacing w:line="312" w:lineRule="auto"/>
            </w:pPr>
            <w:r>
              <w:rPr>
                <w:rFonts w:ascii="宋体" w:hAnsi="宋体" w:eastAsia="宋体"/>
                <w:b w:val="0"/>
                <w:color w:val="000000"/>
                <w:sz w:val="21"/>
              </w:rPr>
              <w:t>生成页逻辑：表单提交、EventSource 接入流式进度、结果渲染、配置弹窗</w:t>
            </w:r>
          </w:p>
        </w:tc>
      </w:tr>
      <w:tr w14:paraId="62A60DAB">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3CEEB76C">
            <w:pPr>
              <w:spacing w:line="312" w:lineRule="auto"/>
            </w:pPr>
            <w:r>
              <w:rPr>
                <w:rFonts w:ascii="宋体" w:hAnsi="宋体" w:eastAsia="宋体"/>
                <w:b w:val="0"/>
                <w:color w:val="000000"/>
                <w:sz w:val="21"/>
              </w:rPr>
              <w:t>js/library.js</w:t>
            </w:r>
          </w:p>
        </w:tc>
        <w:tc>
          <w:tcPr>
            <w:tcW w:w="6803" w:type="dxa"/>
            <w:tcBorders>
              <w:top w:val="single" w:color="808080" w:sz="4" w:space="0"/>
              <w:left w:val="single" w:color="808080" w:sz="4" w:space="0"/>
              <w:bottom w:val="single" w:color="808080" w:sz="4" w:space="0"/>
              <w:right w:val="single" w:color="808080" w:sz="4" w:space="0"/>
            </w:tcBorders>
            <w:vAlign w:val="center"/>
          </w:tcPr>
          <w:p w14:paraId="2AFABD19">
            <w:pPr>
              <w:spacing w:line="312" w:lineRule="auto"/>
            </w:pPr>
            <w:r>
              <w:rPr>
                <w:rFonts w:ascii="宋体" w:hAnsi="宋体" w:eastAsia="宋体"/>
                <w:b w:val="0"/>
                <w:color w:val="000000"/>
                <w:sz w:val="21"/>
              </w:rPr>
              <w:t>POC 库逻辑：分类筛选、分页搜索、代码查看、单次执行、批量任务创建、检测记录轮询与报告导出</w:t>
            </w:r>
          </w:p>
        </w:tc>
      </w:tr>
      <w:tr w14:paraId="7696E2DD">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4A506B80">
            <w:pPr>
              <w:spacing w:line="312" w:lineRule="auto"/>
            </w:pPr>
            <w:r>
              <w:rPr>
                <w:rFonts w:ascii="宋体" w:hAnsi="宋体" w:eastAsia="宋体"/>
                <w:b w:val="0"/>
                <w:color w:val="000000"/>
                <w:sz w:val="21"/>
              </w:rPr>
              <w:t>js/nuclei.js</w:t>
            </w:r>
          </w:p>
        </w:tc>
        <w:tc>
          <w:tcPr>
            <w:tcW w:w="6803" w:type="dxa"/>
            <w:tcBorders>
              <w:top w:val="single" w:color="808080" w:sz="4" w:space="0"/>
              <w:left w:val="single" w:color="808080" w:sz="4" w:space="0"/>
              <w:bottom w:val="single" w:color="808080" w:sz="4" w:space="0"/>
              <w:right w:val="single" w:color="808080" w:sz="4" w:space="0"/>
            </w:tcBorders>
            <w:vAlign w:val="center"/>
          </w:tcPr>
          <w:p w14:paraId="5BCA56F4">
            <w:pPr>
              <w:spacing w:line="312" w:lineRule="auto"/>
            </w:pPr>
            <w:r>
              <w:rPr>
                <w:rFonts w:ascii="宋体" w:hAnsi="宋体" w:eastAsia="宋体"/>
                <w:b w:val="0"/>
                <w:color w:val="000000"/>
                <w:sz w:val="21"/>
              </w:rPr>
              <w:t>Nuclei 页面逻辑：文件夹树、模板列表分页、流式扫描、任务提交</w:t>
            </w:r>
          </w:p>
        </w:tc>
      </w:tr>
      <w:tr w14:paraId="361DFE09">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F9B323D">
            <w:pPr>
              <w:spacing w:line="312" w:lineRule="auto"/>
            </w:pPr>
            <w:r>
              <w:rPr>
                <w:rFonts w:ascii="宋体" w:hAnsi="宋体" w:eastAsia="宋体"/>
                <w:b w:val="0"/>
                <w:color w:val="000000"/>
                <w:sz w:val="21"/>
              </w:rPr>
              <w:t>css/style.css</w:t>
            </w:r>
          </w:p>
        </w:tc>
        <w:tc>
          <w:tcPr>
            <w:tcW w:w="6803" w:type="dxa"/>
            <w:tcBorders>
              <w:top w:val="single" w:color="808080" w:sz="4" w:space="0"/>
              <w:left w:val="single" w:color="808080" w:sz="4" w:space="0"/>
              <w:bottom w:val="single" w:color="808080" w:sz="4" w:space="0"/>
              <w:right w:val="single" w:color="808080" w:sz="4" w:space="0"/>
            </w:tcBorders>
            <w:vAlign w:val="center"/>
          </w:tcPr>
          <w:p w14:paraId="3BA3FC89">
            <w:pPr>
              <w:spacing w:line="312" w:lineRule="auto"/>
            </w:pPr>
            <w:r>
              <w:rPr>
                <w:rFonts w:ascii="宋体" w:hAnsi="宋体" w:eastAsia="宋体"/>
                <w:b w:val="0"/>
                <w:color w:val="000000"/>
                <w:sz w:val="21"/>
              </w:rPr>
              <w:t>主页面整体样式：布局、Tab、表单、按钮、通用组件</w:t>
            </w:r>
          </w:p>
        </w:tc>
      </w:tr>
      <w:tr w14:paraId="1F748D23">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367A0CE4">
            <w:pPr>
              <w:spacing w:line="312" w:lineRule="auto"/>
            </w:pPr>
            <w:r>
              <w:rPr>
                <w:rFonts w:ascii="宋体" w:hAnsi="宋体" w:eastAsia="宋体"/>
                <w:b w:val="0"/>
                <w:color w:val="000000"/>
                <w:sz w:val="21"/>
              </w:rPr>
              <w:t>css/new-library.css</w:t>
            </w:r>
          </w:p>
        </w:tc>
        <w:tc>
          <w:tcPr>
            <w:tcW w:w="6803" w:type="dxa"/>
            <w:tcBorders>
              <w:top w:val="single" w:color="808080" w:sz="4" w:space="0"/>
              <w:left w:val="single" w:color="808080" w:sz="4" w:space="0"/>
              <w:bottom w:val="single" w:color="808080" w:sz="4" w:space="0"/>
              <w:right w:val="single" w:color="808080" w:sz="4" w:space="0"/>
            </w:tcBorders>
            <w:vAlign w:val="center"/>
          </w:tcPr>
          <w:p w14:paraId="32719D1B">
            <w:pPr>
              <w:spacing w:line="312" w:lineRule="auto"/>
            </w:pPr>
            <w:r>
              <w:rPr>
                <w:rFonts w:ascii="宋体" w:hAnsi="宋体" w:eastAsia="宋体"/>
                <w:b w:val="0"/>
                <w:color w:val="000000"/>
                <w:sz w:val="21"/>
              </w:rPr>
              <w:t>POC 库及检测记录的专用样式</w:t>
            </w:r>
          </w:p>
        </w:tc>
      </w:tr>
      <w:tr w14:paraId="121DDE19">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794E5052">
            <w:pPr>
              <w:spacing w:line="312" w:lineRule="auto"/>
            </w:pPr>
            <w:r>
              <w:rPr>
                <w:rFonts w:ascii="宋体" w:hAnsi="宋体" w:eastAsia="宋体"/>
                <w:b w:val="0"/>
                <w:color w:val="000000"/>
                <w:sz w:val="21"/>
              </w:rPr>
              <w:t>css/nuclei.css</w:t>
            </w:r>
          </w:p>
        </w:tc>
        <w:tc>
          <w:tcPr>
            <w:tcW w:w="6803" w:type="dxa"/>
            <w:tcBorders>
              <w:top w:val="single" w:color="808080" w:sz="4" w:space="0"/>
              <w:left w:val="single" w:color="808080" w:sz="4" w:space="0"/>
              <w:bottom w:val="single" w:color="808080" w:sz="4" w:space="0"/>
              <w:right w:val="single" w:color="808080" w:sz="4" w:space="0"/>
            </w:tcBorders>
            <w:vAlign w:val="center"/>
          </w:tcPr>
          <w:p w14:paraId="515C1227">
            <w:pPr>
              <w:spacing w:line="312" w:lineRule="auto"/>
            </w:pPr>
            <w:r>
              <w:rPr>
                <w:rFonts w:ascii="宋体" w:hAnsi="宋体" w:eastAsia="宋体"/>
                <w:b w:val="0"/>
                <w:color w:val="000000"/>
                <w:sz w:val="21"/>
              </w:rPr>
              <w:t>Nuclei 页面的专用样式</w:t>
            </w:r>
          </w:p>
        </w:tc>
      </w:tr>
    </w:tbl>
    <w:p w14:paraId="18669F5A">
      <w:r>
        <w:br w:type="page"/>
      </w:r>
    </w:p>
    <w:p w14:paraId="29E1A15F">
      <w:pPr>
        <w:pStyle w:val="3"/>
        <w:spacing w:before="280" w:after="160"/>
        <w:jc w:val="left"/>
        <w:outlineLvl w:val="0"/>
      </w:pPr>
      <w:bookmarkStart w:id="58" w:name="_Toc17831"/>
      <w:bookmarkStart w:id="59" w:name="_Toc2297"/>
      <w:r>
        <w:rPr>
          <w:rFonts w:ascii="黑体" w:hAnsi="黑体" w:eastAsia="黑体"/>
          <w:b/>
          <w:color w:val="1F3A5F"/>
          <w:sz w:val="36"/>
        </w:rPr>
        <w:t>5 数据库设计</w:t>
      </w:r>
      <w:bookmarkEnd w:id="58"/>
      <w:bookmarkEnd w:id="59"/>
    </w:p>
    <w:p w14:paraId="6D5C09AE">
      <w:pPr>
        <w:pStyle w:val="4"/>
        <w:spacing w:before="280" w:after="160"/>
        <w:outlineLvl w:val="1"/>
      </w:pPr>
      <w:bookmarkStart w:id="60" w:name="_Toc25879"/>
      <w:bookmarkStart w:id="61" w:name="_Toc23682"/>
      <w:r>
        <w:rPr>
          <w:rFonts w:ascii="黑体" w:hAnsi="黑体" w:eastAsia="黑体"/>
          <w:b/>
          <w:color w:val="1F3A5F"/>
          <w:sz w:val="30"/>
        </w:rPr>
        <w:t>5.1 存储方案</w:t>
      </w:r>
      <w:bookmarkEnd w:id="60"/>
      <w:bookmarkEnd w:id="61"/>
    </w:p>
    <w:p w14:paraId="55A4ACEF">
      <w:pPr>
        <w:spacing w:after="80" w:line="360" w:lineRule="auto"/>
        <w:ind w:firstLine="480"/>
      </w:pPr>
      <w:r>
        <w:rPr>
          <w:rFonts w:ascii="宋体" w:hAnsi="宋体" w:eastAsia="宋体"/>
          <w:b w:val="0"/>
          <w:color w:val="000000"/>
          <w:sz w:val="24"/>
        </w:rPr>
        <w:t>系统采用"SQLite 元数据库 + 文件系统代码库"的混合存储方案。结构化信息（POC 元数据、批量任务、子任务执行结果）保存在 SQLite 中，便于检索与统计；而 POC 代码、元数据 JSON、Nuclei 模板、批量任务详情 JSON 等大文本与二进制内容则以文件形式落盘，避免数据库体积失控，同时便于用户直接查看、修改、备份。</w:t>
      </w:r>
    </w:p>
    <w:p w14:paraId="434C75E2">
      <w:pPr>
        <w:pStyle w:val="4"/>
        <w:spacing w:before="280" w:after="160"/>
        <w:outlineLvl w:val="1"/>
      </w:pPr>
      <w:bookmarkStart w:id="62" w:name="_Toc5146"/>
      <w:bookmarkStart w:id="63" w:name="_Toc15388"/>
      <w:r>
        <w:rPr>
          <w:rFonts w:ascii="黑体" w:hAnsi="黑体" w:eastAsia="黑体"/>
          <w:b/>
          <w:color w:val="1F3A5F"/>
          <w:sz w:val="30"/>
        </w:rPr>
        <w:t>5.2 数据库表结构</w:t>
      </w:r>
      <w:bookmarkEnd w:id="62"/>
      <w:bookmarkEnd w:id="63"/>
    </w:p>
    <w:p w14:paraId="2D0CAD25">
      <w:pPr>
        <w:pStyle w:val="5"/>
        <w:spacing w:before="280" w:after="160"/>
        <w:outlineLvl w:val="2"/>
      </w:pPr>
      <w:bookmarkStart w:id="64" w:name="_Toc12032"/>
      <w:bookmarkStart w:id="65" w:name="_Toc5543"/>
      <w:r>
        <w:rPr>
          <w:rFonts w:ascii="黑体" w:hAnsi="黑体" w:eastAsia="黑体"/>
          <w:b/>
          <w:color w:val="1F3A5F"/>
          <w:sz w:val="24"/>
        </w:rPr>
        <w:t>5.2.1 poc_records — POC 元数据表</w:t>
      </w:r>
      <w:bookmarkEnd w:id="64"/>
      <w:bookmarkEnd w:id="65"/>
    </w:p>
    <w:p w14:paraId="648C0B9C">
      <w:pPr>
        <w:spacing w:after="80" w:line="360" w:lineRule="auto"/>
        <w:ind w:firstLine="480"/>
      </w:pPr>
      <w:r>
        <w:rPr>
          <w:rFonts w:ascii="宋体" w:hAnsi="宋体" w:eastAsia="宋体"/>
          <w:b w:val="0"/>
          <w:color w:val="000000"/>
          <w:sz w:val="24"/>
        </w:rPr>
        <w:t>记录每个 POC 的基本信息、执行模式、验证方式、文件路径与统计信息。</w:t>
      </w:r>
    </w:p>
    <w:tbl>
      <w:tblPr>
        <w:tblStyle w:val="35"/>
        <w:tblW w:w="0" w:type="auto"/>
        <w:jc w:val="center"/>
        <w:tblLayout w:type="fixed"/>
        <w:tblCellMar>
          <w:top w:w="0" w:type="dxa"/>
          <w:left w:w="108" w:type="dxa"/>
          <w:bottom w:w="0" w:type="dxa"/>
          <w:right w:w="108" w:type="dxa"/>
        </w:tblCellMar>
      </w:tblPr>
      <w:tblGrid>
        <w:gridCol w:w="2209"/>
        <w:gridCol w:w="2209"/>
        <w:gridCol w:w="2209"/>
        <w:gridCol w:w="2209"/>
      </w:tblGrid>
      <w:tr w14:paraId="536B88B4">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645B0551">
            <w:pPr>
              <w:jc w:val="center"/>
            </w:pPr>
            <w:r>
              <w:rPr>
                <w:rFonts w:ascii="黑体" w:hAnsi="黑体" w:eastAsia="黑体"/>
                <w:b/>
                <w:color w:val="FFFFFF"/>
                <w:sz w:val="22"/>
              </w:rPr>
              <w:t>字段名</w:t>
            </w:r>
          </w:p>
        </w:tc>
        <w:tc>
          <w:tcPr>
            <w:tcW w:w="113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626C6CA5">
            <w:pPr>
              <w:jc w:val="center"/>
            </w:pPr>
            <w:r>
              <w:rPr>
                <w:rFonts w:ascii="黑体" w:hAnsi="黑体" w:eastAsia="黑体"/>
                <w:b/>
                <w:color w:val="FFFFFF"/>
                <w:sz w:val="22"/>
              </w:rPr>
              <w:t>类型</w:t>
            </w:r>
          </w:p>
        </w:tc>
        <w:tc>
          <w:tcPr>
            <w:tcW w:w="1701"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2C94E096">
            <w:pPr>
              <w:jc w:val="center"/>
            </w:pPr>
            <w:r>
              <w:rPr>
                <w:rFonts w:ascii="黑体" w:hAnsi="黑体" w:eastAsia="黑体"/>
                <w:b/>
                <w:color w:val="FFFFFF"/>
                <w:sz w:val="22"/>
              </w:rPr>
              <w:t>约束</w:t>
            </w:r>
          </w:p>
        </w:tc>
        <w:tc>
          <w:tcPr>
            <w:tcW w:w="3969"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6A512F8D">
            <w:pPr>
              <w:jc w:val="center"/>
            </w:pPr>
            <w:r>
              <w:rPr>
                <w:rFonts w:ascii="黑体" w:hAnsi="黑体" w:eastAsia="黑体"/>
                <w:b/>
                <w:color w:val="FFFFFF"/>
                <w:sz w:val="22"/>
              </w:rPr>
              <w:t>说明</w:t>
            </w:r>
          </w:p>
        </w:tc>
      </w:tr>
      <w:tr w14:paraId="78E1C31C">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3E031BE7">
            <w:pPr>
              <w:spacing w:line="312" w:lineRule="auto"/>
            </w:pPr>
            <w:r>
              <w:rPr>
                <w:rFonts w:ascii="宋体" w:hAnsi="宋体" w:eastAsia="宋体"/>
                <w:b w:val="0"/>
                <w:color w:val="000000"/>
                <w:sz w:val="21"/>
              </w:rPr>
              <w:t>id</w:t>
            </w:r>
          </w:p>
        </w:tc>
        <w:tc>
          <w:tcPr>
            <w:tcW w:w="1134" w:type="dxa"/>
            <w:tcBorders>
              <w:top w:val="single" w:color="808080" w:sz="4" w:space="0"/>
              <w:left w:val="single" w:color="808080" w:sz="4" w:space="0"/>
              <w:bottom w:val="single" w:color="808080" w:sz="4" w:space="0"/>
              <w:right w:val="single" w:color="808080" w:sz="4" w:space="0"/>
            </w:tcBorders>
            <w:vAlign w:val="center"/>
          </w:tcPr>
          <w:p w14:paraId="2400D4F2">
            <w:pPr>
              <w:spacing w:line="312" w:lineRule="auto"/>
            </w:pPr>
            <w:r>
              <w:rPr>
                <w:rFonts w:ascii="宋体" w:hAnsi="宋体" w:eastAsia="宋体"/>
                <w:b w:val="0"/>
                <w:color w:val="000000"/>
                <w:sz w:val="21"/>
              </w:rPr>
              <w:t>INTEGER</w:t>
            </w:r>
          </w:p>
        </w:tc>
        <w:tc>
          <w:tcPr>
            <w:tcW w:w="1701" w:type="dxa"/>
            <w:tcBorders>
              <w:top w:val="single" w:color="808080" w:sz="4" w:space="0"/>
              <w:left w:val="single" w:color="808080" w:sz="4" w:space="0"/>
              <w:bottom w:val="single" w:color="808080" w:sz="4" w:space="0"/>
              <w:right w:val="single" w:color="808080" w:sz="4" w:space="0"/>
            </w:tcBorders>
            <w:vAlign w:val="center"/>
          </w:tcPr>
          <w:p w14:paraId="28B9A6A2">
            <w:pPr>
              <w:spacing w:line="312" w:lineRule="auto"/>
            </w:pPr>
            <w:r>
              <w:rPr>
                <w:rFonts w:ascii="宋体" w:hAnsi="宋体" w:eastAsia="宋体"/>
                <w:b w:val="0"/>
                <w:color w:val="000000"/>
                <w:sz w:val="21"/>
              </w:rPr>
              <w:t>PK AUTOINCREMENT</w:t>
            </w:r>
          </w:p>
        </w:tc>
        <w:tc>
          <w:tcPr>
            <w:tcW w:w="3969" w:type="dxa"/>
            <w:tcBorders>
              <w:top w:val="single" w:color="808080" w:sz="4" w:space="0"/>
              <w:left w:val="single" w:color="808080" w:sz="4" w:space="0"/>
              <w:bottom w:val="single" w:color="808080" w:sz="4" w:space="0"/>
              <w:right w:val="single" w:color="808080" w:sz="4" w:space="0"/>
            </w:tcBorders>
            <w:vAlign w:val="center"/>
          </w:tcPr>
          <w:p w14:paraId="7E2DB52E">
            <w:pPr>
              <w:spacing w:line="312" w:lineRule="auto"/>
            </w:pPr>
            <w:r>
              <w:rPr>
                <w:rFonts w:ascii="宋体" w:hAnsi="宋体" w:eastAsia="宋体"/>
                <w:b w:val="0"/>
                <w:color w:val="000000"/>
                <w:sz w:val="21"/>
              </w:rPr>
              <w:t>主键</w:t>
            </w:r>
          </w:p>
        </w:tc>
      </w:tr>
      <w:tr w14:paraId="45BEC646">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966C8D3">
            <w:pPr>
              <w:spacing w:line="312" w:lineRule="auto"/>
            </w:pPr>
            <w:r>
              <w:rPr>
                <w:rFonts w:ascii="宋体" w:hAnsi="宋体" w:eastAsia="宋体"/>
                <w:b w:val="0"/>
                <w:color w:val="000000"/>
                <w:sz w:val="21"/>
              </w:rPr>
              <w:t>vuln_type</w:t>
            </w:r>
          </w:p>
        </w:tc>
        <w:tc>
          <w:tcPr>
            <w:tcW w:w="1134" w:type="dxa"/>
            <w:tcBorders>
              <w:top w:val="single" w:color="808080" w:sz="4" w:space="0"/>
              <w:left w:val="single" w:color="808080" w:sz="4" w:space="0"/>
              <w:bottom w:val="single" w:color="808080" w:sz="4" w:space="0"/>
              <w:right w:val="single" w:color="808080" w:sz="4" w:space="0"/>
            </w:tcBorders>
            <w:vAlign w:val="center"/>
          </w:tcPr>
          <w:p w14:paraId="68D402FC">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396C04CF">
            <w:pPr>
              <w:spacing w:line="312" w:lineRule="auto"/>
            </w:pPr>
            <w:r>
              <w:rPr>
                <w:rFonts w:ascii="宋体" w:hAnsi="宋体" w:eastAsia="宋体"/>
                <w:b w:val="0"/>
                <w:color w:val="000000"/>
                <w:sz w:val="21"/>
              </w:rPr>
              <w:t>NOT NULL</w:t>
            </w:r>
          </w:p>
        </w:tc>
        <w:tc>
          <w:tcPr>
            <w:tcW w:w="3969" w:type="dxa"/>
            <w:tcBorders>
              <w:top w:val="single" w:color="808080" w:sz="4" w:space="0"/>
              <w:left w:val="single" w:color="808080" w:sz="4" w:space="0"/>
              <w:bottom w:val="single" w:color="808080" w:sz="4" w:space="0"/>
              <w:right w:val="single" w:color="808080" w:sz="4" w:space="0"/>
            </w:tcBorders>
            <w:vAlign w:val="center"/>
          </w:tcPr>
          <w:p w14:paraId="51B228C4">
            <w:pPr>
              <w:spacing w:line="312" w:lineRule="auto"/>
            </w:pPr>
            <w:r>
              <w:rPr>
                <w:rFonts w:ascii="宋体" w:hAnsi="宋体" w:eastAsia="宋体"/>
                <w:b w:val="0"/>
                <w:color w:val="000000"/>
                <w:sz w:val="21"/>
              </w:rPr>
              <w:t>漏洞类型（sqli / xss / rce 等）</w:t>
            </w:r>
          </w:p>
        </w:tc>
      </w:tr>
      <w:tr w14:paraId="7E73DBD7">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6B10DF3D">
            <w:pPr>
              <w:spacing w:line="312" w:lineRule="auto"/>
            </w:pPr>
            <w:r>
              <w:rPr>
                <w:rFonts w:ascii="宋体" w:hAnsi="宋体" w:eastAsia="宋体"/>
                <w:b w:val="0"/>
                <w:color w:val="000000"/>
                <w:sz w:val="21"/>
              </w:rPr>
              <w:t>vuln_name</w:t>
            </w:r>
          </w:p>
        </w:tc>
        <w:tc>
          <w:tcPr>
            <w:tcW w:w="1134" w:type="dxa"/>
            <w:tcBorders>
              <w:top w:val="single" w:color="808080" w:sz="4" w:space="0"/>
              <w:left w:val="single" w:color="808080" w:sz="4" w:space="0"/>
              <w:bottom w:val="single" w:color="808080" w:sz="4" w:space="0"/>
              <w:right w:val="single" w:color="808080" w:sz="4" w:space="0"/>
            </w:tcBorders>
            <w:vAlign w:val="center"/>
          </w:tcPr>
          <w:p w14:paraId="2D6A0F66">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49035930">
            <w:pPr>
              <w:spacing w:line="312" w:lineRule="auto"/>
            </w:pPr>
            <w:r>
              <w:rPr>
                <w:rFonts w:ascii="宋体" w:hAnsi="宋体" w:eastAsia="宋体"/>
                <w:b w:val="0"/>
                <w:color w:val="000000"/>
                <w:sz w:val="21"/>
              </w:rPr>
              <w:t>NOT NULL</w:t>
            </w:r>
          </w:p>
        </w:tc>
        <w:tc>
          <w:tcPr>
            <w:tcW w:w="3969" w:type="dxa"/>
            <w:tcBorders>
              <w:top w:val="single" w:color="808080" w:sz="4" w:space="0"/>
              <w:left w:val="single" w:color="808080" w:sz="4" w:space="0"/>
              <w:bottom w:val="single" w:color="808080" w:sz="4" w:space="0"/>
              <w:right w:val="single" w:color="808080" w:sz="4" w:space="0"/>
            </w:tcBorders>
            <w:vAlign w:val="center"/>
          </w:tcPr>
          <w:p w14:paraId="036052B8">
            <w:pPr>
              <w:spacing w:line="312" w:lineRule="auto"/>
            </w:pPr>
            <w:r>
              <w:rPr>
                <w:rFonts w:ascii="宋体" w:hAnsi="宋体" w:eastAsia="宋体"/>
                <w:b w:val="0"/>
                <w:color w:val="000000"/>
                <w:sz w:val="21"/>
              </w:rPr>
              <w:t>漏洞名称，含产品或 CVE 编号</w:t>
            </w:r>
          </w:p>
        </w:tc>
      </w:tr>
      <w:tr w14:paraId="6F17A352">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0F0DE11D">
            <w:pPr>
              <w:spacing w:line="312" w:lineRule="auto"/>
            </w:pPr>
            <w:r>
              <w:rPr>
                <w:rFonts w:ascii="宋体" w:hAnsi="宋体" w:eastAsia="宋体"/>
                <w:b w:val="0"/>
                <w:color w:val="000000"/>
                <w:sz w:val="21"/>
              </w:rPr>
              <w:t>vuln_description</w:t>
            </w:r>
          </w:p>
        </w:tc>
        <w:tc>
          <w:tcPr>
            <w:tcW w:w="1134" w:type="dxa"/>
            <w:tcBorders>
              <w:top w:val="single" w:color="808080" w:sz="4" w:space="0"/>
              <w:left w:val="single" w:color="808080" w:sz="4" w:space="0"/>
              <w:bottom w:val="single" w:color="808080" w:sz="4" w:space="0"/>
              <w:right w:val="single" w:color="808080" w:sz="4" w:space="0"/>
            </w:tcBorders>
            <w:vAlign w:val="center"/>
          </w:tcPr>
          <w:p w14:paraId="3F529B2E">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7CC6209E">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33B4E08B">
            <w:pPr>
              <w:spacing w:line="312" w:lineRule="auto"/>
            </w:pPr>
            <w:r>
              <w:rPr>
                <w:rFonts w:ascii="宋体" w:hAnsi="宋体" w:eastAsia="宋体"/>
                <w:b w:val="0"/>
                <w:color w:val="000000"/>
                <w:sz w:val="21"/>
              </w:rPr>
              <w:t>用户输入的原始漏洞信息</w:t>
            </w:r>
          </w:p>
        </w:tc>
      </w:tr>
      <w:tr w14:paraId="446CE9AC">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EC139DD">
            <w:pPr>
              <w:spacing w:line="312" w:lineRule="auto"/>
            </w:pPr>
            <w:r>
              <w:rPr>
                <w:rFonts w:ascii="宋体" w:hAnsi="宋体" w:eastAsia="宋体"/>
                <w:b w:val="0"/>
                <w:color w:val="000000"/>
                <w:sz w:val="21"/>
              </w:rPr>
              <w:t>poc_type</w:t>
            </w:r>
          </w:p>
        </w:tc>
        <w:tc>
          <w:tcPr>
            <w:tcW w:w="1134" w:type="dxa"/>
            <w:tcBorders>
              <w:top w:val="single" w:color="808080" w:sz="4" w:space="0"/>
              <w:left w:val="single" w:color="808080" w:sz="4" w:space="0"/>
              <w:bottom w:val="single" w:color="808080" w:sz="4" w:space="0"/>
              <w:right w:val="single" w:color="808080" w:sz="4" w:space="0"/>
            </w:tcBorders>
            <w:vAlign w:val="center"/>
          </w:tcPr>
          <w:p w14:paraId="5D15280A">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1EE6FD5C">
            <w:pPr>
              <w:spacing w:line="312" w:lineRule="auto"/>
            </w:pPr>
            <w:r>
              <w:rPr>
                <w:rFonts w:ascii="宋体" w:hAnsi="宋体" w:eastAsia="宋体"/>
                <w:b w:val="0"/>
                <w:color w:val="000000"/>
                <w:sz w:val="21"/>
              </w:rPr>
              <w:t>DEFAULT 'python'</w:t>
            </w:r>
          </w:p>
        </w:tc>
        <w:tc>
          <w:tcPr>
            <w:tcW w:w="3969" w:type="dxa"/>
            <w:tcBorders>
              <w:top w:val="single" w:color="808080" w:sz="4" w:space="0"/>
              <w:left w:val="single" w:color="808080" w:sz="4" w:space="0"/>
              <w:bottom w:val="single" w:color="808080" w:sz="4" w:space="0"/>
              <w:right w:val="single" w:color="808080" w:sz="4" w:space="0"/>
            </w:tcBorders>
            <w:vAlign w:val="center"/>
          </w:tcPr>
          <w:p w14:paraId="6098BF23">
            <w:pPr>
              <w:spacing w:line="312" w:lineRule="auto"/>
            </w:pPr>
            <w:r>
              <w:rPr>
                <w:rFonts w:ascii="宋体" w:hAnsi="宋体" w:eastAsia="宋体"/>
                <w:b w:val="0"/>
                <w:color w:val="000000"/>
                <w:sz w:val="21"/>
              </w:rPr>
              <w:t>python / nuclei / manual</w:t>
            </w:r>
          </w:p>
        </w:tc>
      </w:tr>
      <w:tr w14:paraId="6D84A22B">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3C4CECA">
            <w:pPr>
              <w:spacing w:line="312" w:lineRule="auto"/>
            </w:pPr>
            <w:r>
              <w:rPr>
                <w:rFonts w:ascii="宋体" w:hAnsi="宋体" w:eastAsia="宋体"/>
                <w:b w:val="0"/>
                <w:color w:val="000000"/>
                <w:sz w:val="21"/>
              </w:rPr>
              <w:t>poc_file_path</w:t>
            </w:r>
          </w:p>
        </w:tc>
        <w:tc>
          <w:tcPr>
            <w:tcW w:w="1134" w:type="dxa"/>
            <w:tcBorders>
              <w:top w:val="single" w:color="808080" w:sz="4" w:space="0"/>
              <w:left w:val="single" w:color="808080" w:sz="4" w:space="0"/>
              <w:bottom w:val="single" w:color="808080" w:sz="4" w:space="0"/>
              <w:right w:val="single" w:color="808080" w:sz="4" w:space="0"/>
            </w:tcBorders>
            <w:vAlign w:val="center"/>
          </w:tcPr>
          <w:p w14:paraId="3093BAC8">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780BD999">
            <w:pPr>
              <w:spacing w:line="312" w:lineRule="auto"/>
            </w:pPr>
            <w:r>
              <w:rPr>
                <w:rFonts w:ascii="宋体" w:hAnsi="宋体" w:eastAsia="宋体"/>
                <w:b w:val="0"/>
                <w:color w:val="000000"/>
                <w:sz w:val="21"/>
              </w:rPr>
              <w:t>NOT NULL</w:t>
            </w:r>
          </w:p>
        </w:tc>
        <w:tc>
          <w:tcPr>
            <w:tcW w:w="3969" w:type="dxa"/>
            <w:tcBorders>
              <w:top w:val="single" w:color="808080" w:sz="4" w:space="0"/>
              <w:left w:val="single" w:color="808080" w:sz="4" w:space="0"/>
              <w:bottom w:val="single" w:color="808080" w:sz="4" w:space="0"/>
              <w:right w:val="single" w:color="808080" w:sz="4" w:space="0"/>
            </w:tcBorders>
            <w:vAlign w:val="center"/>
          </w:tcPr>
          <w:p w14:paraId="329B0BA8">
            <w:pPr>
              <w:spacing w:line="312" w:lineRule="auto"/>
            </w:pPr>
            <w:r>
              <w:rPr>
                <w:rFonts w:ascii="宋体" w:hAnsi="宋体" w:eastAsia="宋体"/>
                <w:b w:val="0"/>
                <w:color w:val="000000"/>
                <w:sz w:val="21"/>
              </w:rPr>
              <w:t>POC 脚本或模板文件绝对路径</w:t>
            </w:r>
          </w:p>
        </w:tc>
      </w:tr>
      <w:tr w14:paraId="4C88D31B">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6F584562">
            <w:pPr>
              <w:spacing w:line="312" w:lineRule="auto"/>
            </w:pPr>
            <w:r>
              <w:rPr>
                <w:rFonts w:ascii="宋体" w:hAnsi="宋体" w:eastAsia="宋体"/>
                <w:b w:val="0"/>
                <w:color w:val="000000"/>
                <w:sz w:val="21"/>
              </w:rPr>
              <w:t>create_time</w:t>
            </w:r>
          </w:p>
        </w:tc>
        <w:tc>
          <w:tcPr>
            <w:tcW w:w="1134" w:type="dxa"/>
            <w:tcBorders>
              <w:top w:val="single" w:color="808080" w:sz="4" w:space="0"/>
              <w:left w:val="single" w:color="808080" w:sz="4" w:space="0"/>
              <w:bottom w:val="single" w:color="808080" w:sz="4" w:space="0"/>
              <w:right w:val="single" w:color="808080" w:sz="4" w:space="0"/>
            </w:tcBorders>
            <w:vAlign w:val="center"/>
          </w:tcPr>
          <w:p w14:paraId="59753F59">
            <w:pPr>
              <w:spacing w:line="312" w:lineRule="auto"/>
            </w:pPr>
            <w:r>
              <w:rPr>
                <w:rFonts w:ascii="宋体" w:hAnsi="宋体" w:eastAsia="宋体"/>
                <w:b w:val="0"/>
                <w:color w:val="000000"/>
                <w:sz w:val="21"/>
              </w:rPr>
              <w:t>TIMESTAMP</w:t>
            </w:r>
          </w:p>
        </w:tc>
        <w:tc>
          <w:tcPr>
            <w:tcW w:w="1701" w:type="dxa"/>
            <w:tcBorders>
              <w:top w:val="single" w:color="808080" w:sz="4" w:space="0"/>
              <w:left w:val="single" w:color="808080" w:sz="4" w:space="0"/>
              <w:bottom w:val="single" w:color="808080" w:sz="4" w:space="0"/>
              <w:right w:val="single" w:color="808080" w:sz="4" w:space="0"/>
            </w:tcBorders>
            <w:vAlign w:val="center"/>
          </w:tcPr>
          <w:p w14:paraId="3605425B">
            <w:pPr>
              <w:spacing w:line="312" w:lineRule="auto"/>
            </w:pPr>
            <w:r>
              <w:rPr>
                <w:rFonts w:ascii="宋体" w:hAnsi="宋体" w:eastAsia="宋体"/>
                <w:b w:val="0"/>
                <w:color w:val="000000"/>
                <w:sz w:val="21"/>
              </w:rPr>
              <w:t>DEFAULT CURRENT_TIMESTAMP</w:t>
            </w:r>
          </w:p>
        </w:tc>
        <w:tc>
          <w:tcPr>
            <w:tcW w:w="3969" w:type="dxa"/>
            <w:tcBorders>
              <w:top w:val="single" w:color="808080" w:sz="4" w:space="0"/>
              <w:left w:val="single" w:color="808080" w:sz="4" w:space="0"/>
              <w:bottom w:val="single" w:color="808080" w:sz="4" w:space="0"/>
              <w:right w:val="single" w:color="808080" w:sz="4" w:space="0"/>
            </w:tcBorders>
            <w:vAlign w:val="center"/>
          </w:tcPr>
          <w:p w14:paraId="4C1A843D">
            <w:pPr>
              <w:spacing w:line="312" w:lineRule="auto"/>
            </w:pPr>
            <w:r>
              <w:rPr>
                <w:rFonts w:ascii="宋体" w:hAnsi="宋体" w:eastAsia="宋体"/>
                <w:b w:val="0"/>
                <w:color w:val="000000"/>
                <w:sz w:val="21"/>
              </w:rPr>
              <w:t>创建时间</w:t>
            </w:r>
          </w:p>
        </w:tc>
      </w:tr>
      <w:tr w14:paraId="47FDDA7A">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E60C8EC">
            <w:pPr>
              <w:spacing w:line="312" w:lineRule="auto"/>
            </w:pPr>
            <w:r>
              <w:rPr>
                <w:rFonts w:ascii="宋体" w:hAnsi="宋体" w:eastAsia="宋体"/>
                <w:b w:val="0"/>
                <w:color w:val="000000"/>
                <w:sz w:val="21"/>
              </w:rPr>
              <w:t>last_used</w:t>
            </w:r>
          </w:p>
        </w:tc>
        <w:tc>
          <w:tcPr>
            <w:tcW w:w="1134" w:type="dxa"/>
            <w:tcBorders>
              <w:top w:val="single" w:color="808080" w:sz="4" w:space="0"/>
              <w:left w:val="single" w:color="808080" w:sz="4" w:space="0"/>
              <w:bottom w:val="single" w:color="808080" w:sz="4" w:space="0"/>
              <w:right w:val="single" w:color="808080" w:sz="4" w:space="0"/>
            </w:tcBorders>
            <w:vAlign w:val="center"/>
          </w:tcPr>
          <w:p w14:paraId="309C2F0F">
            <w:pPr>
              <w:spacing w:line="312" w:lineRule="auto"/>
            </w:pPr>
            <w:r>
              <w:rPr>
                <w:rFonts w:ascii="宋体" w:hAnsi="宋体" w:eastAsia="宋体"/>
                <w:b w:val="0"/>
                <w:color w:val="000000"/>
                <w:sz w:val="21"/>
              </w:rPr>
              <w:t>TIMESTAMP</w:t>
            </w:r>
          </w:p>
        </w:tc>
        <w:tc>
          <w:tcPr>
            <w:tcW w:w="1701" w:type="dxa"/>
            <w:tcBorders>
              <w:top w:val="single" w:color="808080" w:sz="4" w:space="0"/>
              <w:left w:val="single" w:color="808080" w:sz="4" w:space="0"/>
              <w:bottom w:val="single" w:color="808080" w:sz="4" w:space="0"/>
              <w:right w:val="single" w:color="808080" w:sz="4" w:space="0"/>
            </w:tcBorders>
            <w:vAlign w:val="center"/>
          </w:tcPr>
          <w:p w14:paraId="60E24FF0">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5B2226C8">
            <w:pPr>
              <w:spacing w:line="312" w:lineRule="auto"/>
            </w:pPr>
            <w:r>
              <w:rPr>
                <w:rFonts w:ascii="宋体" w:hAnsi="宋体" w:eastAsia="宋体"/>
                <w:b w:val="0"/>
                <w:color w:val="000000"/>
                <w:sz w:val="21"/>
              </w:rPr>
              <w:t>最近一次执行时间</w:t>
            </w:r>
          </w:p>
        </w:tc>
      </w:tr>
      <w:tr w14:paraId="1BEAACBC">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DCA96EA">
            <w:pPr>
              <w:spacing w:line="312" w:lineRule="auto"/>
            </w:pPr>
            <w:r>
              <w:rPr>
                <w:rFonts w:ascii="宋体" w:hAnsi="宋体" w:eastAsia="宋体"/>
                <w:b w:val="0"/>
                <w:color w:val="000000"/>
                <w:sz w:val="21"/>
              </w:rPr>
              <w:t>tags</w:t>
            </w:r>
          </w:p>
        </w:tc>
        <w:tc>
          <w:tcPr>
            <w:tcW w:w="1134" w:type="dxa"/>
            <w:tcBorders>
              <w:top w:val="single" w:color="808080" w:sz="4" w:space="0"/>
              <w:left w:val="single" w:color="808080" w:sz="4" w:space="0"/>
              <w:bottom w:val="single" w:color="808080" w:sz="4" w:space="0"/>
              <w:right w:val="single" w:color="808080" w:sz="4" w:space="0"/>
            </w:tcBorders>
            <w:vAlign w:val="center"/>
          </w:tcPr>
          <w:p w14:paraId="09FB4666">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735C0991">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31C0AC2B">
            <w:pPr>
              <w:spacing w:line="312" w:lineRule="auto"/>
            </w:pPr>
            <w:r>
              <w:rPr>
                <w:rFonts w:ascii="宋体" w:hAnsi="宋体" w:eastAsia="宋体"/>
                <w:b w:val="0"/>
                <w:color w:val="000000"/>
                <w:sz w:val="21"/>
              </w:rPr>
              <w:t>JSON 数组，标签</w:t>
            </w:r>
          </w:p>
        </w:tc>
      </w:tr>
      <w:tr w14:paraId="669BE3FB">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69EBD1A">
            <w:pPr>
              <w:spacing w:line="312" w:lineRule="auto"/>
            </w:pPr>
            <w:r>
              <w:rPr>
                <w:rFonts w:ascii="宋体" w:hAnsi="宋体" w:eastAsia="宋体"/>
                <w:b w:val="0"/>
                <w:color w:val="000000"/>
                <w:sz w:val="21"/>
              </w:rPr>
              <w:t>metadata</w:t>
            </w:r>
          </w:p>
        </w:tc>
        <w:tc>
          <w:tcPr>
            <w:tcW w:w="1134" w:type="dxa"/>
            <w:tcBorders>
              <w:top w:val="single" w:color="808080" w:sz="4" w:space="0"/>
              <w:left w:val="single" w:color="808080" w:sz="4" w:space="0"/>
              <w:bottom w:val="single" w:color="808080" w:sz="4" w:space="0"/>
              <w:right w:val="single" w:color="808080" w:sz="4" w:space="0"/>
            </w:tcBorders>
            <w:vAlign w:val="center"/>
          </w:tcPr>
          <w:p w14:paraId="2AC4E632">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649C47CD">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3B4274F6">
            <w:pPr>
              <w:spacing w:line="312" w:lineRule="auto"/>
            </w:pPr>
            <w:r>
              <w:rPr>
                <w:rFonts w:ascii="宋体" w:hAnsi="宋体" w:eastAsia="宋体"/>
                <w:b w:val="0"/>
                <w:color w:val="000000"/>
                <w:sz w:val="21"/>
              </w:rPr>
              <w:t>JSON，扩展元数据（如目标信息）</w:t>
            </w:r>
          </w:p>
        </w:tc>
      </w:tr>
      <w:tr w14:paraId="43F63957">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4F9CF969">
            <w:pPr>
              <w:spacing w:line="312" w:lineRule="auto"/>
            </w:pPr>
            <w:r>
              <w:rPr>
                <w:rFonts w:ascii="宋体" w:hAnsi="宋体" w:eastAsia="宋体"/>
                <w:b w:val="0"/>
                <w:color w:val="000000"/>
                <w:sz w:val="21"/>
              </w:rPr>
              <w:t>verifiable</w:t>
            </w:r>
          </w:p>
        </w:tc>
        <w:tc>
          <w:tcPr>
            <w:tcW w:w="1134" w:type="dxa"/>
            <w:tcBorders>
              <w:top w:val="single" w:color="808080" w:sz="4" w:space="0"/>
              <w:left w:val="single" w:color="808080" w:sz="4" w:space="0"/>
              <w:bottom w:val="single" w:color="808080" w:sz="4" w:space="0"/>
              <w:right w:val="single" w:color="808080" w:sz="4" w:space="0"/>
            </w:tcBorders>
            <w:vAlign w:val="center"/>
          </w:tcPr>
          <w:p w14:paraId="656401EC">
            <w:pPr>
              <w:spacing w:line="312" w:lineRule="auto"/>
            </w:pPr>
            <w:r>
              <w:rPr>
                <w:rFonts w:ascii="宋体" w:hAnsi="宋体" w:eastAsia="宋体"/>
                <w:b w:val="0"/>
                <w:color w:val="000000"/>
                <w:sz w:val="21"/>
              </w:rPr>
              <w:t>BOOLEAN</w:t>
            </w:r>
          </w:p>
        </w:tc>
        <w:tc>
          <w:tcPr>
            <w:tcW w:w="1701" w:type="dxa"/>
            <w:tcBorders>
              <w:top w:val="single" w:color="808080" w:sz="4" w:space="0"/>
              <w:left w:val="single" w:color="808080" w:sz="4" w:space="0"/>
              <w:bottom w:val="single" w:color="808080" w:sz="4" w:space="0"/>
              <w:right w:val="single" w:color="808080" w:sz="4" w:space="0"/>
            </w:tcBorders>
            <w:vAlign w:val="center"/>
          </w:tcPr>
          <w:p w14:paraId="3B616628">
            <w:pPr>
              <w:spacing w:line="312" w:lineRule="auto"/>
            </w:pPr>
            <w:r>
              <w:rPr>
                <w:rFonts w:ascii="宋体" w:hAnsi="宋体" w:eastAsia="宋体"/>
                <w:b w:val="0"/>
                <w:color w:val="000000"/>
                <w:sz w:val="21"/>
              </w:rPr>
              <w:t>DEFAULT 1</w:t>
            </w:r>
          </w:p>
        </w:tc>
        <w:tc>
          <w:tcPr>
            <w:tcW w:w="3969" w:type="dxa"/>
            <w:tcBorders>
              <w:top w:val="single" w:color="808080" w:sz="4" w:space="0"/>
              <w:left w:val="single" w:color="808080" w:sz="4" w:space="0"/>
              <w:bottom w:val="single" w:color="808080" w:sz="4" w:space="0"/>
              <w:right w:val="single" w:color="808080" w:sz="4" w:space="0"/>
            </w:tcBorders>
            <w:vAlign w:val="center"/>
          </w:tcPr>
          <w:p w14:paraId="6CB0AC40">
            <w:pPr>
              <w:spacing w:line="312" w:lineRule="auto"/>
            </w:pPr>
            <w:r>
              <w:rPr>
                <w:rFonts w:ascii="宋体" w:hAnsi="宋体" w:eastAsia="宋体"/>
                <w:b w:val="0"/>
                <w:color w:val="000000"/>
                <w:sz w:val="21"/>
              </w:rPr>
              <w:t>是否可自动化验证</w:t>
            </w:r>
          </w:p>
        </w:tc>
      </w:tr>
      <w:tr w14:paraId="5718A504">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3BC5D133">
            <w:pPr>
              <w:spacing w:line="312" w:lineRule="auto"/>
            </w:pPr>
            <w:r>
              <w:rPr>
                <w:rFonts w:ascii="宋体" w:hAnsi="宋体" w:eastAsia="宋体"/>
                <w:b w:val="0"/>
                <w:color w:val="000000"/>
                <w:sz w:val="21"/>
              </w:rPr>
              <w:t>manual_steps</w:t>
            </w:r>
          </w:p>
        </w:tc>
        <w:tc>
          <w:tcPr>
            <w:tcW w:w="1134" w:type="dxa"/>
            <w:tcBorders>
              <w:top w:val="single" w:color="808080" w:sz="4" w:space="0"/>
              <w:left w:val="single" w:color="808080" w:sz="4" w:space="0"/>
              <w:bottom w:val="single" w:color="808080" w:sz="4" w:space="0"/>
              <w:right w:val="single" w:color="808080" w:sz="4" w:space="0"/>
            </w:tcBorders>
            <w:vAlign w:val="center"/>
          </w:tcPr>
          <w:p w14:paraId="673EA61E">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29622388">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3B930D68">
            <w:pPr>
              <w:spacing w:line="312" w:lineRule="auto"/>
            </w:pPr>
            <w:r>
              <w:rPr>
                <w:rFonts w:ascii="宋体" w:hAnsi="宋体" w:eastAsia="宋体"/>
                <w:b w:val="0"/>
                <w:color w:val="000000"/>
                <w:sz w:val="21"/>
              </w:rPr>
              <w:t>JSON，人工指南步骤（不可验证时）</w:t>
            </w:r>
          </w:p>
        </w:tc>
      </w:tr>
      <w:tr w14:paraId="22ED9096">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9487646">
            <w:pPr>
              <w:spacing w:line="312" w:lineRule="auto"/>
            </w:pPr>
            <w:r>
              <w:rPr>
                <w:rFonts w:ascii="宋体" w:hAnsi="宋体" w:eastAsia="宋体"/>
                <w:b w:val="0"/>
                <w:color w:val="000000"/>
                <w:sz w:val="21"/>
              </w:rPr>
              <w:t>execution_mode</w:t>
            </w:r>
          </w:p>
        </w:tc>
        <w:tc>
          <w:tcPr>
            <w:tcW w:w="1134" w:type="dxa"/>
            <w:tcBorders>
              <w:top w:val="single" w:color="808080" w:sz="4" w:space="0"/>
              <w:left w:val="single" w:color="808080" w:sz="4" w:space="0"/>
              <w:bottom w:val="single" w:color="808080" w:sz="4" w:space="0"/>
              <w:right w:val="single" w:color="808080" w:sz="4" w:space="0"/>
            </w:tcBorders>
            <w:vAlign w:val="center"/>
          </w:tcPr>
          <w:p w14:paraId="49C44501">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075FF5BD">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2D7653C0">
            <w:pPr>
              <w:spacing w:line="312" w:lineRule="auto"/>
            </w:pPr>
            <w:r>
              <w:rPr>
                <w:rFonts w:ascii="宋体" w:hAnsi="宋体" w:eastAsia="宋体"/>
                <w:b w:val="0"/>
                <w:color w:val="000000"/>
                <w:sz w:val="21"/>
              </w:rPr>
              <w:t>url_only / url_with_params / manual_guide</w:t>
            </w:r>
          </w:p>
        </w:tc>
      </w:tr>
      <w:tr w14:paraId="593FD185">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4FB3771A">
            <w:pPr>
              <w:spacing w:line="312" w:lineRule="auto"/>
            </w:pPr>
            <w:r>
              <w:rPr>
                <w:rFonts w:ascii="宋体" w:hAnsi="宋体" w:eastAsia="宋体"/>
                <w:b w:val="0"/>
                <w:color w:val="000000"/>
                <w:sz w:val="21"/>
              </w:rPr>
              <w:t>verification_method</w:t>
            </w:r>
          </w:p>
        </w:tc>
        <w:tc>
          <w:tcPr>
            <w:tcW w:w="1134" w:type="dxa"/>
            <w:tcBorders>
              <w:top w:val="single" w:color="808080" w:sz="4" w:space="0"/>
              <w:left w:val="single" w:color="808080" w:sz="4" w:space="0"/>
              <w:bottom w:val="single" w:color="808080" w:sz="4" w:space="0"/>
              <w:right w:val="single" w:color="808080" w:sz="4" w:space="0"/>
            </w:tcBorders>
            <w:vAlign w:val="center"/>
          </w:tcPr>
          <w:p w14:paraId="1A40C655">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08E4D1ED">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7F7E1B91">
            <w:pPr>
              <w:spacing w:line="312" w:lineRule="auto"/>
            </w:pPr>
            <w:r>
              <w:rPr>
                <w:rFonts w:ascii="宋体" w:hAnsi="宋体" w:eastAsia="宋体"/>
                <w:b w:val="0"/>
                <w:color w:val="000000"/>
                <w:sz w:val="21"/>
              </w:rPr>
              <w:t>direct / oob / manual</w:t>
            </w:r>
          </w:p>
        </w:tc>
      </w:tr>
      <w:tr w14:paraId="6A702F34">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95C08F8">
            <w:pPr>
              <w:spacing w:line="312" w:lineRule="auto"/>
            </w:pPr>
            <w:r>
              <w:rPr>
                <w:rFonts w:ascii="宋体" w:hAnsi="宋体" w:eastAsia="宋体"/>
                <w:b w:val="0"/>
                <w:color w:val="000000"/>
                <w:sz w:val="21"/>
              </w:rPr>
              <w:t>input_schema</w:t>
            </w:r>
          </w:p>
        </w:tc>
        <w:tc>
          <w:tcPr>
            <w:tcW w:w="1134" w:type="dxa"/>
            <w:tcBorders>
              <w:top w:val="single" w:color="808080" w:sz="4" w:space="0"/>
              <w:left w:val="single" w:color="808080" w:sz="4" w:space="0"/>
              <w:bottom w:val="single" w:color="808080" w:sz="4" w:space="0"/>
              <w:right w:val="single" w:color="808080" w:sz="4" w:space="0"/>
            </w:tcBorders>
            <w:vAlign w:val="center"/>
          </w:tcPr>
          <w:p w14:paraId="76B0E1E8">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21295FB2">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077BB381">
            <w:pPr>
              <w:spacing w:line="312" w:lineRule="auto"/>
            </w:pPr>
            <w:r>
              <w:rPr>
                <w:rFonts w:ascii="宋体" w:hAnsi="宋体" w:eastAsia="宋体"/>
                <w:b w:val="0"/>
                <w:color w:val="000000"/>
                <w:sz w:val="21"/>
              </w:rPr>
              <w:t>JSON，url_with_params 的参数定义</w:t>
            </w:r>
          </w:p>
        </w:tc>
      </w:tr>
    </w:tbl>
    <w:p w14:paraId="37746EAE">
      <w:pPr>
        <w:spacing w:after="80" w:line="360" w:lineRule="auto"/>
        <w:ind w:firstLine="480"/>
      </w:pPr>
      <w:r>
        <w:rPr>
          <w:rFonts w:ascii="宋体" w:hAnsi="宋体" w:eastAsia="宋体"/>
          <w:b w:val="0"/>
          <w:color w:val="000000"/>
          <w:sz w:val="24"/>
        </w:rPr>
        <w:t>索引：idx_vuln_type(vuln_type)、idx_poc_type(poc_type)、idx_create_time(create_time DESC)、idx_verifiable(verifiable)。</w:t>
      </w:r>
    </w:p>
    <w:p w14:paraId="51EA6CEC">
      <w:pPr>
        <w:pStyle w:val="5"/>
        <w:spacing w:before="280" w:after="160"/>
        <w:outlineLvl w:val="2"/>
      </w:pPr>
      <w:bookmarkStart w:id="66" w:name="_Toc26284"/>
      <w:bookmarkStart w:id="67" w:name="_Toc6963"/>
      <w:r>
        <w:rPr>
          <w:rFonts w:ascii="黑体" w:hAnsi="黑体" w:eastAsia="黑体"/>
          <w:b/>
          <w:color w:val="1F3A5F"/>
          <w:sz w:val="24"/>
        </w:rPr>
        <w:t>5.2.2 batch_tasks — 批量任务主表</w:t>
      </w:r>
      <w:bookmarkEnd w:id="66"/>
      <w:bookmarkEnd w:id="67"/>
    </w:p>
    <w:tbl>
      <w:tblPr>
        <w:tblStyle w:val="35"/>
        <w:tblW w:w="0" w:type="auto"/>
        <w:jc w:val="center"/>
        <w:tblLayout w:type="fixed"/>
        <w:tblCellMar>
          <w:top w:w="0" w:type="dxa"/>
          <w:left w:w="108" w:type="dxa"/>
          <w:bottom w:w="0" w:type="dxa"/>
          <w:right w:w="108" w:type="dxa"/>
        </w:tblCellMar>
      </w:tblPr>
      <w:tblGrid>
        <w:gridCol w:w="2209"/>
        <w:gridCol w:w="2209"/>
        <w:gridCol w:w="2209"/>
        <w:gridCol w:w="2209"/>
      </w:tblGrid>
      <w:tr w14:paraId="18931291">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085DBBB0">
            <w:pPr>
              <w:jc w:val="center"/>
            </w:pPr>
            <w:r>
              <w:rPr>
                <w:rFonts w:ascii="黑体" w:hAnsi="黑体" w:eastAsia="黑体"/>
                <w:b/>
                <w:color w:val="FFFFFF"/>
                <w:sz w:val="22"/>
              </w:rPr>
              <w:t>字段名</w:t>
            </w:r>
          </w:p>
        </w:tc>
        <w:tc>
          <w:tcPr>
            <w:tcW w:w="113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2EB35210">
            <w:pPr>
              <w:jc w:val="center"/>
            </w:pPr>
            <w:r>
              <w:rPr>
                <w:rFonts w:ascii="黑体" w:hAnsi="黑体" w:eastAsia="黑体"/>
                <w:b/>
                <w:color w:val="FFFFFF"/>
                <w:sz w:val="22"/>
              </w:rPr>
              <w:t>类型</w:t>
            </w:r>
          </w:p>
        </w:tc>
        <w:tc>
          <w:tcPr>
            <w:tcW w:w="1701"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4A608ECE">
            <w:pPr>
              <w:jc w:val="center"/>
            </w:pPr>
            <w:r>
              <w:rPr>
                <w:rFonts w:ascii="黑体" w:hAnsi="黑体" w:eastAsia="黑体"/>
                <w:b/>
                <w:color w:val="FFFFFF"/>
                <w:sz w:val="22"/>
              </w:rPr>
              <w:t>约束</w:t>
            </w:r>
          </w:p>
        </w:tc>
        <w:tc>
          <w:tcPr>
            <w:tcW w:w="3969"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4BAEFF06">
            <w:pPr>
              <w:jc w:val="center"/>
            </w:pPr>
            <w:r>
              <w:rPr>
                <w:rFonts w:ascii="黑体" w:hAnsi="黑体" w:eastAsia="黑体"/>
                <w:b/>
                <w:color w:val="FFFFFF"/>
                <w:sz w:val="22"/>
              </w:rPr>
              <w:t>说明</w:t>
            </w:r>
          </w:p>
        </w:tc>
      </w:tr>
      <w:tr w14:paraId="5AB965DA">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02B922C1">
            <w:pPr>
              <w:spacing w:line="312" w:lineRule="auto"/>
            </w:pPr>
            <w:r>
              <w:rPr>
                <w:rFonts w:ascii="宋体" w:hAnsi="宋体" w:eastAsia="宋体"/>
                <w:b w:val="0"/>
                <w:color w:val="000000"/>
                <w:sz w:val="21"/>
              </w:rPr>
              <w:t>id</w:t>
            </w:r>
          </w:p>
        </w:tc>
        <w:tc>
          <w:tcPr>
            <w:tcW w:w="1134" w:type="dxa"/>
            <w:tcBorders>
              <w:top w:val="single" w:color="808080" w:sz="4" w:space="0"/>
              <w:left w:val="single" w:color="808080" w:sz="4" w:space="0"/>
              <w:bottom w:val="single" w:color="808080" w:sz="4" w:space="0"/>
              <w:right w:val="single" w:color="808080" w:sz="4" w:space="0"/>
            </w:tcBorders>
            <w:vAlign w:val="center"/>
          </w:tcPr>
          <w:p w14:paraId="5A821180">
            <w:pPr>
              <w:spacing w:line="312" w:lineRule="auto"/>
            </w:pPr>
            <w:r>
              <w:rPr>
                <w:rFonts w:ascii="宋体" w:hAnsi="宋体" w:eastAsia="宋体"/>
                <w:b w:val="0"/>
                <w:color w:val="000000"/>
                <w:sz w:val="21"/>
              </w:rPr>
              <w:t>INTEGER</w:t>
            </w:r>
          </w:p>
        </w:tc>
        <w:tc>
          <w:tcPr>
            <w:tcW w:w="1701" w:type="dxa"/>
            <w:tcBorders>
              <w:top w:val="single" w:color="808080" w:sz="4" w:space="0"/>
              <w:left w:val="single" w:color="808080" w:sz="4" w:space="0"/>
              <w:bottom w:val="single" w:color="808080" w:sz="4" w:space="0"/>
              <w:right w:val="single" w:color="808080" w:sz="4" w:space="0"/>
            </w:tcBorders>
            <w:vAlign w:val="center"/>
          </w:tcPr>
          <w:p w14:paraId="4E8123ED">
            <w:pPr>
              <w:spacing w:line="312" w:lineRule="auto"/>
            </w:pPr>
            <w:r>
              <w:rPr>
                <w:rFonts w:ascii="宋体" w:hAnsi="宋体" w:eastAsia="宋体"/>
                <w:b w:val="0"/>
                <w:color w:val="000000"/>
                <w:sz w:val="21"/>
              </w:rPr>
              <w:t>PK AUTOINCREMENT</w:t>
            </w:r>
          </w:p>
        </w:tc>
        <w:tc>
          <w:tcPr>
            <w:tcW w:w="3969" w:type="dxa"/>
            <w:tcBorders>
              <w:top w:val="single" w:color="808080" w:sz="4" w:space="0"/>
              <w:left w:val="single" w:color="808080" w:sz="4" w:space="0"/>
              <w:bottom w:val="single" w:color="808080" w:sz="4" w:space="0"/>
              <w:right w:val="single" w:color="808080" w:sz="4" w:space="0"/>
            </w:tcBorders>
            <w:vAlign w:val="center"/>
          </w:tcPr>
          <w:p w14:paraId="7E7689D0">
            <w:pPr>
              <w:spacing w:line="312" w:lineRule="auto"/>
            </w:pPr>
            <w:r>
              <w:rPr>
                <w:rFonts w:ascii="宋体" w:hAnsi="宋体" w:eastAsia="宋体"/>
                <w:b w:val="0"/>
                <w:color w:val="000000"/>
                <w:sz w:val="21"/>
              </w:rPr>
              <w:t>主键</w:t>
            </w:r>
          </w:p>
        </w:tc>
      </w:tr>
      <w:tr w14:paraId="514985A7">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CD49385">
            <w:pPr>
              <w:spacing w:line="312" w:lineRule="auto"/>
            </w:pPr>
            <w:r>
              <w:rPr>
                <w:rFonts w:ascii="宋体" w:hAnsi="宋体" w:eastAsia="宋体"/>
                <w:b w:val="0"/>
                <w:color w:val="000000"/>
                <w:sz w:val="21"/>
              </w:rPr>
              <w:t>task_type</w:t>
            </w:r>
          </w:p>
        </w:tc>
        <w:tc>
          <w:tcPr>
            <w:tcW w:w="1134" w:type="dxa"/>
            <w:tcBorders>
              <w:top w:val="single" w:color="808080" w:sz="4" w:space="0"/>
              <w:left w:val="single" w:color="808080" w:sz="4" w:space="0"/>
              <w:bottom w:val="single" w:color="808080" w:sz="4" w:space="0"/>
              <w:right w:val="single" w:color="808080" w:sz="4" w:space="0"/>
            </w:tcBorders>
            <w:vAlign w:val="center"/>
          </w:tcPr>
          <w:p w14:paraId="1ACDB7D4">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35E2813E">
            <w:pPr>
              <w:spacing w:line="312" w:lineRule="auto"/>
            </w:pPr>
            <w:r>
              <w:rPr>
                <w:rFonts w:ascii="宋体" w:hAnsi="宋体" w:eastAsia="宋体"/>
                <w:b w:val="0"/>
                <w:color w:val="000000"/>
                <w:sz w:val="21"/>
              </w:rPr>
              <w:t>DEFAULT 'poc_batch'</w:t>
            </w:r>
          </w:p>
        </w:tc>
        <w:tc>
          <w:tcPr>
            <w:tcW w:w="3969" w:type="dxa"/>
            <w:tcBorders>
              <w:top w:val="single" w:color="808080" w:sz="4" w:space="0"/>
              <w:left w:val="single" w:color="808080" w:sz="4" w:space="0"/>
              <w:bottom w:val="single" w:color="808080" w:sz="4" w:space="0"/>
              <w:right w:val="single" w:color="808080" w:sz="4" w:space="0"/>
            </w:tcBorders>
            <w:vAlign w:val="center"/>
          </w:tcPr>
          <w:p w14:paraId="7EC77257">
            <w:pPr>
              <w:spacing w:line="312" w:lineRule="auto"/>
            </w:pPr>
            <w:r>
              <w:rPr>
                <w:rFonts w:ascii="宋体" w:hAnsi="宋体" w:eastAsia="宋体"/>
                <w:b w:val="0"/>
                <w:color w:val="000000"/>
                <w:sz w:val="21"/>
              </w:rPr>
              <w:t>poc_batch / nuclei_batch</w:t>
            </w:r>
          </w:p>
        </w:tc>
      </w:tr>
      <w:tr w14:paraId="5E930516">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41F5A573">
            <w:pPr>
              <w:spacing w:line="312" w:lineRule="auto"/>
            </w:pPr>
            <w:r>
              <w:rPr>
                <w:rFonts w:ascii="宋体" w:hAnsi="宋体" w:eastAsia="宋体"/>
                <w:b w:val="0"/>
                <w:color w:val="000000"/>
                <w:sz w:val="21"/>
              </w:rPr>
              <w:t>mode</w:t>
            </w:r>
          </w:p>
        </w:tc>
        <w:tc>
          <w:tcPr>
            <w:tcW w:w="1134" w:type="dxa"/>
            <w:tcBorders>
              <w:top w:val="single" w:color="808080" w:sz="4" w:space="0"/>
              <w:left w:val="single" w:color="808080" w:sz="4" w:space="0"/>
              <w:bottom w:val="single" w:color="808080" w:sz="4" w:space="0"/>
              <w:right w:val="single" w:color="808080" w:sz="4" w:space="0"/>
            </w:tcBorders>
            <w:vAlign w:val="center"/>
          </w:tcPr>
          <w:p w14:paraId="080F3D54">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19B33BF4">
            <w:pPr>
              <w:spacing w:line="312" w:lineRule="auto"/>
            </w:pPr>
            <w:r>
              <w:rPr>
                <w:rFonts w:ascii="宋体" w:hAnsi="宋体" w:eastAsia="宋体"/>
                <w:b w:val="0"/>
                <w:color w:val="000000"/>
                <w:sz w:val="21"/>
              </w:rPr>
              <w:t>NOT NULL</w:t>
            </w:r>
          </w:p>
        </w:tc>
        <w:tc>
          <w:tcPr>
            <w:tcW w:w="3969" w:type="dxa"/>
            <w:tcBorders>
              <w:top w:val="single" w:color="808080" w:sz="4" w:space="0"/>
              <w:left w:val="single" w:color="808080" w:sz="4" w:space="0"/>
              <w:bottom w:val="single" w:color="808080" w:sz="4" w:space="0"/>
              <w:right w:val="single" w:color="808080" w:sz="4" w:space="0"/>
            </w:tcBorders>
            <w:vAlign w:val="center"/>
          </w:tcPr>
          <w:p w14:paraId="10F868AA">
            <w:pPr>
              <w:spacing w:line="312" w:lineRule="auto"/>
            </w:pPr>
            <w:r>
              <w:rPr>
                <w:rFonts w:ascii="宋体" w:hAnsi="宋体" w:eastAsia="宋体"/>
                <w:b w:val="0"/>
                <w:color w:val="000000"/>
                <w:sz w:val="21"/>
              </w:rPr>
              <w:t>执行模式（single_url_multi_poc 等）</w:t>
            </w:r>
          </w:p>
        </w:tc>
      </w:tr>
      <w:tr w14:paraId="636B30A6">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7C29CDB">
            <w:pPr>
              <w:spacing w:line="312" w:lineRule="auto"/>
            </w:pPr>
            <w:r>
              <w:rPr>
                <w:rFonts w:ascii="宋体" w:hAnsi="宋体" w:eastAsia="宋体"/>
                <w:b w:val="0"/>
                <w:color w:val="000000"/>
                <w:sz w:val="21"/>
              </w:rPr>
              <w:t>status</w:t>
            </w:r>
          </w:p>
        </w:tc>
        <w:tc>
          <w:tcPr>
            <w:tcW w:w="1134" w:type="dxa"/>
            <w:tcBorders>
              <w:top w:val="single" w:color="808080" w:sz="4" w:space="0"/>
              <w:left w:val="single" w:color="808080" w:sz="4" w:space="0"/>
              <w:bottom w:val="single" w:color="808080" w:sz="4" w:space="0"/>
              <w:right w:val="single" w:color="808080" w:sz="4" w:space="0"/>
            </w:tcBorders>
            <w:vAlign w:val="center"/>
          </w:tcPr>
          <w:p w14:paraId="06108549">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00DC0026">
            <w:pPr>
              <w:spacing w:line="312" w:lineRule="auto"/>
            </w:pPr>
            <w:r>
              <w:rPr>
                <w:rFonts w:ascii="宋体" w:hAnsi="宋体" w:eastAsia="宋体"/>
                <w:b w:val="0"/>
                <w:color w:val="000000"/>
                <w:sz w:val="21"/>
              </w:rPr>
              <w:t>DEFAULT 'pending'</w:t>
            </w:r>
          </w:p>
        </w:tc>
        <w:tc>
          <w:tcPr>
            <w:tcW w:w="3969" w:type="dxa"/>
            <w:tcBorders>
              <w:top w:val="single" w:color="808080" w:sz="4" w:space="0"/>
              <w:left w:val="single" w:color="808080" w:sz="4" w:space="0"/>
              <w:bottom w:val="single" w:color="808080" w:sz="4" w:space="0"/>
              <w:right w:val="single" w:color="808080" w:sz="4" w:space="0"/>
            </w:tcBorders>
            <w:vAlign w:val="center"/>
          </w:tcPr>
          <w:p w14:paraId="1CBD3D1A">
            <w:pPr>
              <w:spacing w:line="312" w:lineRule="auto"/>
            </w:pPr>
            <w:r>
              <w:rPr>
                <w:rFonts w:ascii="宋体" w:hAnsi="宋体" w:eastAsia="宋体"/>
                <w:b w:val="0"/>
                <w:color w:val="000000"/>
                <w:sz w:val="21"/>
              </w:rPr>
              <w:t>pending/running/completed/cancelled/failed</w:t>
            </w:r>
          </w:p>
        </w:tc>
      </w:tr>
      <w:tr w14:paraId="6D1DE8E7">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BEA46BC">
            <w:pPr>
              <w:spacing w:line="312" w:lineRule="auto"/>
            </w:pPr>
            <w:r>
              <w:rPr>
                <w:rFonts w:ascii="宋体" w:hAnsi="宋体" w:eastAsia="宋体"/>
                <w:b w:val="0"/>
                <w:color w:val="000000"/>
                <w:sz w:val="21"/>
              </w:rPr>
              <w:t>total_items</w:t>
            </w:r>
          </w:p>
        </w:tc>
        <w:tc>
          <w:tcPr>
            <w:tcW w:w="1134" w:type="dxa"/>
            <w:tcBorders>
              <w:top w:val="single" w:color="808080" w:sz="4" w:space="0"/>
              <w:left w:val="single" w:color="808080" w:sz="4" w:space="0"/>
              <w:bottom w:val="single" w:color="808080" w:sz="4" w:space="0"/>
              <w:right w:val="single" w:color="808080" w:sz="4" w:space="0"/>
            </w:tcBorders>
            <w:vAlign w:val="center"/>
          </w:tcPr>
          <w:p w14:paraId="7CD26801">
            <w:pPr>
              <w:spacing w:line="312" w:lineRule="auto"/>
            </w:pPr>
            <w:r>
              <w:rPr>
                <w:rFonts w:ascii="宋体" w:hAnsi="宋体" w:eastAsia="宋体"/>
                <w:b w:val="0"/>
                <w:color w:val="000000"/>
                <w:sz w:val="21"/>
              </w:rPr>
              <w:t>INTEGER</w:t>
            </w:r>
          </w:p>
        </w:tc>
        <w:tc>
          <w:tcPr>
            <w:tcW w:w="1701" w:type="dxa"/>
            <w:tcBorders>
              <w:top w:val="single" w:color="808080" w:sz="4" w:space="0"/>
              <w:left w:val="single" w:color="808080" w:sz="4" w:space="0"/>
              <w:bottom w:val="single" w:color="808080" w:sz="4" w:space="0"/>
              <w:right w:val="single" w:color="808080" w:sz="4" w:space="0"/>
            </w:tcBorders>
            <w:vAlign w:val="center"/>
          </w:tcPr>
          <w:p w14:paraId="59CD3F57">
            <w:pPr>
              <w:spacing w:line="312" w:lineRule="auto"/>
            </w:pPr>
            <w:r>
              <w:rPr>
                <w:rFonts w:ascii="宋体" w:hAnsi="宋体" w:eastAsia="宋体"/>
                <w:b w:val="0"/>
                <w:color w:val="000000"/>
                <w:sz w:val="21"/>
              </w:rPr>
              <w:t>DEFAULT 0</w:t>
            </w:r>
          </w:p>
        </w:tc>
        <w:tc>
          <w:tcPr>
            <w:tcW w:w="3969" w:type="dxa"/>
            <w:tcBorders>
              <w:top w:val="single" w:color="808080" w:sz="4" w:space="0"/>
              <w:left w:val="single" w:color="808080" w:sz="4" w:space="0"/>
              <w:bottom w:val="single" w:color="808080" w:sz="4" w:space="0"/>
              <w:right w:val="single" w:color="808080" w:sz="4" w:space="0"/>
            </w:tcBorders>
            <w:vAlign w:val="center"/>
          </w:tcPr>
          <w:p w14:paraId="51DB1127">
            <w:pPr>
              <w:spacing w:line="312" w:lineRule="auto"/>
            </w:pPr>
            <w:r>
              <w:rPr>
                <w:rFonts w:ascii="宋体" w:hAnsi="宋体" w:eastAsia="宋体"/>
                <w:b w:val="0"/>
                <w:color w:val="000000"/>
                <w:sz w:val="21"/>
              </w:rPr>
              <w:t>笛卡尔积子任务总数</w:t>
            </w:r>
          </w:p>
        </w:tc>
      </w:tr>
      <w:tr w14:paraId="52A024FC">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6FD96212">
            <w:pPr>
              <w:spacing w:line="312" w:lineRule="auto"/>
            </w:pPr>
            <w:r>
              <w:rPr>
                <w:rFonts w:ascii="宋体" w:hAnsi="宋体" w:eastAsia="宋体"/>
                <w:b w:val="0"/>
                <w:color w:val="000000"/>
                <w:sz w:val="21"/>
              </w:rPr>
              <w:t>completed_items</w:t>
            </w:r>
          </w:p>
        </w:tc>
        <w:tc>
          <w:tcPr>
            <w:tcW w:w="1134" w:type="dxa"/>
            <w:tcBorders>
              <w:top w:val="single" w:color="808080" w:sz="4" w:space="0"/>
              <w:left w:val="single" w:color="808080" w:sz="4" w:space="0"/>
              <w:bottom w:val="single" w:color="808080" w:sz="4" w:space="0"/>
              <w:right w:val="single" w:color="808080" w:sz="4" w:space="0"/>
            </w:tcBorders>
            <w:vAlign w:val="center"/>
          </w:tcPr>
          <w:p w14:paraId="500B5A1E">
            <w:pPr>
              <w:spacing w:line="312" w:lineRule="auto"/>
            </w:pPr>
            <w:r>
              <w:rPr>
                <w:rFonts w:ascii="宋体" w:hAnsi="宋体" w:eastAsia="宋体"/>
                <w:b w:val="0"/>
                <w:color w:val="000000"/>
                <w:sz w:val="21"/>
              </w:rPr>
              <w:t>INTEGER</w:t>
            </w:r>
          </w:p>
        </w:tc>
        <w:tc>
          <w:tcPr>
            <w:tcW w:w="1701" w:type="dxa"/>
            <w:tcBorders>
              <w:top w:val="single" w:color="808080" w:sz="4" w:space="0"/>
              <w:left w:val="single" w:color="808080" w:sz="4" w:space="0"/>
              <w:bottom w:val="single" w:color="808080" w:sz="4" w:space="0"/>
              <w:right w:val="single" w:color="808080" w:sz="4" w:space="0"/>
            </w:tcBorders>
            <w:vAlign w:val="center"/>
          </w:tcPr>
          <w:p w14:paraId="1709BEF3">
            <w:pPr>
              <w:spacing w:line="312" w:lineRule="auto"/>
            </w:pPr>
            <w:r>
              <w:rPr>
                <w:rFonts w:ascii="宋体" w:hAnsi="宋体" w:eastAsia="宋体"/>
                <w:b w:val="0"/>
                <w:color w:val="000000"/>
                <w:sz w:val="21"/>
              </w:rPr>
              <w:t>DEFAULT 0</w:t>
            </w:r>
          </w:p>
        </w:tc>
        <w:tc>
          <w:tcPr>
            <w:tcW w:w="3969" w:type="dxa"/>
            <w:tcBorders>
              <w:top w:val="single" w:color="808080" w:sz="4" w:space="0"/>
              <w:left w:val="single" w:color="808080" w:sz="4" w:space="0"/>
              <w:bottom w:val="single" w:color="808080" w:sz="4" w:space="0"/>
              <w:right w:val="single" w:color="808080" w:sz="4" w:space="0"/>
            </w:tcBorders>
            <w:vAlign w:val="center"/>
          </w:tcPr>
          <w:p w14:paraId="4C1938DD">
            <w:pPr>
              <w:spacing w:line="312" w:lineRule="auto"/>
            </w:pPr>
            <w:r>
              <w:rPr>
                <w:rFonts w:ascii="宋体" w:hAnsi="宋体" w:eastAsia="宋体"/>
                <w:b w:val="0"/>
                <w:color w:val="000000"/>
                <w:sz w:val="21"/>
              </w:rPr>
              <w:t>已完成子任务数</w:t>
            </w:r>
          </w:p>
        </w:tc>
      </w:tr>
      <w:tr w14:paraId="0A1E3E2B">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37A4664">
            <w:pPr>
              <w:spacing w:line="312" w:lineRule="auto"/>
            </w:pPr>
            <w:r>
              <w:rPr>
                <w:rFonts w:ascii="宋体" w:hAnsi="宋体" w:eastAsia="宋体"/>
                <w:b w:val="0"/>
                <w:color w:val="000000"/>
                <w:sz w:val="21"/>
              </w:rPr>
              <w:t>success_items</w:t>
            </w:r>
          </w:p>
        </w:tc>
        <w:tc>
          <w:tcPr>
            <w:tcW w:w="1134" w:type="dxa"/>
            <w:tcBorders>
              <w:top w:val="single" w:color="808080" w:sz="4" w:space="0"/>
              <w:left w:val="single" w:color="808080" w:sz="4" w:space="0"/>
              <w:bottom w:val="single" w:color="808080" w:sz="4" w:space="0"/>
              <w:right w:val="single" w:color="808080" w:sz="4" w:space="0"/>
            </w:tcBorders>
            <w:vAlign w:val="center"/>
          </w:tcPr>
          <w:p w14:paraId="73E52A50">
            <w:pPr>
              <w:spacing w:line="312" w:lineRule="auto"/>
            </w:pPr>
            <w:r>
              <w:rPr>
                <w:rFonts w:ascii="宋体" w:hAnsi="宋体" w:eastAsia="宋体"/>
                <w:b w:val="0"/>
                <w:color w:val="000000"/>
                <w:sz w:val="21"/>
              </w:rPr>
              <w:t>INTEGER</w:t>
            </w:r>
          </w:p>
        </w:tc>
        <w:tc>
          <w:tcPr>
            <w:tcW w:w="1701" w:type="dxa"/>
            <w:tcBorders>
              <w:top w:val="single" w:color="808080" w:sz="4" w:space="0"/>
              <w:left w:val="single" w:color="808080" w:sz="4" w:space="0"/>
              <w:bottom w:val="single" w:color="808080" w:sz="4" w:space="0"/>
              <w:right w:val="single" w:color="808080" w:sz="4" w:space="0"/>
            </w:tcBorders>
            <w:vAlign w:val="center"/>
          </w:tcPr>
          <w:p w14:paraId="436C7B6B">
            <w:pPr>
              <w:spacing w:line="312" w:lineRule="auto"/>
            </w:pPr>
            <w:r>
              <w:rPr>
                <w:rFonts w:ascii="宋体" w:hAnsi="宋体" w:eastAsia="宋体"/>
                <w:b w:val="0"/>
                <w:color w:val="000000"/>
                <w:sz w:val="21"/>
              </w:rPr>
              <w:t>DEFAULT 0</w:t>
            </w:r>
          </w:p>
        </w:tc>
        <w:tc>
          <w:tcPr>
            <w:tcW w:w="3969" w:type="dxa"/>
            <w:tcBorders>
              <w:top w:val="single" w:color="808080" w:sz="4" w:space="0"/>
              <w:left w:val="single" w:color="808080" w:sz="4" w:space="0"/>
              <w:bottom w:val="single" w:color="808080" w:sz="4" w:space="0"/>
              <w:right w:val="single" w:color="808080" w:sz="4" w:space="0"/>
            </w:tcBorders>
            <w:vAlign w:val="center"/>
          </w:tcPr>
          <w:p w14:paraId="27D1441F">
            <w:pPr>
              <w:spacing w:line="312" w:lineRule="auto"/>
            </w:pPr>
            <w:r>
              <w:rPr>
                <w:rFonts w:ascii="宋体" w:hAnsi="宋体" w:eastAsia="宋体"/>
                <w:b w:val="0"/>
                <w:color w:val="000000"/>
                <w:sz w:val="21"/>
              </w:rPr>
              <w:t>成功数</w:t>
            </w:r>
          </w:p>
        </w:tc>
      </w:tr>
      <w:tr w14:paraId="5300C3AD">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6963EB04">
            <w:pPr>
              <w:spacing w:line="312" w:lineRule="auto"/>
            </w:pPr>
            <w:r>
              <w:rPr>
                <w:rFonts w:ascii="宋体" w:hAnsi="宋体" w:eastAsia="宋体"/>
                <w:b w:val="0"/>
                <w:color w:val="000000"/>
                <w:sz w:val="21"/>
              </w:rPr>
              <w:t>failed_items</w:t>
            </w:r>
          </w:p>
        </w:tc>
        <w:tc>
          <w:tcPr>
            <w:tcW w:w="1134" w:type="dxa"/>
            <w:tcBorders>
              <w:top w:val="single" w:color="808080" w:sz="4" w:space="0"/>
              <w:left w:val="single" w:color="808080" w:sz="4" w:space="0"/>
              <w:bottom w:val="single" w:color="808080" w:sz="4" w:space="0"/>
              <w:right w:val="single" w:color="808080" w:sz="4" w:space="0"/>
            </w:tcBorders>
            <w:vAlign w:val="center"/>
          </w:tcPr>
          <w:p w14:paraId="52CD157E">
            <w:pPr>
              <w:spacing w:line="312" w:lineRule="auto"/>
            </w:pPr>
            <w:r>
              <w:rPr>
                <w:rFonts w:ascii="宋体" w:hAnsi="宋体" w:eastAsia="宋体"/>
                <w:b w:val="0"/>
                <w:color w:val="000000"/>
                <w:sz w:val="21"/>
              </w:rPr>
              <w:t>INTEGER</w:t>
            </w:r>
          </w:p>
        </w:tc>
        <w:tc>
          <w:tcPr>
            <w:tcW w:w="1701" w:type="dxa"/>
            <w:tcBorders>
              <w:top w:val="single" w:color="808080" w:sz="4" w:space="0"/>
              <w:left w:val="single" w:color="808080" w:sz="4" w:space="0"/>
              <w:bottom w:val="single" w:color="808080" w:sz="4" w:space="0"/>
              <w:right w:val="single" w:color="808080" w:sz="4" w:space="0"/>
            </w:tcBorders>
            <w:vAlign w:val="center"/>
          </w:tcPr>
          <w:p w14:paraId="79E62CCD">
            <w:pPr>
              <w:spacing w:line="312" w:lineRule="auto"/>
            </w:pPr>
            <w:r>
              <w:rPr>
                <w:rFonts w:ascii="宋体" w:hAnsi="宋体" w:eastAsia="宋体"/>
                <w:b w:val="0"/>
                <w:color w:val="000000"/>
                <w:sz w:val="21"/>
              </w:rPr>
              <w:t>DEFAULT 0</w:t>
            </w:r>
          </w:p>
        </w:tc>
        <w:tc>
          <w:tcPr>
            <w:tcW w:w="3969" w:type="dxa"/>
            <w:tcBorders>
              <w:top w:val="single" w:color="808080" w:sz="4" w:space="0"/>
              <w:left w:val="single" w:color="808080" w:sz="4" w:space="0"/>
              <w:bottom w:val="single" w:color="808080" w:sz="4" w:space="0"/>
              <w:right w:val="single" w:color="808080" w:sz="4" w:space="0"/>
            </w:tcBorders>
            <w:vAlign w:val="center"/>
          </w:tcPr>
          <w:p w14:paraId="5A6DD6BD">
            <w:pPr>
              <w:spacing w:line="312" w:lineRule="auto"/>
            </w:pPr>
            <w:r>
              <w:rPr>
                <w:rFonts w:ascii="宋体" w:hAnsi="宋体" w:eastAsia="宋体"/>
                <w:b w:val="0"/>
                <w:color w:val="000000"/>
                <w:sz w:val="21"/>
              </w:rPr>
              <w:t>失败数</w:t>
            </w:r>
          </w:p>
        </w:tc>
      </w:tr>
      <w:tr w14:paraId="5902B31B">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3BA718C">
            <w:pPr>
              <w:spacing w:line="312" w:lineRule="auto"/>
            </w:pPr>
            <w:r>
              <w:rPr>
                <w:rFonts w:ascii="宋体" w:hAnsi="宋体" w:eastAsia="宋体"/>
                <w:b w:val="0"/>
                <w:color w:val="000000"/>
                <w:sz w:val="21"/>
              </w:rPr>
              <w:t>vulnerable_items</w:t>
            </w:r>
          </w:p>
        </w:tc>
        <w:tc>
          <w:tcPr>
            <w:tcW w:w="1134" w:type="dxa"/>
            <w:tcBorders>
              <w:top w:val="single" w:color="808080" w:sz="4" w:space="0"/>
              <w:left w:val="single" w:color="808080" w:sz="4" w:space="0"/>
              <w:bottom w:val="single" w:color="808080" w:sz="4" w:space="0"/>
              <w:right w:val="single" w:color="808080" w:sz="4" w:space="0"/>
            </w:tcBorders>
            <w:vAlign w:val="center"/>
          </w:tcPr>
          <w:p w14:paraId="7D6FE602">
            <w:pPr>
              <w:spacing w:line="312" w:lineRule="auto"/>
            </w:pPr>
            <w:r>
              <w:rPr>
                <w:rFonts w:ascii="宋体" w:hAnsi="宋体" w:eastAsia="宋体"/>
                <w:b w:val="0"/>
                <w:color w:val="000000"/>
                <w:sz w:val="21"/>
              </w:rPr>
              <w:t>INTEGER</w:t>
            </w:r>
          </w:p>
        </w:tc>
        <w:tc>
          <w:tcPr>
            <w:tcW w:w="1701" w:type="dxa"/>
            <w:tcBorders>
              <w:top w:val="single" w:color="808080" w:sz="4" w:space="0"/>
              <w:left w:val="single" w:color="808080" w:sz="4" w:space="0"/>
              <w:bottom w:val="single" w:color="808080" w:sz="4" w:space="0"/>
              <w:right w:val="single" w:color="808080" w:sz="4" w:space="0"/>
            </w:tcBorders>
            <w:vAlign w:val="center"/>
          </w:tcPr>
          <w:p w14:paraId="2EE77238">
            <w:pPr>
              <w:spacing w:line="312" w:lineRule="auto"/>
            </w:pPr>
            <w:r>
              <w:rPr>
                <w:rFonts w:ascii="宋体" w:hAnsi="宋体" w:eastAsia="宋体"/>
                <w:b w:val="0"/>
                <w:color w:val="000000"/>
                <w:sz w:val="21"/>
              </w:rPr>
              <w:t>DEFAULT 0</w:t>
            </w:r>
          </w:p>
        </w:tc>
        <w:tc>
          <w:tcPr>
            <w:tcW w:w="3969" w:type="dxa"/>
            <w:tcBorders>
              <w:top w:val="single" w:color="808080" w:sz="4" w:space="0"/>
              <w:left w:val="single" w:color="808080" w:sz="4" w:space="0"/>
              <w:bottom w:val="single" w:color="808080" w:sz="4" w:space="0"/>
              <w:right w:val="single" w:color="808080" w:sz="4" w:space="0"/>
            </w:tcBorders>
            <w:vAlign w:val="center"/>
          </w:tcPr>
          <w:p w14:paraId="02F876CC">
            <w:pPr>
              <w:spacing w:line="312" w:lineRule="auto"/>
            </w:pPr>
            <w:r>
              <w:rPr>
                <w:rFonts w:ascii="宋体" w:hAnsi="宋体" w:eastAsia="宋体"/>
                <w:b w:val="0"/>
                <w:color w:val="000000"/>
                <w:sz w:val="21"/>
              </w:rPr>
              <w:t>漏洞命中数</w:t>
            </w:r>
          </w:p>
        </w:tc>
      </w:tr>
      <w:tr w14:paraId="0B676E5F">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5599D5F">
            <w:pPr>
              <w:spacing w:line="312" w:lineRule="auto"/>
            </w:pPr>
            <w:r>
              <w:rPr>
                <w:rFonts w:ascii="宋体" w:hAnsi="宋体" w:eastAsia="宋体"/>
                <w:b w:val="0"/>
                <w:color w:val="000000"/>
                <w:sz w:val="21"/>
              </w:rPr>
              <w:t>concurrency</w:t>
            </w:r>
          </w:p>
        </w:tc>
        <w:tc>
          <w:tcPr>
            <w:tcW w:w="1134" w:type="dxa"/>
            <w:tcBorders>
              <w:top w:val="single" w:color="808080" w:sz="4" w:space="0"/>
              <w:left w:val="single" w:color="808080" w:sz="4" w:space="0"/>
              <w:bottom w:val="single" w:color="808080" w:sz="4" w:space="0"/>
              <w:right w:val="single" w:color="808080" w:sz="4" w:space="0"/>
            </w:tcBorders>
            <w:vAlign w:val="center"/>
          </w:tcPr>
          <w:p w14:paraId="2C9F2252">
            <w:pPr>
              <w:spacing w:line="312" w:lineRule="auto"/>
            </w:pPr>
            <w:r>
              <w:rPr>
                <w:rFonts w:ascii="宋体" w:hAnsi="宋体" w:eastAsia="宋体"/>
                <w:b w:val="0"/>
                <w:color w:val="000000"/>
                <w:sz w:val="21"/>
              </w:rPr>
              <w:t>INTEGER</w:t>
            </w:r>
          </w:p>
        </w:tc>
        <w:tc>
          <w:tcPr>
            <w:tcW w:w="1701" w:type="dxa"/>
            <w:tcBorders>
              <w:top w:val="single" w:color="808080" w:sz="4" w:space="0"/>
              <w:left w:val="single" w:color="808080" w:sz="4" w:space="0"/>
              <w:bottom w:val="single" w:color="808080" w:sz="4" w:space="0"/>
              <w:right w:val="single" w:color="808080" w:sz="4" w:space="0"/>
            </w:tcBorders>
            <w:vAlign w:val="center"/>
          </w:tcPr>
          <w:p w14:paraId="033A4F64">
            <w:pPr>
              <w:spacing w:line="312" w:lineRule="auto"/>
            </w:pPr>
            <w:r>
              <w:rPr>
                <w:rFonts w:ascii="宋体" w:hAnsi="宋体" w:eastAsia="宋体"/>
                <w:b w:val="0"/>
                <w:color w:val="000000"/>
                <w:sz w:val="21"/>
              </w:rPr>
              <w:t>DEFAULT 3</w:t>
            </w:r>
          </w:p>
        </w:tc>
        <w:tc>
          <w:tcPr>
            <w:tcW w:w="3969" w:type="dxa"/>
            <w:tcBorders>
              <w:top w:val="single" w:color="808080" w:sz="4" w:space="0"/>
              <w:left w:val="single" w:color="808080" w:sz="4" w:space="0"/>
              <w:bottom w:val="single" w:color="808080" w:sz="4" w:space="0"/>
              <w:right w:val="single" w:color="808080" w:sz="4" w:space="0"/>
            </w:tcBorders>
            <w:vAlign w:val="center"/>
          </w:tcPr>
          <w:p w14:paraId="0BD7D5AD">
            <w:pPr>
              <w:spacing w:line="312" w:lineRule="auto"/>
            </w:pPr>
            <w:r>
              <w:rPr>
                <w:rFonts w:ascii="宋体" w:hAnsi="宋体" w:eastAsia="宋体"/>
                <w:b w:val="0"/>
                <w:color w:val="000000"/>
                <w:sz w:val="21"/>
              </w:rPr>
              <w:t>并发数</w:t>
            </w:r>
          </w:p>
        </w:tc>
      </w:tr>
      <w:tr w14:paraId="356E0810">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5AFCA8F">
            <w:pPr>
              <w:spacing w:line="312" w:lineRule="auto"/>
            </w:pPr>
            <w:r>
              <w:rPr>
                <w:rFonts w:ascii="宋体" w:hAnsi="宋体" w:eastAsia="宋体"/>
                <w:b w:val="0"/>
                <w:color w:val="000000"/>
                <w:sz w:val="21"/>
              </w:rPr>
              <w:t>config_json</w:t>
            </w:r>
          </w:p>
        </w:tc>
        <w:tc>
          <w:tcPr>
            <w:tcW w:w="1134" w:type="dxa"/>
            <w:tcBorders>
              <w:top w:val="single" w:color="808080" w:sz="4" w:space="0"/>
              <w:left w:val="single" w:color="808080" w:sz="4" w:space="0"/>
              <w:bottom w:val="single" w:color="808080" w:sz="4" w:space="0"/>
              <w:right w:val="single" w:color="808080" w:sz="4" w:space="0"/>
            </w:tcBorders>
            <w:vAlign w:val="center"/>
          </w:tcPr>
          <w:p w14:paraId="58849EC3">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6A8E53FD">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13637B4D">
            <w:pPr>
              <w:spacing w:line="312" w:lineRule="auto"/>
            </w:pPr>
            <w:r>
              <w:rPr>
                <w:rFonts w:ascii="宋体" w:hAnsi="宋体" w:eastAsia="宋体"/>
                <w:b w:val="0"/>
                <w:color w:val="000000"/>
                <w:sz w:val="21"/>
              </w:rPr>
              <w:t>任务创建参数快照</w:t>
            </w:r>
          </w:p>
        </w:tc>
      </w:tr>
      <w:tr w14:paraId="6CCEA0FB">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48B1BF5B">
            <w:pPr>
              <w:spacing w:line="312" w:lineRule="auto"/>
            </w:pPr>
            <w:r>
              <w:rPr>
                <w:rFonts w:ascii="宋体" w:hAnsi="宋体" w:eastAsia="宋体"/>
                <w:b w:val="0"/>
                <w:color w:val="000000"/>
                <w:sz w:val="21"/>
              </w:rPr>
              <w:t>error</w:t>
            </w:r>
          </w:p>
        </w:tc>
        <w:tc>
          <w:tcPr>
            <w:tcW w:w="1134" w:type="dxa"/>
            <w:tcBorders>
              <w:top w:val="single" w:color="808080" w:sz="4" w:space="0"/>
              <w:left w:val="single" w:color="808080" w:sz="4" w:space="0"/>
              <w:bottom w:val="single" w:color="808080" w:sz="4" w:space="0"/>
              <w:right w:val="single" w:color="808080" w:sz="4" w:space="0"/>
            </w:tcBorders>
            <w:vAlign w:val="center"/>
          </w:tcPr>
          <w:p w14:paraId="2C03243F">
            <w:pPr>
              <w:spacing w:line="312" w:lineRule="auto"/>
            </w:pPr>
            <w:r>
              <w:rPr>
                <w:rFonts w:ascii="宋体" w:hAnsi="宋体" w:eastAsia="宋体"/>
                <w:b w:val="0"/>
                <w:color w:val="000000"/>
                <w:sz w:val="21"/>
              </w:rPr>
              <w:t>TEXT</w:t>
            </w:r>
          </w:p>
        </w:tc>
        <w:tc>
          <w:tcPr>
            <w:tcW w:w="1701" w:type="dxa"/>
            <w:tcBorders>
              <w:top w:val="single" w:color="808080" w:sz="4" w:space="0"/>
              <w:left w:val="single" w:color="808080" w:sz="4" w:space="0"/>
              <w:bottom w:val="single" w:color="808080" w:sz="4" w:space="0"/>
              <w:right w:val="single" w:color="808080" w:sz="4" w:space="0"/>
            </w:tcBorders>
            <w:vAlign w:val="center"/>
          </w:tcPr>
          <w:p w14:paraId="3ADF53D4">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0A2EC943">
            <w:pPr>
              <w:spacing w:line="312" w:lineRule="auto"/>
            </w:pPr>
            <w:r>
              <w:rPr>
                <w:rFonts w:ascii="宋体" w:hAnsi="宋体" w:eastAsia="宋体"/>
                <w:b w:val="0"/>
                <w:color w:val="000000"/>
                <w:sz w:val="21"/>
              </w:rPr>
              <w:t>任务级错误信息</w:t>
            </w:r>
          </w:p>
        </w:tc>
      </w:tr>
      <w:tr w14:paraId="2C88A105">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CD1CA25">
            <w:pPr>
              <w:spacing w:line="312" w:lineRule="auto"/>
            </w:pPr>
            <w:r>
              <w:rPr>
                <w:rFonts w:ascii="宋体" w:hAnsi="宋体" w:eastAsia="宋体"/>
                <w:b w:val="0"/>
                <w:color w:val="000000"/>
                <w:sz w:val="21"/>
              </w:rPr>
              <w:t>created_at</w:t>
            </w:r>
          </w:p>
        </w:tc>
        <w:tc>
          <w:tcPr>
            <w:tcW w:w="1134" w:type="dxa"/>
            <w:tcBorders>
              <w:top w:val="single" w:color="808080" w:sz="4" w:space="0"/>
              <w:left w:val="single" w:color="808080" w:sz="4" w:space="0"/>
              <w:bottom w:val="single" w:color="808080" w:sz="4" w:space="0"/>
              <w:right w:val="single" w:color="808080" w:sz="4" w:space="0"/>
            </w:tcBorders>
            <w:vAlign w:val="center"/>
          </w:tcPr>
          <w:p w14:paraId="27C509E0">
            <w:pPr>
              <w:spacing w:line="312" w:lineRule="auto"/>
            </w:pPr>
            <w:r>
              <w:rPr>
                <w:rFonts w:ascii="宋体" w:hAnsi="宋体" w:eastAsia="宋体"/>
                <w:b w:val="0"/>
                <w:color w:val="000000"/>
                <w:sz w:val="21"/>
              </w:rPr>
              <w:t>TIMESTAMP</w:t>
            </w:r>
          </w:p>
        </w:tc>
        <w:tc>
          <w:tcPr>
            <w:tcW w:w="1701" w:type="dxa"/>
            <w:tcBorders>
              <w:top w:val="single" w:color="808080" w:sz="4" w:space="0"/>
              <w:left w:val="single" w:color="808080" w:sz="4" w:space="0"/>
              <w:bottom w:val="single" w:color="808080" w:sz="4" w:space="0"/>
              <w:right w:val="single" w:color="808080" w:sz="4" w:space="0"/>
            </w:tcBorders>
            <w:vAlign w:val="center"/>
          </w:tcPr>
          <w:p w14:paraId="4C174544">
            <w:pPr>
              <w:spacing w:line="312" w:lineRule="auto"/>
            </w:pPr>
            <w:r>
              <w:rPr>
                <w:rFonts w:ascii="宋体" w:hAnsi="宋体" w:eastAsia="宋体"/>
                <w:b w:val="0"/>
                <w:color w:val="000000"/>
                <w:sz w:val="21"/>
              </w:rPr>
              <w:t>DEFAULT CURRENT_TIMESTAMP</w:t>
            </w:r>
          </w:p>
        </w:tc>
        <w:tc>
          <w:tcPr>
            <w:tcW w:w="3969" w:type="dxa"/>
            <w:tcBorders>
              <w:top w:val="single" w:color="808080" w:sz="4" w:space="0"/>
              <w:left w:val="single" w:color="808080" w:sz="4" w:space="0"/>
              <w:bottom w:val="single" w:color="808080" w:sz="4" w:space="0"/>
              <w:right w:val="single" w:color="808080" w:sz="4" w:space="0"/>
            </w:tcBorders>
            <w:vAlign w:val="center"/>
          </w:tcPr>
          <w:p w14:paraId="2A777986">
            <w:pPr>
              <w:spacing w:line="312" w:lineRule="auto"/>
            </w:pPr>
            <w:r>
              <w:rPr>
                <w:rFonts w:ascii="宋体" w:hAnsi="宋体" w:eastAsia="宋体"/>
                <w:b w:val="0"/>
                <w:color w:val="000000"/>
                <w:sz w:val="21"/>
              </w:rPr>
              <w:t>创建时间</w:t>
            </w:r>
          </w:p>
        </w:tc>
      </w:tr>
      <w:tr w14:paraId="06A1A1D2">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326775F0">
            <w:pPr>
              <w:spacing w:line="312" w:lineRule="auto"/>
            </w:pPr>
            <w:r>
              <w:rPr>
                <w:rFonts w:ascii="宋体" w:hAnsi="宋体" w:eastAsia="宋体"/>
                <w:b w:val="0"/>
                <w:color w:val="000000"/>
                <w:sz w:val="21"/>
              </w:rPr>
              <w:t>started_at</w:t>
            </w:r>
          </w:p>
        </w:tc>
        <w:tc>
          <w:tcPr>
            <w:tcW w:w="1134" w:type="dxa"/>
            <w:tcBorders>
              <w:top w:val="single" w:color="808080" w:sz="4" w:space="0"/>
              <w:left w:val="single" w:color="808080" w:sz="4" w:space="0"/>
              <w:bottom w:val="single" w:color="808080" w:sz="4" w:space="0"/>
              <w:right w:val="single" w:color="808080" w:sz="4" w:space="0"/>
            </w:tcBorders>
            <w:vAlign w:val="center"/>
          </w:tcPr>
          <w:p w14:paraId="6E208165">
            <w:pPr>
              <w:spacing w:line="312" w:lineRule="auto"/>
            </w:pPr>
            <w:r>
              <w:rPr>
                <w:rFonts w:ascii="宋体" w:hAnsi="宋体" w:eastAsia="宋体"/>
                <w:b w:val="0"/>
                <w:color w:val="000000"/>
                <w:sz w:val="21"/>
              </w:rPr>
              <w:t>TIMESTAMP</w:t>
            </w:r>
          </w:p>
        </w:tc>
        <w:tc>
          <w:tcPr>
            <w:tcW w:w="1701" w:type="dxa"/>
            <w:tcBorders>
              <w:top w:val="single" w:color="808080" w:sz="4" w:space="0"/>
              <w:left w:val="single" w:color="808080" w:sz="4" w:space="0"/>
              <w:bottom w:val="single" w:color="808080" w:sz="4" w:space="0"/>
              <w:right w:val="single" w:color="808080" w:sz="4" w:space="0"/>
            </w:tcBorders>
            <w:vAlign w:val="center"/>
          </w:tcPr>
          <w:p w14:paraId="395F6B3C">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550C7EB2">
            <w:pPr>
              <w:spacing w:line="312" w:lineRule="auto"/>
            </w:pPr>
            <w:r>
              <w:rPr>
                <w:rFonts w:ascii="宋体" w:hAnsi="宋体" w:eastAsia="宋体"/>
                <w:b w:val="0"/>
                <w:color w:val="000000"/>
                <w:sz w:val="21"/>
              </w:rPr>
              <w:t>开始时间</w:t>
            </w:r>
          </w:p>
        </w:tc>
      </w:tr>
      <w:tr w14:paraId="4D0B7AD9">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333BCDFF">
            <w:pPr>
              <w:spacing w:line="312" w:lineRule="auto"/>
            </w:pPr>
            <w:r>
              <w:rPr>
                <w:rFonts w:ascii="宋体" w:hAnsi="宋体" w:eastAsia="宋体"/>
                <w:b w:val="0"/>
                <w:color w:val="000000"/>
                <w:sz w:val="21"/>
              </w:rPr>
              <w:t>finished_at</w:t>
            </w:r>
          </w:p>
        </w:tc>
        <w:tc>
          <w:tcPr>
            <w:tcW w:w="1134" w:type="dxa"/>
            <w:tcBorders>
              <w:top w:val="single" w:color="808080" w:sz="4" w:space="0"/>
              <w:left w:val="single" w:color="808080" w:sz="4" w:space="0"/>
              <w:bottom w:val="single" w:color="808080" w:sz="4" w:space="0"/>
              <w:right w:val="single" w:color="808080" w:sz="4" w:space="0"/>
            </w:tcBorders>
            <w:vAlign w:val="center"/>
          </w:tcPr>
          <w:p w14:paraId="12A396D5">
            <w:pPr>
              <w:spacing w:line="312" w:lineRule="auto"/>
            </w:pPr>
            <w:r>
              <w:rPr>
                <w:rFonts w:ascii="宋体" w:hAnsi="宋体" w:eastAsia="宋体"/>
                <w:b w:val="0"/>
                <w:color w:val="000000"/>
                <w:sz w:val="21"/>
              </w:rPr>
              <w:t>TIMESTAMP</w:t>
            </w:r>
          </w:p>
        </w:tc>
        <w:tc>
          <w:tcPr>
            <w:tcW w:w="1701" w:type="dxa"/>
            <w:tcBorders>
              <w:top w:val="single" w:color="808080" w:sz="4" w:space="0"/>
              <w:left w:val="single" w:color="808080" w:sz="4" w:space="0"/>
              <w:bottom w:val="single" w:color="808080" w:sz="4" w:space="0"/>
              <w:right w:val="single" w:color="808080" w:sz="4" w:space="0"/>
            </w:tcBorders>
            <w:vAlign w:val="center"/>
          </w:tcPr>
          <w:p w14:paraId="59689222">
            <w:pPr>
              <w:spacing w:line="312" w:lineRule="auto"/>
            </w:pPr>
          </w:p>
        </w:tc>
        <w:tc>
          <w:tcPr>
            <w:tcW w:w="3969" w:type="dxa"/>
            <w:tcBorders>
              <w:top w:val="single" w:color="808080" w:sz="4" w:space="0"/>
              <w:left w:val="single" w:color="808080" w:sz="4" w:space="0"/>
              <w:bottom w:val="single" w:color="808080" w:sz="4" w:space="0"/>
              <w:right w:val="single" w:color="808080" w:sz="4" w:space="0"/>
            </w:tcBorders>
            <w:vAlign w:val="center"/>
          </w:tcPr>
          <w:p w14:paraId="28294EA1">
            <w:pPr>
              <w:spacing w:line="312" w:lineRule="auto"/>
            </w:pPr>
            <w:r>
              <w:rPr>
                <w:rFonts w:ascii="宋体" w:hAnsi="宋体" w:eastAsia="宋体"/>
                <w:b w:val="0"/>
                <w:color w:val="000000"/>
                <w:sz w:val="21"/>
              </w:rPr>
              <w:t>结束时间</w:t>
            </w:r>
          </w:p>
        </w:tc>
      </w:tr>
    </w:tbl>
    <w:p w14:paraId="1EA85D4C">
      <w:pPr>
        <w:spacing w:after="80" w:line="360" w:lineRule="auto"/>
        <w:ind w:firstLine="480"/>
      </w:pPr>
      <w:r>
        <w:rPr>
          <w:rFonts w:ascii="宋体" w:hAnsi="宋体" w:eastAsia="宋体"/>
          <w:b w:val="0"/>
          <w:color w:val="000000"/>
          <w:sz w:val="24"/>
        </w:rPr>
        <w:t>索引：idx_batch_tasks_status(status)。</w:t>
      </w:r>
    </w:p>
    <w:p w14:paraId="653FCE88">
      <w:pPr>
        <w:pStyle w:val="5"/>
        <w:spacing w:before="280" w:after="160"/>
        <w:outlineLvl w:val="2"/>
      </w:pPr>
      <w:bookmarkStart w:id="68" w:name="_Toc32335"/>
      <w:bookmarkStart w:id="69" w:name="_Toc2600"/>
      <w:r>
        <w:rPr>
          <w:rFonts w:ascii="黑体" w:hAnsi="黑体" w:eastAsia="黑体"/>
          <w:b/>
          <w:color w:val="1F3A5F"/>
          <w:sz w:val="24"/>
        </w:rPr>
        <w:t>5.2.3 batch_task_items — 批量任务子任务表</w:t>
      </w:r>
      <w:bookmarkEnd w:id="68"/>
      <w:bookmarkEnd w:id="69"/>
    </w:p>
    <w:tbl>
      <w:tblPr>
        <w:tblStyle w:val="35"/>
        <w:tblW w:w="0" w:type="auto"/>
        <w:jc w:val="center"/>
        <w:tblLayout w:type="fixed"/>
        <w:tblCellMar>
          <w:top w:w="0" w:type="dxa"/>
          <w:left w:w="108" w:type="dxa"/>
          <w:bottom w:w="0" w:type="dxa"/>
          <w:right w:w="108" w:type="dxa"/>
        </w:tblCellMar>
      </w:tblPr>
      <w:tblGrid>
        <w:gridCol w:w="2209"/>
        <w:gridCol w:w="2209"/>
        <w:gridCol w:w="2209"/>
        <w:gridCol w:w="2209"/>
      </w:tblGrid>
      <w:tr w14:paraId="770B133E">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48BDDEC8">
            <w:pPr>
              <w:jc w:val="center"/>
            </w:pPr>
            <w:r>
              <w:rPr>
                <w:rFonts w:ascii="黑体" w:hAnsi="黑体" w:eastAsia="黑体"/>
                <w:b/>
                <w:color w:val="FFFFFF"/>
                <w:sz w:val="22"/>
              </w:rPr>
              <w:t>字段名</w:t>
            </w:r>
          </w:p>
        </w:tc>
        <w:tc>
          <w:tcPr>
            <w:tcW w:w="113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25AEB41D">
            <w:pPr>
              <w:jc w:val="center"/>
            </w:pPr>
            <w:r>
              <w:rPr>
                <w:rFonts w:ascii="黑体" w:hAnsi="黑体" w:eastAsia="黑体"/>
                <w:b/>
                <w:color w:val="FFFFFF"/>
                <w:sz w:val="22"/>
              </w:rPr>
              <w:t>类型</w:t>
            </w:r>
          </w:p>
        </w:tc>
        <w:tc>
          <w:tcPr>
            <w:tcW w:w="198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0049F683">
            <w:pPr>
              <w:jc w:val="center"/>
            </w:pPr>
            <w:r>
              <w:rPr>
                <w:rFonts w:ascii="黑体" w:hAnsi="黑体" w:eastAsia="黑体"/>
                <w:b/>
                <w:color w:val="FFFFFF"/>
                <w:sz w:val="22"/>
              </w:rPr>
              <w:t>约束</w:t>
            </w:r>
          </w:p>
        </w:tc>
        <w:tc>
          <w:tcPr>
            <w:tcW w:w="3685"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5841F3A4">
            <w:pPr>
              <w:jc w:val="center"/>
            </w:pPr>
            <w:r>
              <w:rPr>
                <w:rFonts w:ascii="黑体" w:hAnsi="黑体" w:eastAsia="黑体"/>
                <w:b/>
                <w:color w:val="FFFFFF"/>
                <w:sz w:val="22"/>
              </w:rPr>
              <w:t>说明</w:t>
            </w:r>
          </w:p>
        </w:tc>
      </w:tr>
      <w:tr w14:paraId="0DC31C9A">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61383DEF">
            <w:pPr>
              <w:spacing w:line="312" w:lineRule="auto"/>
            </w:pPr>
            <w:r>
              <w:rPr>
                <w:rFonts w:ascii="宋体" w:hAnsi="宋体" w:eastAsia="宋体"/>
                <w:b w:val="0"/>
                <w:color w:val="000000"/>
                <w:sz w:val="21"/>
              </w:rPr>
              <w:t>id</w:t>
            </w:r>
          </w:p>
        </w:tc>
        <w:tc>
          <w:tcPr>
            <w:tcW w:w="1134" w:type="dxa"/>
            <w:tcBorders>
              <w:top w:val="single" w:color="808080" w:sz="4" w:space="0"/>
              <w:left w:val="single" w:color="808080" w:sz="4" w:space="0"/>
              <w:bottom w:val="single" w:color="808080" w:sz="4" w:space="0"/>
              <w:right w:val="single" w:color="808080" w:sz="4" w:space="0"/>
            </w:tcBorders>
            <w:vAlign w:val="center"/>
          </w:tcPr>
          <w:p w14:paraId="56384791">
            <w:pPr>
              <w:spacing w:line="312" w:lineRule="auto"/>
            </w:pPr>
            <w:r>
              <w:rPr>
                <w:rFonts w:ascii="宋体" w:hAnsi="宋体" w:eastAsia="宋体"/>
                <w:b w:val="0"/>
                <w:color w:val="000000"/>
                <w:sz w:val="21"/>
              </w:rPr>
              <w:t>INTEGER</w:t>
            </w:r>
          </w:p>
        </w:tc>
        <w:tc>
          <w:tcPr>
            <w:tcW w:w="1984" w:type="dxa"/>
            <w:tcBorders>
              <w:top w:val="single" w:color="808080" w:sz="4" w:space="0"/>
              <w:left w:val="single" w:color="808080" w:sz="4" w:space="0"/>
              <w:bottom w:val="single" w:color="808080" w:sz="4" w:space="0"/>
              <w:right w:val="single" w:color="808080" w:sz="4" w:space="0"/>
            </w:tcBorders>
            <w:vAlign w:val="center"/>
          </w:tcPr>
          <w:p w14:paraId="3586D82D">
            <w:pPr>
              <w:spacing w:line="312" w:lineRule="auto"/>
            </w:pPr>
            <w:r>
              <w:rPr>
                <w:rFonts w:ascii="宋体" w:hAnsi="宋体" w:eastAsia="宋体"/>
                <w:b w:val="0"/>
                <w:color w:val="000000"/>
                <w:sz w:val="21"/>
              </w:rPr>
              <w:t>PK AUTOINCREMENT</w:t>
            </w:r>
          </w:p>
        </w:tc>
        <w:tc>
          <w:tcPr>
            <w:tcW w:w="3685" w:type="dxa"/>
            <w:tcBorders>
              <w:top w:val="single" w:color="808080" w:sz="4" w:space="0"/>
              <w:left w:val="single" w:color="808080" w:sz="4" w:space="0"/>
              <w:bottom w:val="single" w:color="808080" w:sz="4" w:space="0"/>
              <w:right w:val="single" w:color="808080" w:sz="4" w:space="0"/>
            </w:tcBorders>
            <w:vAlign w:val="center"/>
          </w:tcPr>
          <w:p w14:paraId="386DD972">
            <w:pPr>
              <w:spacing w:line="312" w:lineRule="auto"/>
            </w:pPr>
            <w:r>
              <w:rPr>
                <w:rFonts w:ascii="宋体" w:hAnsi="宋体" w:eastAsia="宋体"/>
                <w:b w:val="0"/>
                <w:color w:val="000000"/>
                <w:sz w:val="21"/>
              </w:rPr>
              <w:t>主键</w:t>
            </w:r>
          </w:p>
        </w:tc>
      </w:tr>
      <w:tr w14:paraId="3C174E4F">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3A198BEA">
            <w:pPr>
              <w:spacing w:line="312" w:lineRule="auto"/>
            </w:pPr>
            <w:r>
              <w:rPr>
                <w:rFonts w:ascii="宋体" w:hAnsi="宋体" w:eastAsia="宋体"/>
                <w:b w:val="0"/>
                <w:color w:val="000000"/>
                <w:sz w:val="21"/>
              </w:rPr>
              <w:t>task_id</w:t>
            </w:r>
          </w:p>
        </w:tc>
        <w:tc>
          <w:tcPr>
            <w:tcW w:w="1134" w:type="dxa"/>
            <w:tcBorders>
              <w:top w:val="single" w:color="808080" w:sz="4" w:space="0"/>
              <w:left w:val="single" w:color="808080" w:sz="4" w:space="0"/>
              <w:bottom w:val="single" w:color="808080" w:sz="4" w:space="0"/>
              <w:right w:val="single" w:color="808080" w:sz="4" w:space="0"/>
            </w:tcBorders>
            <w:vAlign w:val="center"/>
          </w:tcPr>
          <w:p w14:paraId="399D1356">
            <w:pPr>
              <w:spacing w:line="312" w:lineRule="auto"/>
            </w:pPr>
            <w:r>
              <w:rPr>
                <w:rFonts w:ascii="宋体" w:hAnsi="宋体" w:eastAsia="宋体"/>
                <w:b w:val="0"/>
                <w:color w:val="000000"/>
                <w:sz w:val="21"/>
              </w:rPr>
              <w:t>INTEGER</w:t>
            </w:r>
          </w:p>
        </w:tc>
        <w:tc>
          <w:tcPr>
            <w:tcW w:w="1984" w:type="dxa"/>
            <w:tcBorders>
              <w:top w:val="single" w:color="808080" w:sz="4" w:space="0"/>
              <w:left w:val="single" w:color="808080" w:sz="4" w:space="0"/>
              <w:bottom w:val="single" w:color="808080" w:sz="4" w:space="0"/>
              <w:right w:val="single" w:color="808080" w:sz="4" w:space="0"/>
            </w:tcBorders>
            <w:vAlign w:val="center"/>
          </w:tcPr>
          <w:p w14:paraId="791C4ABA">
            <w:pPr>
              <w:spacing w:line="312" w:lineRule="auto"/>
            </w:pPr>
            <w:r>
              <w:rPr>
                <w:rFonts w:ascii="宋体" w:hAnsi="宋体" w:eastAsia="宋体"/>
                <w:b w:val="0"/>
                <w:color w:val="000000"/>
                <w:sz w:val="21"/>
              </w:rPr>
              <w:t>NOT NULL, FK→batch_tasks.id</w:t>
            </w:r>
          </w:p>
        </w:tc>
        <w:tc>
          <w:tcPr>
            <w:tcW w:w="3685" w:type="dxa"/>
            <w:tcBorders>
              <w:top w:val="single" w:color="808080" w:sz="4" w:space="0"/>
              <w:left w:val="single" w:color="808080" w:sz="4" w:space="0"/>
              <w:bottom w:val="single" w:color="808080" w:sz="4" w:space="0"/>
              <w:right w:val="single" w:color="808080" w:sz="4" w:space="0"/>
            </w:tcBorders>
            <w:vAlign w:val="center"/>
          </w:tcPr>
          <w:p w14:paraId="59B05499">
            <w:pPr>
              <w:spacing w:line="312" w:lineRule="auto"/>
            </w:pPr>
            <w:r>
              <w:rPr>
                <w:rFonts w:ascii="宋体" w:hAnsi="宋体" w:eastAsia="宋体"/>
                <w:b w:val="0"/>
                <w:color w:val="000000"/>
                <w:sz w:val="21"/>
              </w:rPr>
              <w:t>所属任务 ID</w:t>
            </w:r>
          </w:p>
        </w:tc>
      </w:tr>
      <w:tr w14:paraId="02772FEE">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746D34D6">
            <w:pPr>
              <w:spacing w:line="312" w:lineRule="auto"/>
            </w:pPr>
            <w:r>
              <w:rPr>
                <w:rFonts w:ascii="宋体" w:hAnsi="宋体" w:eastAsia="宋体"/>
                <w:b w:val="0"/>
                <w:color w:val="000000"/>
                <w:sz w:val="21"/>
              </w:rPr>
              <w:t>poc_id</w:t>
            </w:r>
          </w:p>
        </w:tc>
        <w:tc>
          <w:tcPr>
            <w:tcW w:w="1134" w:type="dxa"/>
            <w:tcBorders>
              <w:top w:val="single" w:color="808080" w:sz="4" w:space="0"/>
              <w:left w:val="single" w:color="808080" w:sz="4" w:space="0"/>
              <w:bottom w:val="single" w:color="808080" w:sz="4" w:space="0"/>
              <w:right w:val="single" w:color="808080" w:sz="4" w:space="0"/>
            </w:tcBorders>
            <w:vAlign w:val="center"/>
          </w:tcPr>
          <w:p w14:paraId="39D3BF19">
            <w:pPr>
              <w:spacing w:line="312" w:lineRule="auto"/>
            </w:pPr>
            <w:r>
              <w:rPr>
                <w:rFonts w:ascii="宋体" w:hAnsi="宋体" w:eastAsia="宋体"/>
                <w:b w:val="0"/>
                <w:color w:val="000000"/>
                <w:sz w:val="21"/>
              </w:rPr>
              <w:t>INTEGER</w:t>
            </w:r>
          </w:p>
        </w:tc>
        <w:tc>
          <w:tcPr>
            <w:tcW w:w="1984" w:type="dxa"/>
            <w:tcBorders>
              <w:top w:val="single" w:color="808080" w:sz="4" w:space="0"/>
              <w:left w:val="single" w:color="808080" w:sz="4" w:space="0"/>
              <w:bottom w:val="single" w:color="808080" w:sz="4" w:space="0"/>
              <w:right w:val="single" w:color="808080" w:sz="4" w:space="0"/>
            </w:tcBorders>
            <w:vAlign w:val="center"/>
          </w:tcPr>
          <w:p w14:paraId="468E78E8">
            <w:pPr>
              <w:spacing w:line="312" w:lineRule="auto"/>
            </w:pPr>
            <w:r>
              <w:rPr>
                <w:rFonts w:ascii="宋体" w:hAnsi="宋体" w:eastAsia="宋体"/>
                <w:b w:val="0"/>
                <w:color w:val="000000"/>
                <w:sz w:val="21"/>
              </w:rPr>
              <w:t>NOT NULL</w:t>
            </w:r>
          </w:p>
        </w:tc>
        <w:tc>
          <w:tcPr>
            <w:tcW w:w="3685" w:type="dxa"/>
            <w:tcBorders>
              <w:top w:val="single" w:color="808080" w:sz="4" w:space="0"/>
              <w:left w:val="single" w:color="808080" w:sz="4" w:space="0"/>
              <w:bottom w:val="single" w:color="808080" w:sz="4" w:space="0"/>
              <w:right w:val="single" w:color="808080" w:sz="4" w:space="0"/>
            </w:tcBorders>
            <w:vAlign w:val="center"/>
          </w:tcPr>
          <w:p w14:paraId="1837D34F">
            <w:pPr>
              <w:spacing w:line="312" w:lineRule="auto"/>
            </w:pPr>
            <w:r>
              <w:rPr>
                <w:rFonts w:ascii="宋体" w:hAnsi="宋体" w:eastAsia="宋体"/>
                <w:b w:val="0"/>
                <w:color w:val="000000"/>
                <w:sz w:val="21"/>
              </w:rPr>
              <w:t>POC ID；Nuclei 任务可为 0</w:t>
            </w:r>
          </w:p>
        </w:tc>
      </w:tr>
      <w:tr w14:paraId="67221025">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749FF538">
            <w:pPr>
              <w:spacing w:line="312" w:lineRule="auto"/>
            </w:pPr>
            <w:r>
              <w:rPr>
                <w:rFonts w:ascii="宋体" w:hAnsi="宋体" w:eastAsia="宋体"/>
                <w:b w:val="0"/>
                <w:color w:val="000000"/>
                <w:sz w:val="21"/>
              </w:rPr>
              <w:t>target_url</w:t>
            </w:r>
          </w:p>
        </w:tc>
        <w:tc>
          <w:tcPr>
            <w:tcW w:w="1134" w:type="dxa"/>
            <w:tcBorders>
              <w:top w:val="single" w:color="808080" w:sz="4" w:space="0"/>
              <w:left w:val="single" w:color="808080" w:sz="4" w:space="0"/>
              <w:bottom w:val="single" w:color="808080" w:sz="4" w:space="0"/>
              <w:right w:val="single" w:color="808080" w:sz="4" w:space="0"/>
            </w:tcBorders>
            <w:vAlign w:val="center"/>
          </w:tcPr>
          <w:p w14:paraId="56413CC5">
            <w:pPr>
              <w:spacing w:line="312" w:lineRule="auto"/>
            </w:pPr>
            <w:r>
              <w:rPr>
                <w:rFonts w:ascii="宋体" w:hAnsi="宋体" w:eastAsia="宋体"/>
                <w:b w:val="0"/>
                <w:color w:val="000000"/>
                <w:sz w:val="21"/>
              </w:rPr>
              <w:t>TEXT</w:t>
            </w:r>
          </w:p>
        </w:tc>
        <w:tc>
          <w:tcPr>
            <w:tcW w:w="1984" w:type="dxa"/>
            <w:tcBorders>
              <w:top w:val="single" w:color="808080" w:sz="4" w:space="0"/>
              <w:left w:val="single" w:color="808080" w:sz="4" w:space="0"/>
              <w:bottom w:val="single" w:color="808080" w:sz="4" w:space="0"/>
              <w:right w:val="single" w:color="808080" w:sz="4" w:space="0"/>
            </w:tcBorders>
            <w:vAlign w:val="center"/>
          </w:tcPr>
          <w:p w14:paraId="4425B1A4">
            <w:pPr>
              <w:spacing w:line="312" w:lineRule="auto"/>
            </w:pPr>
            <w:r>
              <w:rPr>
                <w:rFonts w:ascii="宋体" w:hAnsi="宋体" w:eastAsia="宋体"/>
                <w:b w:val="0"/>
                <w:color w:val="000000"/>
                <w:sz w:val="21"/>
              </w:rPr>
              <w:t>NOT NULL</w:t>
            </w:r>
          </w:p>
        </w:tc>
        <w:tc>
          <w:tcPr>
            <w:tcW w:w="3685" w:type="dxa"/>
            <w:tcBorders>
              <w:top w:val="single" w:color="808080" w:sz="4" w:space="0"/>
              <w:left w:val="single" w:color="808080" w:sz="4" w:space="0"/>
              <w:bottom w:val="single" w:color="808080" w:sz="4" w:space="0"/>
              <w:right w:val="single" w:color="808080" w:sz="4" w:space="0"/>
            </w:tcBorders>
            <w:vAlign w:val="center"/>
          </w:tcPr>
          <w:p w14:paraId="634AC798">
            <w:pPr>
              <w:spacing w:line="312" w:lineRule="auto"/>
            </w:pPr>
            <w:r>
              <w:rPr>
                <w:rFonts w:ascii="宋体" w:hAnsi="宋体" w:eastAsia="宋体"/>
                <w:b w:val="0"/>
                <w:color w:val="000000"/>
                <w:sz w:val="21"/>
              </w:rPr>
              <w:t>目标 URL</w:t>
            </w:r>
          </w:p>
        </w:tc>
      </w:tr>
      <w:tr w14:paraId="09A66CAC">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01836D07">
            <w:pPr>
              <w:spacing w:line="312" w:lineRule="auto"/>
            </w:pPr>
            <w:r>
              <w:rPr>
                <w:rFonts w:ascii="宋体" w:hAnsi="宋体" w:eastAsia="宋体"/>
                <w:b w:val="0"/>
                <w:color w:val="000000"/>
                <w:sz w:val="21"/>
              </w:rPr>
              <w:t>engine_type</w:t>
            </w:r>
          </w:p>
        </w:tc>
        <w:tc>
          <w:tcPr>
            <w:tcW w:w="1134" w:type="dxa"/>
            <w:tcBorders>
              <w:top w:val="single" w:color="808080" w:sz="4" w:space="0"/>
              <w:left w:val="single" w:color="808080" w:sz="4" w:space="0"/>
              <w:bottom w:val="single" w:color="808080" w:sz="4" w:space="0"/>
              <w:right w:val="single" w:color="808080" w:sz="4" w:space="0"/>
            </w:tcBorders>
            <w:vAlign w:val="center"/>
          </w:tcPr>
          <w:p w14:paraId="6F64AC95">
            <w:pPr>
              <w:spacing w:line="312" w:lineRule="auto"/>
            </w:pPr>
            <w:r>
              <w:rPr>
                <w:rFonts w:ascii="宋体" w:hAnsi="宋体" w:eastAsia="宋体"/>
                <w:b w:val="0"/>
                <w:color w:val="000000"/>
                <w:sz w:val="21"/>
              </w:rPr>
              <w:t>TEXT</w:t>
            </w:r>
          </w:p>
        </w:tc>
        <w:tc>
          <w:tcPr>
            <w:tcW w:w="1984" w:type="dxa"/>
            <w:tcBorders>
              <w:top w:val="single" w:color="808080" w:sz="4" w:space="0"/>
              <w:left w:val="single" w:color="808080" w:sz="4" w:space="0"/>
              <w:bottom w:val="single" w:color="808080" w:sz="4" w:space="0"/>
              <w:right w:val="single" w:color="808080" w:sz="4" w:space="0"/>
            </w:tcBorders>
            <w:vAlign w:val="center"/>
          </w:tcPr>
          <w:p w14:paraId="00ED97C2">
            <w:pPr>
              <w:spacing w:line="312" w:lineRule="auto"/>
            </w:pPr>
            <w:r>
              <w:rPr>
                <w:rFonts w:ascii="宋体" w:hAnsi="宋体" w:eastAsia="宋体"/>
                <w:b w:val="0"/>
                <w:color w:val="000000"/>
                <w:sz w:val="21"/>
              </w:rPr>
              <w:t>DEFAULT 'poc'</w:t>
            </w:r>
          </w:p>
        </w:tc>
        <w:tc>
          <w:tcPr>
            <w:tcW w:w="3685" w:type="dxa"/>
            <w:tcBorders>
              <w:top w:val="single" w:color="808080" w:sz="4" w:space="0"/>
              <w:left w:val="single" w:color="808080" w:sz="4" w:space="0"/>
              <w:bottom w:val="single" w:color="808080" w:sz="4" w:space="0"/>
              <w:right w:val="single" w:color="808080" w:sz="4" w:space="0"/>
            </w:tcBorders>
            <w:vAlign w:val="center"/>
          </w:tcPr>
          <w:p w14:paraId="421FC856">
            <w:pPr>
              <w:spacing w:line="312" w:lineRule="auto"/>
            </w:pPr>
            <w:r>
              <w:rPr>
                <w:rFonts w:ascii="宋体" w:hAnsi="宋体" w:eastAsia="宋体"/>
                <w:b w:val="0"/>
                <w:color w:val="000000"/>
                <w:sz w:val="21"/>
              </w:rPr>
              <w:t>poc / nuclei</w:t>
            </w:r>
          </w:p>
        </w:tc>
      </w:tr>
      <w:tr w14:paraId="2A45D0A7">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4C02485">
            <w:pPr>
              <w:spacing w:line="312" w:lineRule="auto"/>
            </w:pPr>
            <w:r>
              <w:rPr>
                <w:rFonts w:ascii="宋体" w:hAnsi="宋体" w:eastAsia="宋体"/>
                <w:b w:val="0"/>
                <w:color w:val="000000"/>
                <w:sz w:val="21"/>
              </w:rPr>
              <w:t>template_path</w:t>
            </w:r>
          </w:p>
        </w:tc>
        <w:tc>
          <w:tcPr>
            <w:tcW w:w="1134" w:type="dxa"/>
            <w:tcBorders>
              <w:top w:val="single" w:color="808080" w:sz="4" w:space="0"/>
              <w:left w:val="single" w:color="808080" w:sz="4" w:space="0"/>
              <w:bottom w:val="single" w:color="808080" w:sz="4" w:space="0"/>
              <w:right w:val="single" w:color="808080" w:sz="4" w:space="0"/>
            </w:tcBorders>
            <w:vAlign w:val="center"/>
          </w:tcPr>
          <w:p w14:paraId="6F6AAFF6">
            <w:pPr>
              <w:spacing w:line="312" w:lineRule="auto"/>
            </w:pPr>
            <w:r>
              <w:rPr>
                <w:rFonts w:ascii="宋体" w:hAnsi="宋体" w:eastAsia="宋体"/>
                <w:b w:val="0"/>
                <w:color w:val="000000"/>
                <w:sz w:val="21"/>
              </w:rPr>
              <w:t>TEXT</w:t>
            </w:r>
          </w:p>
        </w:tc>
        <w:tc>
          <w:tcPr>
            <w:tcW w:w="1984" w:type="dxa"/>
            <w:tcBorders>
              <w:top w:val="single" w:color="808080" w:sz="4" w:space="0"/>
              <w:left w:val="single" w:color="808080" w:sz="4" w:space="0"/>
              <w:bottom w:val="single" w:color="808080" w:sz="4" w:space="0"/>
              <w:right w:val="single" w:color="808080" w:sz="4" w:space="0"/>
            </w:tcBorders>
            <w:vAlign w:val="center"/>
          </w:tcPr>
          <w:p w14:paraId="67F6CFEE">
            <w:pPr>
              <w:spacing w:line="312" w:lineRule="auto"/>
            </w:pPr>
          </w:p>
        </w:tc>
        <w:tc>
          <w:tcPr>
            <w:tcW w:w="3685" w:type="dxa"/>
            <w:tcBorders>
              <w:top w:val="single" w:color="808080" w:sz="4" w:space="0"/>
              <w:left w:val="single" w:color="808080" w:sz="4" w:space="0"/>
              <w:bottom w:val="single" w:color="808080" w:sz="4" w:space="0"/>
              <w:right w:val="single" w:color="808080" w:sz="4" w:space="0"/>
            </w:tcBorders>
            <w:vAlign w:val="center"/>
          </w:tcPr>
          <w:p w14:paraId="395D4827">
            <w:pPr>
              <w:spacing w:line="312" w:lineRule="auto"/>
            </w:pPr>
            <w:r>
              <w:rPr>
                <w:rFonts w:ascii="宋体" w:hAnsi="宋体" w:eastAsia="宋体"/>
                <w:b w:val="0"/>
                <w:color w:val="000000"/>
                <w:sz w:val="21"/>
              </w:rPr>
              <w:t>Nuclei 模板相对路径</w:t>
            </w:r>
          </w:p>
        </w:tc>
      </w:tr>
      <w:tr w14:paraId="084BE7E6">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0FCAC511">
            <w:pPr>
              <w:spacing w:line="312" w:lineRule="auto"/>
            </w:pPr>
            <w:r>
              <w:rPr>
                <w:rFonts w:ascii="宋体" w:hAnsi="宋体" w:eastAsia="宋体"/>
                <w:b w:val="0"/>
                <w:color w:val="000000"/>
                <w:sz w:val="21"/>
              </w:rPr>
              <w:t>status</w:t>
            </w:r>
          </w:p>
        </w:tc>
        <w:tc>
          <w:tcPr>
            <w:tcW w:w="1134" w:type="dxa"/>
            <w:tcBorders>
              <w:top w:val="single" w:color="808080" w:sz="4" w:space="0"/>
              <w:left w:val="single" w:color="808080" w:sz="4" w:space="0"/>
              <w:bottom w:val="single" w:color="808080" w:sz="4" w:space="0"/>
              <w:right w:val="single" w:color="808080" w:sz="4" w:space="0"/>
            </w:tcBorders>
            <w:vAlign w:val="center"/>
          </w:tcPr>
          <w:p w14:paraId="3FC9A6F4">
            <w:pPr>
              <w:spacing w:line="312" w:lineRule="auto"/>
            </w:pPr>
            <w:r>
              <w:rPr>
                <w:rFonts w:ascii="宋体" w:hAnsi="宋体" w:eastAsia="宋体"/>
                <w:b w:val="0"/>
                <w:color w:val="000000"/>
                <w:sz w:val="21"/>
              </w:rPr>
              <w:t>TEXT</w:t>
            </w:r>
          </w:p>
        </w:tc>
        <w:tc>
          <w:tcPr>
            <w:tcW w:w="1984" w:type="dxa"/>
            <w:tcBorders>
              <w:top w:val="single" w:color="808080" w:sz="4" w:space="0"/>
              <w:left w:val="single" w:color="808080" w:sz="4" w:space="0"/>
              <w:bottom w:val="single" w:color="808080" w:sz="4" w:space="0"/>
              <w:right w:val="single" w:color="808080" w:sz="4" w:space="0"/>
            </w:tcBorders>
            <w:vAlign w:val="center"/>
          </w:tcPr>
          <w:p w14:paraId="3CAEF405">
            <w:pPr>
              <w:spacing w:line="312" w:lineRule="auto"/>
            </w:pPr>
            <w:r>
              <w:rPr>
                <w:rFonts w:ascii="宋体" w:hAnsi="宋体" w:eastAsia="宋体"/>
                <w:b w:val="0"/>
                <w:color w:val="000000"/>
                <w:sz w:val="21"/>
              </w:rPr>
              <w:t>DEFAULT 'pending'</w:t>
            </w:r>
          </w:p>
        </w:tc>
        <w:tc>
          <w:tcPr>
            <w:tcW w:w="3685" w:type="dxa"/>
            <w:tcBorders>
              <w:top w:val="single" w:color="808080" w:sz="4" w:space="0"/>
              <w:left w:val="single" w:color="808080" w:sz="4" w:space="0"/>
              <w:bottom w:val="single" w:color="808080" w:sz="4" w:space="0"/>
              <w:right w:val="single" w:color="808080" w:sz="4" w:space="0"/>
            </w:tcBorders>
            <w:vAlign w:val="center"/>
          </w:tcPr>
          <w:p w14:paraId="14F3BB34">
            <w:pPr>
              <w:spacing w:line="312" w:lineRule="auto"/>
            </w:pPr>
            <w:r>
              <w:rPr>
                <w:rFonts w:ascii="宋体" w:hAnsi="宋体" w:eastAsia="宋体"/>
                <w:b w:val="0"/>
                <w:color w:val="000000"/>
                <w:sz w:val="21"/>
              </w:rPr>
              <w:t>pending/running/success/failed/cancelled</w:t>
            </w:r>
          </w:p>
        </w:tc>
      </w:tr>
      <w:tr w14:paraId="5D44574A">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634C7783">
            <w:pPr>
              <w:spacing w:line="312" w:lineRule="auto"/>
            </w:pPr>
            <w:r>
              <w:rPr>
                <w:rFonts w:ascii="宋体" w:hAnsi="宋体" w:eastAsia="宋体"/>
                <w:b w:val="0"/>
                <w:color w:val="000000"/>
                <w:sz w:val="21"/>
              </w:rPr>
              <w:t>result_json</w:t>
            </w:r>
          </w:p>
        </w:tc>
        <w:tc>
          <w:tcPr>
            <w:tcW w:w="1134" w:type="dxa"/>
            <w:tcBorders>
              <w:top w:val="single" w:color="808080" w:sz="4" w:space="0"/>
              <w:left w:val="single" w:color="808080" w:sz="4" w:space="0"/>
              <w:bottom w:val="single" w:color="808080" w:sz="4" w:space="0"/>
              <w:right w:val="single" w:color="808080" w:sz="4" w:space="0"/>
            </w:tcBorders>
            <w:vAlign w:val="center"/>
          </w:tcPr>
          <w:p w14:paraId="027BA2D0">
            <w:pPr>
              <w:spacing w:line="312" w:lineRule="auto"/>
            </w:pPr>
            <w:r>
              <w:rPr>
                <w:rFonts w:ascii="宋体" w:hAnsi="宋体" w:eastAsia="宋体"/>
                <w:b w:val="0"/>
                <w:color w:val="000000"/>
                <w:sz w:val="21"/>
              </w:rPr>
              <w:t>TEXT</w:t>
            </w:r>
          </w:p>
        </w:tc>
        <w:tc>
          <w:tcPr>
            <w:tcW w:w="1984" w:type="dxa"/>
            <w:tcBorders>
              <w:top w:val="single" w:color="808080" w:sz="4" w:space="0"/>
              <w:left w:val="single" w:color="808080" w:sz="4" w:space="0"/>
              <w:bottom w:val="single" w:color="808080" w:sz="4" w:space="0"/>
              <w:right w:val="single" w:color="808080" w:sz="4" w:space="0"/>
            </w:tcBorders>
            <w:vAlign w:val="center"/>
          </w:tcPr>
          <w:p w14:paraId="1C86E428">
            <w:pPr>
              <w:spacing w:line="312" w:lineRule="auto"/>
            </w:pPr>
          </w:p>
        </w:tc>
        <w:tc>
          <w:tcPr>
            <w:tcW w:w="3685" w:type="dxa"/>
            <w:tcBorders>
              <w:top w:val="single" w:color="808080" w:sz="4" w:space="0"/>
              <w:left w:val="single" w:color="808080" w:sz="4" w:space="0"/>
              <w:bottom w:val="single" w:color="808080" w:sz="4" w:space="0"/>
              <w:right w:val="single" w:color="808080" w:sz="4" w:space="0"/>
            </w:tcBorders>
            <w:vAlign w:val="center"/>
          </w:tcPr>
          <w:p w14:paraId="49C95652">
            <w:pPr>
              <w:spacing w:line="312" w:lineRule="auto"/>
            </w:pPr>
            <w:r>
              <w:rPr>
                <w:rFonts w:ascii="宋体" w:hAnsi="宋体" w:eastAsia="宋体"/>
                <w:b w:val="0"/>
                <w:color w:val="000000"/>
                <w:sz w:val="21"/>
              </w:rPr>
              <w:t>结果摘要 JSON</w:t>
            </w:r>
          </w:p>
        </w:tc>
      </w:tr>
      <w:tr w14:paraId="3417BF6D">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416C1DBC">
            <w:pPr>
              <w:spacing w:line="312" w:lineRule="auto"/>
            </w:pPr>
            <w:r>
              <w:rPr>
                <w:rFonts w:ascii="宋体" w:hAnsi="宋体" w:eastAsia="宋体"/>
                <w:b w:val="0"/>
                <w:color w:val="000000"/>
                <w:sz w:val="21"/>
              </w:rPr>
              <w:t>error</w:t>
            </w:r>
          </w:p>
        </w:tc>
        <w:tc>
          <w:tcPr>
            <w:tcW w:w="1134" w:type="dxa"/>
            <w:tcBorders>
              <w:top w:val="single" w:color="808080" w:sz="4" w:space="0"/>
              <w:left w:val="single" w:color="808080" w:sz="4" w:space="0"/>
              <w:bottom w:val="single" w:color="808080" w:sz="4" w:space="0"/>
              <w:right w:val="single" w:color="808080" w:sz="4" w:space="0"/>
            </w:tcBorders>
            <w:vAlign w:val="center"/>
          </w:tcPr>
          <w:p w14:paraId="6978C8FC">
            <w:pPr>
              <w:spacing w:line="312" w:lineRule="auto"/>
            </w:pPr>
            <w:r>
              <w:rPr>
                <w:rFonts w:ascii="宋体" w:hAnsi="宋体" w:eastAsia="宋体"/>
                <w:b w:val="0"/>
                <w:color w:val="000000"/>
                <w:sz w:val="21"/>
              </w:rPr>
              <w:t>TEXT</w:t>
            </w:r>
          </w:p>
        </w:tc>
        <w:tc>
          <w:tcPr>
            <w:tcW w:w="1984" w:type="dxa"/>
            <w:tcBorders>
              <w:top w:val="single" w:color="808080" w:sz="4" w:space="0"/>
              <w:left w:val="single" w:color="808080" w:sz="4" w:space="0"/>
              <w:bottom w:val="single" w:color="808080" w:sz="4" w:space="0"/>
              <w:right w:val="single" w:color="808080" w:sz="4" w:space="0"/>
            </w:tcBorders>
            <w:vAlign w:val="center"/>
          </w:tcPr>
          <w:p w14:paraId="2527B168">
            <w:pPr>
              <w:spacing w:line="312" w:lineRule="auto"/>
            </w:pPr>
          </w:p>
        </w:tc>
        <w:tc>
          <w:tcPr>
            <w:tcW w:w="3685" w:type="dxa"/>
            <w:tcBorders>
              <w:top w:val="single" w:color="808080" w:sz="4" w:space="0"/>
              <w:left w:val="single" w:color="808080" w:sz="4" w:space="0"/>
              <w:bottom w:val="single" w:color="808080" w:sz="4" w:space="0"/>
              <w:right w:val="single" w:color="808080" w:sz="4" w:space="0"/>
            </w:tcBorders>
            <w:vAlign w:val="center"/>
          </w:tcPr>
          <w:p w14:paraId="2C497DEF">
            <w:pPr>
              <w:spacing w:line="312" w:lineRule="auto"/>
            </w:pPr>
            <w:r>
              <w:rPr>
                <w:rFonts w:ascii="宋体" w:hAnsi="宋体" w:eastAsia="宋体"/>
                <w:b w:val="0"/>
                <w:color w:val="000000"/>
                <w:sz w:val="21"/>
              </w:rPr>
              <w:t>失败信息</w:t>
            </w:r>
          </w:p>
        </w:tc>
      </w:tr>
      <w:tr w14:paraId="0C8943E4">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439FC05">
            <w:pPr>
              <w:spacing w:line="312" w:lineRule="auto"/>
            </w:pPr>
            <w:r>
              <w:rPr>
                <w:rFonts w:ascii="宋体" w:hAnsi="宋体" w:eastAsia="宋体"/>
                <w:b w:val="0"/>
                <w:color w:val="000000"/>
                <w:sz w:val="21"/>
              </w:rPr>
              <w:t>failure_category</w:t>
            </w:r>
          </w:p>
        </w:tc>
        <w:tc>
          <w:tcPr>
            <w:tcW w:w="1134" w:type="dxa"/>
            <w:tcBorders>
              <w:top w:val="single" w:color="808080" w:sz="4" w:space="0"/>
              <w:left w:val="single" w:color="808080" w:sz="4" w:space="0"/>
              <w:bottom w:val="single" w:color="808080" w:sz="4" w:space="0"/>
              <w:right w:val="single" w:color="808080" w:sz="4" w:space="0"/>
            </w:tcBorders>
            <w:vAlign w:val="center"/>
          </w:tcPr>
          <w:p w14:paraId="7DD11F7E">
            <w:pPr>
              <w:spacing w:line="312" w:lineRule="auto"/>
            </w:pPr>
            <w:r>
              <w:rPr>
                <w:rFonts w:ascii="宋体" w:hAnsi="宋体" w:eastAsia="宋体"/>
                <w:b w:val="0"/>
                <w:color w:val="000000"/>
                <w:sz w:val="21"/>
              </w:rPr>
              <w:t>TEXT</w:t>
            </w:r>
          </w:p>
        </w:tc>
        <w:tc>
          <w:tcPr>
            <w:tcW w:w="1984" w:type="dxa"/>
            <w:tcBorders>
              <w:top w:val="single" w:color="808080" w:sz="4" w:space="0"/>
              <w:left w:val="single" w:color="808080" w:sz="4" w:space="0"/>
              <w:bottom w:val="single" w:color="808080" w:sz="4" w:space="0"/>
              <w:right w:val="single" w:color="808080" w:sz="4" w:space="0"/>
            </w:tcBorders>
            <w:vAlign w:val="center"/>
          </w:tcPr>
          <w:p w14:paraId="3E06C14C">
            <w:pPr>
              <w:spacing w:line="312" w:lineRule="auto"/>
            </w:pPr>
          </w:p>
        </w:tc>
        <w:tc>
          <w:tcPr>
            <w:tcW w:w="3685" w:type="dxa"/>
            <w:tcBorders>
              <w:top w:val="single" w:color="808080" w:sz="4" w:space="0"/>
              <w:left w:val="single" w:color="808080" w:sz="4" w:space="0"/>
              <w:bottom w:val="single" w:color="808080" w:sz="4" w:space="0"/>
              <w:right w:val="single" w:color="808080" w:sz="4" w:space="0"/>
            </w:tcBorders>
            <w:vAlign w:val="center"/>
          </w:tcPr>
          <w:p w14:paraId="7322C9F3">
            <w:pPr>
              <w:spacing w:line="312" w:lineRule="auto"/>
            </w:pPr>
            <w:r>
              <w:rPr>
                <w:rFonts w:ascii="宋体" w:hAnsi="宋体" w:eastAsia="宋体"/>
                <w:b w:val="0"/>
                <w:color w:val="000000"/>
                <w:sz w:val="21"/>
              </w:rPr>
              <w:t>失败大类（network/env/code/oob）</w:t>
            </w:r>
          </w:p>
        </w:tc>
      </w:tr>
      <w:tr w14:paraId="4F949603">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E2E3DE4">
            <w:pPr>
              <w:spacing w:line="312" w:lineRule="auto"/>
            </w:pPr>
            <w:r>
              <w:rPr>
                <w:rFonts w:ascii="宋体" w:hAnsi="宋体" w:eastAsia="宋体"/>
                <w:b w:val="0"/>
                <w:color w:val="000000"/>
                <w:sz w:val="21"/>
              </w:rPr>
              <w:t>failure_code</w:t>
            </w:r>
          </w:p>
        </w:tc>
        <w:tc>
          <w:tcPr>
            <w:tcW w:w="1134" w:type="dxa"/>
            <w:tcBorders>
              <w:top w:val="single" w:color="808080" w:sz="4" w:space="0"/>
              <w:left w:val="single" w:color="808080" w:sz="4" w:space="0"/>
              <w:bottom w:val="single" w:color="808080" w:sz="4" w:space="0"/>
              <w:right w:val="single" w:color="808080" w:sz="4" w:space="0"/>
            </w:tcBorders>
            <w:vAlign w:val="center"/>
          </w:tcPr>
          <w:p w14:paraId="2B8C110A">
            <w:pPr>
              <w:spacing w:line="312" w:lineRule="auto"/>
            </w:pPr>
            <w:r>
              <w:rPr>
                <w:rFonts w:ascii="宋体" w:hAnsi="宋体" w:eastAsia="宋体"/>
                <w:b w:val="0"/>
                <w:color w:val="000000"/>
                <w:sz w:val="21"/>
              </w:rPr>
              <w:t>TEXT</w:t>
            </w:r>
          </w:p>
        </w:tc>
        <w:tc>
          <w:tcPr>
            <w:tcW w:w="1984" w:type="dxa"/>
            <w:tcBorders>
              <w:top w:val="single" w:color="808080" w:sz="4" w:space="0"/>
              <w:left w:val="single" w:color="808080" w:sz="4" w:space="0"/>
              <w:bottom w:val="single" w:color="808080" w:sz="4" w:space="0"/>
              <w:right w:val="single" w:color="808080" w:sz="4" w:space="0"/>
            </w:tcBorders>
            <w:vAlign w:val="center"/>
          </w:tcPr>
          <w:p w14:paraId="2C3F598B">
            <w:pPr>
              <w:spacing w:line="312" w:lineRule="auto"/>
            </w:pPr>
          </w:p>
        </w:tc>
        <w:tc>
          <w:tcPr>
            <w:tcW w:w="3685" w:type="dxa"/>
            <w:tcBorders>
              <w:top w:val="single" w:color="808080" w:sz="4" w:space="0"/>
              <w:left w:val="single" w:color="808080" w:sz="4" w:space="0"/>
              <w:bottom w:val="single" w:color="808080" w:sz="4" w:space="0"/>
              <w:right w:val="single" w:color="808080" w:sz="4" w:space="0"/>
            </w:tcBorders>
            <w:vAlign w:val="center"/>
          </w:tcPr>
          <w:p w14:paraId="1CD4F68F">
            <w:pPr>
              <w:spacing w:line="312" w:lineRule="auto"/>
            </w:pPr>
            <w:r>
              <w:rPr>
                <w:rFonts w:ascii="宋体" w:hAnsi="宋体" w:eastAsia="宋体"/>
                <w:b w:val="0"/>
                <w:color w:val="000000"/>
                <w:sz w:val="21"/>
              </w:rPr>
              <w:t>失败细分编码</w:t>
            </w:r>
          </w:p>
        </w:tc>
      </w:tr>
      <w:tr w14:paraId="7C2B7085">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732B9BFE">
            <w:pPr>
              <w:spacing w:line="312" w:lineRule="auto"/>
            </w:pPr>
            <w:r>
              <w:rPr>
                <w:rFonts w:ascii="宋体" w:hAnsi="宋体" w:eastAsia="宋体"/>
                <w:b w:val="0"/>
                <w:color w:val="000000"/>
                <w:sz w:val="21"/>
              </w:rPr>
              <w:t>failure_stage</w:t>
            </w:r>
          </w:p>
        </w:tc>
        <w:tc>
          <w:tcPr>
            <w:tcW w:w="1134" w:type="dxa"/>
            <w:tcBorders>
              <w:top w:val="single" w:color="808080" w:sz="4" w:space="0"/>
              <w:left w:val="single" w:color="808080" w:sz="4" w:space="0"/>
              <w:bottom w:val="single" w:color="808080" w:sz="4" w:space="0"/>
              <w:right w:val="single" w:color="808080" w:sz="4" w:space="0"/>
            </w:tcBorders>
            <w:vAlign w:val="center"/>
          </w:tcPr>
          <w:p w14:paraId="5FE5F9F1">
            <w:pPr>
              <w:spacing w:line="312" w:lineRule="auto"/>
            </w:pPr>
            <w:r>
              <w:rPr>
                <w:rFonts w:ascii="宋体" w:hAnsi="宋体" w:eastAsia="宋体"/>
                <w:b w:val="0"/>
                <w:color w:val="000000"/>
                <w:sz w:val="21"/>
              </w:rPr>
              <w:t>TEXT</w:t>
            </w:r>
          </w:p>
        </w:tc>
        <w:tc>
          <w:tcPr>
            <w:tcW w:w="1984" w:type="dxa"/>
            <w:tcBorders>
              <w:top w:val="single" w:color="808080" w:sz="4" w:space="0"/>
              <w:left w:val="single" w:color="808080" w:sz="4" w:space="0"/>
              <w:bottom w:val="single" w:color="808080" w:sz="4" w:space="0"/>
              <w:right w:val="single" w:color="808080" w:sz="4" w:space="0"/>
            </w:tcBorders>
            <w:vAlign w:val="center"/>
          </w:tcPr>
          <w:p w14:paraId="5BD8F551">
            <w:pPr>
              <w:spacing w:line="312" w:lineRule="auto"/>
            </w:pPr>
          </w:p>
        </w:tc>
        <w:tc>
          <w:tcPr>
            <w:tcW w:w="3685" w:type="dxa"/>
            <w:tcBorders>
              <w:top w:val="single" w:color="808080" w:sz="4" w:space="0"/>
              <w:left w:val="single" w:color="808080" w:sz="4" w:space="0"/>
              <w:bottom w:val="single" w:color="808080" w:sz="4" w:space="0"/>
              <w:right w:val="single" w:color="808080" w:sz="4" w:space="0"/>
            </w:tcBorders>
            <w:vAlign w:val="center"/>
          </w:tcPr>
          <w:p w14:paraId="065AE56F">
            <w:pPr>
              <w:spacing w:line="312" w:lineRule="auto"/>
            </w:pPr>
            <w:r>
              <w:rPr>
                <w:rFonts w:ascii="宋体" w:hAnsi="宋体" w:eastAsia="宋体"/>
                <w:b w:val="0"/>
                <w:color w:val="000000"/>
                <w:sz w:val="21"/>
              </w:rPr>
              <w:t>失败阶段（import/exec/verify）</w:t>
            </w:r>
          </w:p>
        </w:tc>
      </w:tr>
      <w:tr w14:paraId="4F09F22F">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9C9C608">
            <w:pPr>
              <w:spacing w:line="312" w:lineRule="auto"/>
            </w:pPr>
            <w:r>
              <w:rPr>
                <w:rFonts w:ascii="宋体" w:hAnsi="宋体" w:eastAsia="宋体"/>
                <w:b w:val="0"/>
                <w:color w:val="000000"/>
                <w:sz w:val="21"/>
              </w:rPr>
              <w:t>retryable</w:t>
            </w:r>
          </w:p>
        </w:tc>
        <w:tc>
          <w:tcPr>
            <w:tcW w:w="1134" w:type="dxa"/>
            <w:tcBorders>
              <w:top w:val="single" w:color="808080" w:sz="4" w:space="0"/>
              <w:left w:val="single" w:color="808080" w:sz="4" w:space="0"/>
              <w:bottom w:val="single" w:color="808080" w:sz="4" w:space="0"/>
              <w:right w:val="single" w:color="808080" w:sz="4" w:space="0"/>
            </w:tcBorders>
            <w:vAlign w:val="center"/>
          </w:tcPr>
          <w:p w14:paraId="19667F2F">
            <w:pPr>
              <w:spacing w:line="312" w:lineRule="auto"/>
            </w:pPr>
            <w:r>
              <w:rPr>
                <w:rFonts w:ascii="宋体" w:hAnsi="宋体" w:eastAsia="宋体"/>
                <w:b w:val="0"/>
                <w:color w:val="000000"/>
                <w:sz w:val="21"/>
              </w:rPr>
              <w:t>INTEGER</w:t>
            </w:r>
          </w:p>
        </w:tc>
        <w:tc>
          <w:tcPr>
            <w:tcW w:w="1984" w:type="dxa"/>
            <w:tcBorders>
              <w:top w:val="single" w:color="808080" w:sz="4" w:space="0"/>
              <w:left w:val="single" w:color="808080" w:sz="4" w:space="0"/>
              <w:bottom w:val="single" w:color="808080" w:sz="4" w:space="0"/>
              <w:right w:val="single" w:color="808080" w:sz="4" w:space="0"/>
            </w:tcBorders>
            <w:vAlign w:val="center"/>
          </w:tcPr>
          <w:p w14:paraId="0C1ED3C7">
            <w:pPr>
              <w:spacing w:line="312" w:lineRule="auto"/>
            </w:pPr>
            <w:r>
              <w:rPr>
                <w:rFonts w:ascii="宋体" w:hAnsi="宋体" w:eastAsia="宋体"/>
                <w:b w:val="0"/>
                <w:color w:val="000000"/>
                <w:sz w:val="21"/>
              </w:rPr>
              <w:t>DEFAULT 0</w:t>
            </w:r>
          </w:p>
        </w:tc>
        <w:tc>
          <w:tcPr>
            <w:tcW w:w="3685" w:type="dxa"/>
            <w:tcBorders>
              <w:top w:val="single" w:color="808080" w:sz="4" w:space="0"/>
              <w:left w:val="single" w:color="808080" w:sz="4" w:space="0"/>
              <w:bottom w:val="single" w:color="808080" w:sz="4" w:space="0"/>
              <w:right w:val="single" w:color="808080" w:sz="4" w:space="0"/>
            </w:tcBorders>
            <w:vAlign w:val="center"/>
          </w:tcPr>
          <w:p w14:paraId="19B9A922">
            <w:pPr>
              <w:spacing w:line="312" w:lineRule="auto"/>
            </w:pPr>
            <w:r>
              <w:rPr>
                <w:rFonts w:ascii="宋体" w:hAnsi="宋体" w:eastAsia="宋体"/>
                <w:b w:val="0"/>
                <w:color w:val="000000"/>
                <w:sz w:val="21"/>
              </w:rPr>
              <w:t>是否可重试</w:t>
            </w:r>
          </w:p>
        </w:tc>
      </w:tr>
      <w:tr w14:paraId="323A0B26">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3D4D70C">
            <w:pPr>
              <w:spacing w:line="312" w:lineRule="auto"/>
            </w:pPr>
            <w:r>
              <w:rPr>
                <w:rFonts w:ascii="宋体" w:hAnsi="宋体" w:eastAsia="宋体"/>
                <w:b w:val="0"/>
                <w:color w:val="000000"/>
                <w:sz w:val="21"/>
              </w:rPr>
              <w:t>created_at</w:t>
            </w:r>
          </w:p>
        </w:tc>
        <w:tc>
          <w:tcPr>
            <w:tcW w:w="1134" w:type="dxa"/>
            <w:tcBorders>
              <w:top w:val="single" w:color="808080" w:sz="4" w:space="0"/>
              <w:left w:val="single" w:color="808080" w:sz="4" w:space="0"/>
              <w:bottom w:val="single" w:color="808080" w:sz="4" w:space="0"/>
              <w:right w:val="single" w:color="808080" w:sz="4" w:space="0"/>
            </w:tcBorders>
            <w:vAlign w:val="center"/>
          </w:tcPr>
          <w:p w14:paraId="74370078">
            <w:pPr>
              <w:spacing w:line="312" w:lineRule="auto"/>
            </w:pPr>
            <w:r>
              <w:rPr>
                <w:rFonts w:ascii="宋体" w:hAnsi="宋体" w:eastAsia="宋体"/>
                <w:b w:val="0"/>
                <w:color w:val="000000"/>
                <w:sz w:val="21"/>
              </w:rPr>
              <w:t>TIMESTAMP</w:t>
            </w:r>
          </w:p>
        </w:tc>
        <w:tc>
          <w:tcPr>
            <w:tcW w:w="1984" w:type="dxa"/>
            <w:tcBorders>
              <w:top w:val="single" w:color="808080" w:sz="4" w:space="0"/>
              <w:left w:val="single" w:color="808080" w:sz="4" w:space="0"/>
              <w:bottom w:val="single" w:color="808080" w:sz="4" w:space="0"/>
              <w:right w:val="single" w:color="808080" w:sz="4" w:space="0"/>
            </w:tcBorders>
            <w:vAlign w:val="center"/>
          </w:tcPr>
          <w:p w14:paraId="361E5B5F">
            <w:pPr>
              <w:spacing w:line="312" w:lineRule="auto"/>
            </w:pPr>
            <w:r>
              <w:rPr>
                <w:rFonts w:ascii="宋体" w:hAnsi="宋体" w:eastAsia="宋体"/>
                <w:b w:val="0"/>
                <w:color w:val="000000"/>
                <w:sz w:val="21"/>
              </w:rPr>
              <w:t>DEFAULT CURRENT_TIMESTAMP</w:t>
            </w:r>
          </w:p>
        </w:tc>
        <w:tc>
          <w:tcPr>
            <w:tcW w:w="3685" w:type="dxa"/>
            <w:tcBorders>
              <w:top w:val="single" w:color="808080" w:sz="4" w:space="0"/>
              <w:left w:val="single" w:color="808080" w:sz="4" w:space="0"/>
              <w:bottom w:val="single" w:color="808080" w:sz="4" w:space="0"/>
              <w:right w:val="single" w:color="808080" w:sz="4" w:space="0"/>
            </w:tcBorders>
            <w:vAlign w:val="center"/>
          </w:tcPr>
          <w:p w14:paraId="6D168D2B">
            <w:pPr>
              <w:spacing w:line="312" w:lineRule="auto"/>
            </w:pPr>
            <w:r>
              <w:rPr>
                <w:rFonts w:ascii="宋体" w:hAnsi="宋体" w:eastAsia="宋体"/>
                <w:b w:val="0"/>
                <w:color w:val="000000"/>
                <w:sz w:val="21"/>
              </w:rPr>
              <w:t>创建时间</w:t>
            </w:r>
          </w:p>
        </w:tc>
      </w:tr>
      <w:tr w14:paraId="547DA52C">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4A29636F">
            <w:pPr>
              <w:spacing w:line="312" w:lineRule="auto"/>
            </w:pPr>
            <w:r>
              <w:rPr>
                <w:rFonts w:ascii="宋体" w:hAnsi="宋体" w:eastAsia="宋体"/>
                <w:b w:val="0"/>
                <w:color w:val="000000"/>
                <w:sz w:val="21"/>
              </w:rPr>
              <w:t>started_at</w:t>
            </w:r>
          </w:p>
        </w:tc>
        <w:tc>
          <w:tcPr>
            <w:tcW w:w="1134" w:type="dxa"/>
            <w:tcBorders>
              <w:top w:val="single" w:color="808080" w:sz="4" w:space="0"/>
              <w:left w:val="single" w:color="808080" w:sz="4" w:space="0"/>
              <w:bottom w:val="single" w:color="808080" w:sz="4" w:space="0"/>
              <w:right w:val="single" w:color="808080" w:sz="4" w:space="0"/>
            </w:tcBorders>
            <w:vAlign w:val="center"/>
          </w:tcPr>
          <w:p w14:paraId="417AC816">
            <w:pPr>
              <w:spacing w:line="312" w:lineRule="auto"/>
            </w:pPr>
            <w:r>
              <w:rPr>
                <w:rFonts w:ascii="宋体" w:hAnsi="宋体" w:eastAsia="宋体"/>
                <w:b w:val="0"/>
                <w:color w:val="000000"/>
                <w:sz w:val="21"/>
              </w:rPr>
              <w:t>TIMESTAMP</w:t>
            </w:r>
          </w:p>
        </w:tc>
        <w:tc>
          <w:tcPr>
            <w:tcW w:w="1984" w:type="dxa"/>
            <w:tcBorders>
              <w:top w:val="single" w:color="808080" w:sz="4" w:space="0"/>
              <w:left w:val="single" w:color="808080" w:sz="4" w:space="0"/>
              <w:bottom w:val="single" w:color="808080" w:sz="4" w:space="0"/>
              <w:right w:val="single" w:color="808080" w:sz="4" w:space="0"/>
            </w:tcBorders>
            <w:vAlign w:val="center"/>
          </w:tcPr>
          <w:p w14:paraId="2EE8AFB9">
            <w:pPr>
              <w:spacing w:line="312" w:lineRule="auto"/>
            </w:pPr>
          </w:p>
        </w:tc>
        <w:tc>
          <w:tcPr>
            <w:tcW w:w="3685" w:type="dxa"/>
            <w:tcBorders>
              <w:top w:val="single" w:color="808080" w:sz="4" w:space="0"/>
              <w:left w:val="single" w:color="808080" w:sz="4" w:space="0"/>
              <w:bottom w:val="single" w:color="808080" w:sz="4" w:space="0"/>
              <w:right w:val="single" w:color="808080" w:sz="4" w:space="0"/>
            </w:tcBorders>
            <w:vAlign w:val="center"/>
          </w:tcPr>
          <w:p w14:paraId="55771625">
            <w:pPr>
              <w:spacing w:line="312" w:lineRule="auto"/>
            </w:pPr>
            <w:r>
              <w:rPr>
                <w:rFonts w:ascii="宋体" w:hAnsi="宋体" w:eastAsia="宋体"/>
                <w:b w:val="0"/>
                <w:color w:val="000000"/>
                <w:sz w:val="21"/>
              </w:rPr>
              <w:t>开始时间</w:t>
            </w:r>
          </w:p>
        </w:tc>
      </w:tr>
      <w:tr w14:paraId="51352447">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491B7BDD">
            <w:pPr>
              <w:spacing w:line="312" w:lineRule="auto"/>
            </w:pPr>
            <w:r>
              <w:rPr>
                <w:rFonts w:ascii="宋体" w:hAnsi="宋体" w:eastAsia="宋体"/>
                <w:b w:val="0"/>
                <w:color w:val="000000"/>
                <w:sz w:val="21"/>
              </w:rPr>
              <w:t>finished_at</w:t>
            </w:r>
          </w:p>
        </w:tc>
        <w:tc>
          <w:tcPr>
            <w:tcW w:w="1134" w:type="dxa"/>
            <w:tcBorders>
              <w:top w:val="single" w:color="808080" w:sz="4" w:space="0"/>
              <w:left w:val="single" w:color="808080" w:sz="4" w:space="0"/>
              <w:bottom w:val="single" w:color="808080" w:sz="4" w:space="0"/>
              <w:right w:val="single" w:color="808080" w:sz="4" w:space="0"/>
            </w:tcBorders>
            <w:vAlign w:val="center"/>
          </w:tcPr>
          <w:p w14:paraId="046842B8">
            <w:pPr>
              <w:spacing w:line="312" w:lineRule="auto"/>
            </w:pPr>
            <w:r>
              <w:rPr>
                <w:rFonts w:ascii="宋体" w:hAnsi="宋体" w:eastAsia="宋体"/>
                <w:b w:val="0"/>
                <w:color w:val="000000"/>
                <w:sz w:val="21"/>
              </w:rPr>
              <w:t>TIMESTAMP</w:t>
            </w:r>
          </w:p>
        </w:tc>
        <w:tc>
          <w:tcPr>
            <w:tcW w:w="1984" w:type="dxa"/>
            <w:tcBorders>
              <w:top w:val="single" w:color="808080" w:sz="4" w:space="0"/>
              <w:left w:val="single" w:color="808080" w:sz="4" w:space="0"/>
              <w:bottom w:val="single" w:color="808080" w:sz="4" w:space="0"/>
              <w:right w:val="single" w:color="808080" w:sz="4" w:space="0"/>
            </w:tcBorders>
            <w:vAlign w:val="center"/>
          </w:tcPr>
          <w:p w14:paraId="72B349D3">
            <w:pPr>
              <w:spacing w:line="312" w:lineRule="auto"/>
            </w:pPr>
          </w:p>
        </w:tc>
        <w:tc>
          <w:tcPr>
            <w:tcW w:w="3685" w:type="dxa"/>
            <w:tcBorders>
              <w:top w:val="single" w:color="808080" w:sz="4" w:space="0"/>
              <w:left w:val="single" w:color="808080" w:sz="4" w:space="0"/>
              <w:bottom w:val="single" w:color="808080" w:sz="4" w:space="0"/>
              <w:right w:val="single" w:color="808080" w:sz="4" w:space="0"/>
            </w:tcBorders>
            <w:vAlign w:val="center"/>
          </w:tcPr>
          <w:p w14:paraId="56F7E0B4">
            <w:pPr>
              <w:spacing w:line="312" w:lineRule="auto"/>
            </w:pPr>
            <w:r>
              <w:rPr>
                <w:rFonts w:ascii="宋体" w:hAnsi="宋体" w:eastAsia="宋体"/>
                <w:b w:val="0"/>
                <w:color w:val="000000"/>
                <w:sz w:val="21"/>
              </w:rPr>
              <w:t>结束时间</w:t>
            </w:r>
          </w:p>
        </w:tc>
      </w:tr>
    </w:tbl>
    <w:p w14:paraId="4D4A57D0">
      <w:pPr>
        <w:spacing w:after="80" w:line="360" w:lineRule="auto"/>
        <w:ind w:firstLine="480"/>
      </w:pPr>
      <w:r>
        <w:rPr>
          <w:rFonts w:ascii="宋体" w:hAnsi="宋体" w:eastAsia="宋体"/>
          <w:b w:val="0"/>
          <w:color w:val="000000"/>
          <w:sz w:val="24"/>
        </w:rPr>
        <w:t>索引：idx_batch_task_items_task_id(task_id)、idx_batch_task_items_status(status)。</w:t>
      </w:r>
    </w:p>
    <w:p w14:paraId="11FB7C0C">
      <w:pPr>
        <w:pStyle w:val="4"/>
        <w:spacing w:before="280" w:after="160"/>
        <w:outlineLvl w:val="1"/>
      </w:pPr>
      <w:bookmarkStart w:id="70" w:name="_Toc9193"/>
      <w:bookmarkStart w:id="71" w:name="_Toc27744"/>
      <w:r>
        <w:rPr>
          <w:rFonts w:ascii="黑体" w:hAnsi="黑体" w:eastAsia="黑体"/>
          <w:b/>
          <w:color w:val="1F3A5F"/>
          <w:sz w:val="30"/>
        </w:rPr>
        <w:t>5.3 文件存储结构</w:t>
      </w:r>
      <w:bookmarkEnd w:id="70"/>
      <w:bookmarkEnd w:id="71"/>
    </w:p>
    <w:tbl>
      <w:tblPr>
        <w:tblStyle w:val="35"/>
        <w:tblW w:w="0" w:type="auto"/>
        <w:jc w:val="center"/>
        <w:tblLayout w:type="fixed"/>
        <w:tblCellMar>
          <w:top w:w="0" w:type="dxa"/>
          <w:left w:w="108" w:type="dxa"/>
          <w:bottom w:w="0" w:type="dxa"/>
          <w:right w:w="108" w:type="dxa"/>
        </w:tblCellMar>
      </w:tblPr>
      <w:tblGrid>
        <w:gridCol w:w="2946"/>
        <w:gridCol w:w="2946"/>
        <w:gridCol w:w="2946"/>
      </w:tblGrid>
      <w:tr w14:paraId="5733CFD7">
        <w:tblPrEx>
          <w:tblCellMar>
            <w:top w:w="0" w:type="dxa"/>
            <w:left w:w="108" w:type="dxa"/>
            <w:bottom w:w="0" w:type="dxa"/>
            <w:right w:w="108" w:type="dxa"/>
          </w:tblCellMar>
        </w:tblPrEx>
        <w:trPr>
          <w:jc w:val="center"/>
        </w:trPr>
        <w:tc>
          <w:tcPr>
            <w:tcW w:w="2268"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2B2D99E5">
            <w:pPr>
              <w:jc w:val="center"/>
            </w:pPr>
            <w:r>
              <w:rPr>
                <w:rFonts w:ascii="黑体" w:hAnsi="黑体" w:eastAsia="黑体"/>
                <w:b/>
                <w:color w:val="FFFFFF"/>
                <w:sz w:val="22"/>
              </w:rPr>
              <w:t>路径</w:t>
            </w:r>
          </w:p>
        </w:tc>
        <w:tc>
          <w:tcPr>
            <w:tcW w:w="2835"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72E38769">
            <w:pPr>
              <w:jc w:val="center"/>
            </w:pPr>
            <w:r>
              <w:rPr>
                <w:rFonts w:ascii="黑体" w:hAnsi="黑体" w:eastAsia="黑体"/>
                <w:b/>
                <w:color w:val="FFFFFF"/>
                <w:sz w:val="22"/>
              </w:rPr>
              <w:t>内容</w:t>
            </w:r>
          </w:p>
        </w:tc>
        <w:tc>
          <w:tcPr>
            <w:tcW w:w="3685"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31A444B2">
            <w:pPr>
              <w:jc w:val="center"/>
            </w:pPr>
            <w:r>
              <w:rPr>
                <w:rFonts w:ascii="黑体" w:hAnsi="黑体" w:eastAsia="黑体"/>
                <w:b/>
                <w:color w:val="FFFFFF"/>
                <w:sz w:val="22"/>
              </w:rPr>
              <w:t>命名规则 / 说明</w:t>
            </w:r>
          </w:p>
        </w:tc>
      </w:tr>
      <w:tr w14:paraId="2B1CCB71">
        <w:tblPrEx>
          <w:tblCellMar>
            <w:top w:w="0" w:type="dxa"/>
            <w:left w:w="108" w:type="dxa"/>
            <w:bottom w:w="0" w:type="dxa"/>
            <w:right w:w="108" w:type="dxa"/>
          </w:tblCellMar>
        </w:tblPrEx>
        <w:trPr>
          <w:jc w:val="center"/>
        </w:trPr>
        <w:tc>
          <w:tcPr>
            <w:tcW w:w="2268" w:type="dxa"/>
            <w:tcBorders>
              <w:top w:val="single" w:color="808080" w:sz="4" w:space="0"/>
              <w:left w:val="single" w:color="808080" w:sz="4" w:space="0"/>
              <w:bottom w:val="single" w:color="808080" w:sz="4" w:space="0"/>
              <w:right w:val="single" w:color="808080" w:sz="4" w:space="0"/>
            </w:tcBorders>
            <w:vAlign w:val="center"/>
          </w:tcPr>
          <w:p w14:paraId="4CCE3A1E">
            <w:pPr>
              <w:spacing w:line="312" w:lineRule="auto"/>
            </w:pPr>
            <w:r>
              <w:rPr>
                <w:rFonts w:ascii="宋体" w:hAnsi="宋体" w:eastAsia="宋体"/>
                <w:b w:val="0"/>
                <w:color w:val="000000"/>
                <w:sz w:val="21"/>
              </w:rPr>
              <w:t>pocs/poc_library.db</w:t>
            </w:r>
          </w:p>
        </w:tc>
        <w:tc>
          <w:tcPr>
            <w:tcW w:w="2835" w:type="dxa"/>
            <w:tcBorders>
              <w:top w:val="single" w:color="808080" w:sz="4" w:space="0"/>
              <w:left w:val="single" w:color="808080" w:sz="4" w:space="0"/>
              <w:bottom w:val="single" w:color="808080" w:sz="4" w:space="0"/>
              <w:right w:val="single" w:color="808080" w:sz="4" w:space="0"/>
            </w:tcBorders>
            <w:vAlign w:val="center"/>
          </w:tcPr>
          <w:p w14:paraId="527AA794">
            <w:pPr>
              <w:spacing w:line="312" w:lineRule="auto"/>
            </w:pPr>
            <w:r>
              <w:rPr>
                <w:rFonts w:ascii="宋体" w:hAnsi="宋体" w:eastAsia="宋体"/>
                <w:b w:val="0"/>
                <w:color w:val="000000"/>
                <w:sz w:val="21"/>
              </w:rPr>
              <w:t>SQLite 数据库</w:t>
            </w:r>
          </w:p>
        </w:tc>
        <w:tc>
          <w:tcPr>
            <w:tcW w:w="3685" w:type="dxa"/>
            <w:tcBorders>
              <w:top w:val="single" w:color="808080" w:sz="4" w:space="0"/>
              <w:left w:val="single" w:color="808080" w:sz="4" w:space="0"/>
              <w:bottom w:val="single" w:color="808080" w:sz="4" w:space="0"/>
              <w:right w:val="single" w:color="808080" w:sz="4" w:space="0"/>
            </w:tcBorders>
            <w:vAlign w:val="center"/>
          </w:tcPr>
          <w:p w14:paraId="40B26C9B">
            <w:pPr>
              <w:spacing w:line="312" w:lineRule="auto"/>
            </w:pPr>
            <w:r>
              <w:rPr>
                <w:rFonts w:ascii="宋体" w:hAnsi="宋体" w:eastAsia="宋体"/>
                <w:b w:val="0"/>
                <w:color w:val="000000"/>
                <w:sz w:val="21"/>
              </w:rPr>
              <w:t>启动时自动创建</w:t>
            </w:r>
          </w:p>
        </w:tc>
      </w:tr>
      <w:tr w14:paraId="466B920B">
        <w:tblPrEx>
          <w:tblCellMar>
            <w:top w:w="0" w:type="dxa"/>
            <w:left w:w="108" w:type="dxa"/>
            <w:bottom w:w="0" w:type="dxa"/>
            <w:right w:w="108" w:type="dxa"/>
          </w:tblCellMar>
        </w:tblPrEx>
        <w:trPr>
          <w:jc w:val="center"/>
        </w:trPr>
        <w:tc>
          <w:tcPr>
            <w:tcW w:w="2268" w:type="dxa"/>
            <w:tcBorders>
              <w:top w:val="single" w:color="808080" w:sz="4" w:space="0"/>
              <w:left w:val="single" w:color="808080" w:sz="4" w:space="0"/>
              <w:bottom w:val="single" w:color="808080" w:sz="4" w:space="0"/>
              <w:right w:val="single" w:color="808080" w:sz="4" w:space="0"/>
            </w:tcBorders>
            <w:vAlign w:val="center"/>
          </w:tcPr>
          <w:p w14:paraId="0E8CD17B">
            <w:pPr>
              <w:spacing w:line="312" w:lineRule="auto"/>
            </w:pPr>
            <w:r>
              <w:rPr>
                <w:rFonts w:ascii="宋体" w:hAnsi="宋体" w:eastAsia="宋体"/>
                <w:b w:val="0"/>
                <w:color w:val="000000"/>
                <w:sz w:val="21"/>
              </w:rPr>
              <w:t>pocs/python/</w:t>
            </w:r>
          </w:p>
        </w:tc>
        <w:tc>
          <w:tcPr>
            <w:tcW w:w="2835" w:type="dxa"/>
            <w:tcBorders>
              <w:top w:val="single" w:color="808080" w:sz="4" w:space="0"/>
              <w:left w:val="single" w:color="808080" w:sz="4" w:space="0"/>
              <w:bottom w:val="single" w:color="808080" w:sz="4" w:space="0"/>
              <w:right w:val="single" w:color="808080" w:sz="4" w:space="0"/>
            </w:tcBorders>
            <w:vAlign w:val="center"/>
          </w:tcPr>
          <w:p w14:paraId="67ADD6E8">
            <w:pPr>
              <w:spacing w:line="312" w:lineRule="auto"/>
            </w:pPr>
            <w:r>
              <w:rPr>
                <w:rFonts w:ascii="宋体" w:hAnsi="宋体" w:eastAsia="宋体"/>
                <w:b w:val="0"/>
                <w:color w:val="000000"/>
                <w:sz w:val="21"/>
              </w:rPr>
              <w:t>Python 版 POC 脚本</w:t>
            </w:r>
          </w:p>
        </w:tc>
        <w:tc>
          <w:tcPr>
            <w:tcW w:w="3685" w:type="dxa"/>
            <w:tcBorders>
              <w:top w:val="single" w:color="808080" w:sz="4" w:space="0"/>
              <w:left w:val="single" w:color="808080" w:sz="4" w:space="0"/>
              <w:bottom w:val="single" w:color="808080" w:sz="4" w:space="0"/>
              <w:right w:val="single" w:color="808080" w:sz="4" w:space="0"/>
            </w:tcBorders>
            <w:vAlign w:val="center"/>
          </w:tcPr>
          <w:p w14:paraId="511CBF16">
            <w:pPr>
              <w:spacing w:line="312" w:lineRule="auto"/>
            </w:pPr>
            <w:r>
              <w:rPr>
                <w:rFonts w:ascii="宋体" w:hAnsi="宋体" w:eastAsia="宋体"/>
                <w:b w:val="0"/>
                <w:color w:val="000000"/>
                <w:sz w:val="21"/>
              </w:rPr>
              <w:t>&lt;漏洞名&gt;_&lt;时间戳&gt;_&lt;hash&gt;.py</w:t>
            </w:r>
          </w:p>
        </w:tc>
      </w:tr>
      <w:tr w14:paraId="244A23A0">
        <w:tblPrEx>
          <w:tblCellMar>
            <w:top w:w="0" w:type="dxa"/>
            <w:left w:w="108" w:type="dxa"/>
            <w:bottom w:w="0" w:type="dxa"/>
            <w:right w:w="108" w:type="dxa"/>
          </w:tblCellMar>
        </w:tblPrEx>
        <w:trPr>
          <w:jc w:val="center"/>
        </w:trPr>
        <w:tc>
          <w:tcPr>
            <w:tcW w:w="2268" w:type="dxa"/>
            <w:tcBorders>
              <w:top w:val="single" w:color="808080" w:sz="4" w:space="0"/>
              <w:left w:val="single" w:color="808080" w:sz="4" w:space="0"/>
              <w:bottom w:val="single" w:color="808080" w:sz="4" w:space="0"/>
              <w:right w:val="single" w:color="808080" w:sz="4" w:space="0"/>
            </w:tcBorders>
            <w:vAlign w:val="center"/>
          </w:tcPr>
          <w:p w14:paraId="73CD0BA2">
            <w:pPr>
              <w:spacing w:line="312" w:lineRule="auto"/>
            </w:pPr>
            <w:r>
              <w:rPr>
                <w:rFonts w:ascii="宋体" w:hAnsi="宋体" w:eastAsia="宋体"/>
                <w:b w:val="0"/>
                <w:color w:val="000000"/>
                <w:sz w:val="21"/>
              </w:rPr>
              <w:t>pocs/metadata/</w:t>
            </w:r>
          </w:p>
        </w:tc>
        <w:tc>
          <w:tcPr>
            <w:tcW w:w="2835" w:type="dxa"/>
            <w:tcBorders>
              <w:top w:val="single" w:color="808080" w:sz="4" w:space="0"/>
              <w:left w:val="single" w:color="808080" w:sz="4" w:space="0"/>
              <w:bottom w:val="single" w:color="808080" w:sz="4" w:space="0"/>
              <w:right w:val="single" w:color="808080" w:sz="4" w:space="0"/>
            </w:tcBorders>
            <w:vAlign w:val="center"/>
          </w:tcPr>
          <w:p w14:paraId="46477417">
            <w:pPr>
              <w:spacing w:line="312" w:lineRule="auto"/>
            </w:pPr>
            <w:r>
              <w:rPr>
                <w:rFonts w:ascii="宋体" w:hAnsi="宋体" w:eastAsia="宋体"/>
                <w:b w:val="0"/>
                <w:color w:val="000000"/>
                <w:sz w:val="21"/>
              </w:rPr>
              <w:t>生成结果的原始 JSON 快照</w:t>
            </w:r>
          </w:p>
        </w:tc>
        <w:tc>
          <w:tcPr>
            <w:tcW w:w="3685" w:type="dxa"/>
            <w:tcBorders>
              <w:top w:val="single" w:color="808080" w:sz="4" w:space="0"/>
              <w:left w:val="single" w:color="808080" w:sz="4" w:space="0"/>
              <w:bottom w:val="single" w:color="808080" w:sz="4" w:space="0"/>
              <w:right w:val="single" w:color="808080" w:sz="4" w:space="0"/>
            </w:tcBorders>
            <w:vAlign w:val="center"/>
          </w:tcPr>
          <w:p w14:paraId="15DC2105">
            <w:pPr>
              <w:spacing w:line="312" w:lineRule="auto"/>
            </w:pPr>
            <w:r>
              <w:rPr>
                <w:rFonts w:ascii="宋体" w:hAnsi="宋体" w:eastAsia="宋体"/>
                <w:b w:val="0"/>
                <w:color w:val="000000"/>
                <w:sz w:val="21"/>
              </w:rPr>
              <w:t>与 POC 脚本一一对应，便于回溯 LLM 原始输出</w:t>
            </w:r>
          </w:p>
        </w:tc>
      </w:tr>
      <w:tr w14:paraId="75704E54">
        <w:tblPrEx>
          <w:tblCellMar>
            <w:top w:w="0" w:type="dxa"/>
            <w:left w:w="108" w:type="dxa"/>
            <w:bottom w:w="0" w:type="dxa"/>
            <w:right w:w="108" w:type="dxa"/>
          </w:tblCellMar>
        </w:tblPrEx>
        <w:trPr>
          <w:jc w:val="center"/>
        </w:trPr>
        <w:tc>
          <w:tcPr>
            <w:tcW w:w="2268" w:type="dxa"/>
            <w:tcBorders>
              <w:top w:val="single" w:color="808080" w:sz="4" w:space="0"/>
              <w:left w:val="single" w:color="808080" w:sz="4" w:space="0"/>
              <w:bottom w:val="single" w:color="808080" w:sz="4" w:space="0"/>
              <w:right w:val="single" w:color="808080" w:sz="4" w:space="0"/>
            </w:tcBorders>
            <w:vAlign w:val="center"/>
          </w:tcPr>
          <w:p w14:paraId="5C47B813">
            <w:pPr>
              <w:spacing w:line="312" w:lineRule="auto"/>
            </w:pPr>
            <w:r>
              <w:rPr>
                <w:rFonts w:ascii="宋体" w:hAnsi="宋体" w:eastAsia="宋体"/>
                <w:b w:val="0"/>
                <w:color w:val="000000"/>
                <w:sz w:val="21"/>
              </w:rPr>
              <w:t>pocs/nuclei/</w:t>
            </w:r>
          </w:p>
        </w:tc>
        <w:tc>
          <w:tcPr>
            <w:tcW w:w="2835" w:type="dxa"/>
            <w:tcBorders>
              <w:top w:val="single" w:color="808080" w:sz="4" w:space="0"/>
              <w:left w:val="single" w:color="808080" w:sz="4" w:space="0"/>
              <w:bottom w:val="single" w:color="808080" w:sz="4" w:space="0"/>
              <w:right w:val="single" w:color="808080" w:sz="4" w:space="0"/>
            </w:tcBorders>
            <w:vAlign w:val="center"/>
          </w:tcPr>
          <w:p w14:paraId="315D53C4">
            <w:pPr>
              <w:spacing w:line="312" w:lineRule="auto"/>
            </w:pPr>
            <w:r>
              <w:rPr>
                <w:rFonts w:ascii="宋体" w:hAnsi="宋体" w:eastAsia="宋体"/>
                <w:b w:val="0"/>
                <w:color w:val="000000"/>
                <w:sz w:val="21"/>
              </w:rPr>
              <w:t>Nuclei 模板库</w:t>
            </w:r>
          </w:p>
        </w:tc>
        <w:tc>
          <w:tcPr>
            <w:tcW w:w="3685" w:type="dxa"/>
            <w:tcBorders>
              <w:top w:val="single" w:color="808080" w:sz="4" w:space="0"/>
              <w:left w:val="single" w:color="808080" w:sz="4" w:space="0"/>
              <w:bottom w:val="single" w:color="808080" w:sz="4" w:space="0"/>
              <w:right w:val="single" w:color="808080" w:sz="4" w:space="0"/>
            </w:tcBorders>
            <w:vAlign w:val="center"/>
          </w:tcPr>
          <w:p w14:paraId="685AA29E">
            <w:pPr>
              <w:spacing w:line="312" w:lineRule="auto"/>
            </w:pPr>
            <w:r>
              <w:rPr>
                <w:rFonts w:ascii="宋体" w:hAnsi="宋体" w:eastAsia="宋体"/>
                <w:b w:val="0"/>
                <w:color w:val="000000"/>
                <w:sz w:val="21"/>
              </w:rPr>
              <w:t>遵循 Nuclei 官方目录结构（http/cves、http/misconfiguration 等）</w:t>
            </w:r>
          </w:p>
        </w:tc>
      </w:tr>
      <w:tr w14:paraId="7F78D797">
        <w:tblPrEx>
          <w:tblCellMar>
            <w:top w:w="0" w:type="dxa"/>
            <w:left w:w="108" w:type="dxa"/>
            <w:bottom w:w="0" w:type="dxa"/>
            <w:right w:w="108" w:type="dxa"/>
          </w:tblCellMar>
        </w:tblPrEx>
        <w:trPr>
          <w:jc w:val="center"/>
        </w:trPr>
        <w:tc>
          <w:tcPr>
            <w:tcW w:w="2268" w:type="dxa"/>
            <w:tcBorders>
              <w:top w:val="single" w:color="808080" w:sz="4" w:space="0"/>
              <w:left w:val="single" w:color="808080" w:sz="4" w:space="0"/>
              <w:bottom w:val="single" w:color="808080" w:sz="4" w:space="0"/>
              <w:right w:val="single" w:color="808080" w:sz="4" w:space="0"/>
            </w:tcBorders>
            <w:vAlign w:val="center"/>
          </w:tcPr>
          <w:p w14:paraId="09BED773">
            <w:pPr>
              <w:spacing w:line="312" w:lineRule="auto"/>
            </w:pPr>
            <w:r>
              <w:rPr>
                <w:rFonts w:ascii="宋体" w:hAnsi="宋体" w:eastAsia="宋体"/>
                <w:b w:val="0"/>
                <w:color w:val="000000"/>
                <w:sz w:val="21"/>
              </w:rPr>
              <w:t>pocs/llm_config.json</w:t>
            </w:r>
          </w:p>
        </w:tc>
        <w:tc>
          <w:tcPr>
            <w:tcW w:w="2835" w:type="dxa"/>
            <w:tcBorders>
              <w:top w:val="single" w:color="808080" w:sz="4" w:space="0"/>
              <w:left w:val="single" w:color="808080" w:sz="4" w:space="0"/>
              <w:bottom w:val="single" w:color="808080" w:sz="4" w:space="0"/>
              <w:right w:val="single" w:color="808080" w:sz="4" w:space="0"/>
            </w:tcBorders>
            <w:vAlign w:val="center"/>
          </w:tcPr>
          <w:p w14:paraId="1A78AEC2">
            <w:pPr>
              <w:spacing w:line="312" w:lineRule="auto"/>
            </w:pPr>
            <w:r>
              <w:rPr>
                <w:rFonts w:ascii="宋体" w:hAnsi="宋体" w:eastAsia="宋体"/>
                <w:b w:val="0"/>
                <w:color w:val="000000"/>
                <w:sz w:val="21"/>
              </w:rPr>
              <w:t>LLM 配置持久化文件</w:t>
            </w:r>
          </w:p>
        </w:tc>
        <w:tc>
          <w:tcPr>
            <w:tcW w:w="3685" w:type="dxa"/>
            <w:tcBorders>
              <w:top w:val="single" w:color="808080" w:sz="4" w:space="0"/>
              <w:left w:val="single" w:color="808080" w:sz="4" w:space="0"/>
              <w:bottom w:val="single" w:color="808080" w:sz="4" w:space="0"/>
              <w:right w:val="single" w:color="808080" w:sz="4" w:space="0"/>
            </w:tcBorders>
            <w:vAlign w:val="center"/>
          </w:tcPr>
          <w:p w14:paraId="0D9D51CE">
            <w:pPr>
              <w:spacing w:line="312" w:lineRule="auto"/>
            </w:pPr>
            <w:r>
              <w:rPr>
                <w:rFonts w:ascii="宋体" w:hAnsi="宋体" w:eastAsia="宋体"/>
                <w:b w:val="0"/>
                <w:color w:val="000000"/>
                <w:sz w:val="21"/>
              </w:rPr>
              <w:t>API Key 以脱敏方式展示，实际值仅在本地保存</w:t>
            </w:r>
          </w:p>
        </w:tc>
      </w:tr>
      <w:tr w14:paraId="2C821CF6">
        <w:tblPrEx>
          <w:tblCellMar>
            <w:top w:w="0" w:type="dxa"/>
            <w:left w:w="108" w:type="dxa"/>
            <w:bottom w:w="0" w:type="dxa"/>
            <w:right w:w="108" w:type="dxa"/>
          </w:tblCellMar>
        </w:tblPrEx>
        <w:trPr>
          <w:jc w:val="center"/>
        </w:trPr>
        <w:tc>
          <w:tcPr>
            <w:tcW w:w="2268" w:type="dxa"/>
            <w:tcBorders>
              <w:top w:val="single" w:color="808080" w:sz="4" w:space="0"/>
              <w:left w:val="single" w:color="808080" w:sz="4" w:space="0"/>
              <w:bottom w:val="single" w:color="808080" w:sz="4" w:space="0"/>
              <w:right w:val="single" w:color="808080" w:sz="4" w:space="0"/>
            </w:tcBorders>
            <w:vAlign w:val="center"/>
          </w:tcPr>
          <w:p w14:paraId="27AAF53F">
            <w:pPr>
              <w:spacing w:line="312" w:lineRule="auto"/>
            </w:pPr>
            <w:r>
              <w:rPr>
                <w:rFonts w:ascii="宋体" w:hAnsi="宋体" w:eastAsia="宋体"/>
                <w:b w:val="0"/>
                <w:color w:val="000000"/>
                <w:sz w:val="21"/>
              </w:rPr>
              <w:t>pocs/README.md</w:t>
            </w:r>
          </w:p>
        </w:tc>
        <w:tc>
          <w:tcPr>
            <w:tcW w:w="2835" w:type="dxa"/>
            <w:tcBorders>
              <w:top w:val="single" w:color="808080" w:sz="4" w:space="0"/>
              <w:left w:val="single" w:color="808080" w:sz="4" w:space="0"/>
              <w:bottom w:val="single" w:color="808080" w:sz="4" w:space="0"/>
              <w:right w:val="single" w:color="808080" w:sz="4" w:space="0"/>
            </w:tcBorders>
            <w:vAlign w:val="center"/>
          </w:tcPr>
          <w:p w14:paraId="2AFB9025">
            <w:pPr>
              <w:spacing w:line="312" w:lineRule="auto"/>
            </w:pPr>
            <w:r>
              <w:rPr>
                <w:rFonts w:ascii="宋体" w:hAnsi="宋体" w:eastAsia="宋体"/>
                <w:b w:val="0"/>
                <w:color w:val="000000"/>
                <w:sz w:val="21"/>
              </w:rPr>
              <w:t>POC 库说明</w:t>
            </w:r>
          </w:p>
        </w:tc>
        <w:tc>
          <w:tcPr>
            <w:tcW w:w="3685" w:type="dxa"/>
            <w:tcBorders>
              <w:top w:val="single" w:color="808080" w:sz="4" w:space="0"/>
              <w:left w:val="single" w:color="808080" w:sz="4" w:space="0"/>
              <w:bottom w:val="single" w:color="808080" w:sz="4" w:space="0"/>
              <w:right w:val="single" w:color="808080" w:sz="4" w:space="0"/>
            </w:tcBorders>
            <w:vAlign w:val="center"/>
          </w:tcPr>
          <w:p w14:paraId="13965F2E">
            <w:pPr>
              <w:spacing w:line="312" w:lineRule="auto"/>
            </w:pPr>
          </w:p>
        </w:tc>
      </w:tr>
    </w:tbl>
    <w:p w14:paraId="77AE92C2">
      <w:r>
        <w:br w:type="page"/>
      </w:r>
    </w:p>
    <w:p w14:paraId="68125605">
      <w:pPr>
        <w:pStyle w:val="3"/>
        <w:spacing w:before="280" w:after="160"/>
        <w:jc w:val="left"/>
        <w:outlineLvl w:val="0"/>
      </w:pPr>
      <w:bookmarkStart w:id="72" w:name="_Toc28785"/>
      <w:bookmarkStart w:id="73" w:name="_Toc12917"/>
      <w:r>
        <w:rPr>
          <w:rFonts w:ascii="黑体" w:hAnsi="黑体" w:eastAsia="黑体"/>
          <w:b/>
          <w:color w:val="1F3A5F"/>
          <w:sz w:val="36"/>
        </w:rPr>
        <w:t>6 接口设计</w:t>
      </w:r>
      <w:bookmarkEnd w:id="72"/>
      <w:bookmarkEnd w:id="73"/>
    </w:p>
    <w:p w14:paraId="40F4772A">
      <w:pPr>
        <w:pStyle w:val="4"/>
        <w:spacing w:before="280" w:after="160"/>
        <w:outlineLvl w:val="1"/>
      </w:pPr>
      <w:bookmarkStart w:id="74" w:name="_Toc29155"/>
      <w:bookmarkStart w:id="75" w:name="_Toc1108"/>
      <w:r>
        <w:rPr>
          <w:rFonts w:ascii="黑体" w:hAnsi="黑体" w:eastAsia="黑体"/>
          <w:b/>
          <w:color w:val="1F3A5F"/>
          <w:sz w:val="30"/>
        </w:rPr>
        <w:t>6.1 接口设计规范</w:t>
      </w:r>
      <w:bookmarkEnd w:id="74"/>
      <w:bookmarkEnd w:id="75"/>
    </w:p>
    <w:p w14:paraId="34AE29E1">
      <w:pPr>
        <w:pStyle w:val="16"/>
        <w:spacing w:after="40" w:line="336" w:lineRule="auto"/>
      </w:pPr>
      <w:r>
        <w:rPr>
          <w:rFonts w:ascii="宋体" w:hAnsi="宋体" w:eastAsia="宋体"/>
          <w:b w:val="0"/>
          <w:color w:val="000000"/>
          <w:sz w:val="24"/>
        </w:rPr>
        <w:t>统一前缀：所有业务接口挂载在 /api 下，静态资源通过 /、/css、/js、/assets 提供</w:t>
      </w:r>
    </w:p>
    <w:p w14:paraId="4F88A78B">
      <w:pPr>
        <w:pStyle w:val="16"/>
        <w:spacing w:after="40" w:line="336" w:lineRule="auto"/>
      </w:pPr>
      <w:r>
        <w:rPr>
          <w:rFonts w:ascii="宋体" w:hAnsi="宋体" w:eastAsia="宋体"/>
          <w:b w:val="0"/>
          <w:color w:val="000000"/>
          <w:sz w:val="24"/>
        </w:rPr>
        <w:t>报文格式：请求体与响应体默认使用 JSON，POC 生成与 Nuclei 流式扫描使用 SSE（text/event-stream）</w:t>
      </w:r>
    </w:p>
    <w:p w14:paraId="79549B8D">
      <w:pPr>
        <w:pStyle w:val="16"/>
        <w:spacing w:after="40" w:line="336" w:lineRule="auto"/>
      </w:pPr>
      <w:r>
        <w:rPr>
          <w:rFonts w:ascii="宋体" w:hAnsi="宋体" w:eastAsia="宋体"/>
          <w:b w:val="0"/>
          <w:color w:val="000000"/>
          <w:sz w:val="24"/>
        </w:rPr>
        <w:t>状态码：200 正常；400 参数校验失败；404 资源不存在；500 内部异常，并在响应体 detail 中携带原因</w:t>
      </w:r>
    </w:p>
    <w:p w14:paraId="1DDABD63">
      <w:pPr>
        <w:pStyle w:val="16"/>
        <w:spacing w:after="40" w:line="336" w:lineRule="auto"/>
      </w:pPr>
      <w:r>
        <w:rPr>
          <w:rFonts w:ascii="宋体" w:hAnsi="宋体" w:eastAsia="宋体"/>
          <w:b w:val="0"/>
          <w:color w:val="000000"/>
          <w:sz w:val="24"/>
        </w:rPr>
        <w:t>通用字段：成功响应包含 success=true，以及具体业务字段；错误响应由 FastAPI 包装为 {"detail": "..."}</w:t>
      </w:r>
    </w:p>
    <w:p w14:paraId="5DF30EA5">
      <w:pPr>
        <w:pStyle w:val="16"/>
        <w:spacing w:after="40" w:line="336" w:lineRule="auto"/>
      </w:pPr>
      <w:r>
        <w:rPr>
          <w:rFonts w:ascii="宋体" w:hAnsi="宋体" w:eastAsia="宋体"/>
          <w:b w:val="0"/>
          <w:color w:val="000000"/>
          <w:sz w:val="24"/>
        </w:rPr>
        <w:t>安全提示：涉及漏洞利用的响应统一附带 warning 字段，提醒用户仅用于授权测试</w:t>
      </w:r>
    </w:p>
    <w:p w14:paraId="35B46B0E">
      <w:pPr>
        <w:pStyle w:val="4"/>
        <w:spacing w:before="280" w:after="160"/>
        <w:outlineLvl w:val="1"/>
      </w:pPr>
      <w:bookmarkStart w:id="76" w:name="_Toc9058"/>
      <w:bookmarkStart w:id="77" w:name="_Toc6988"/>
      <w:r>
        <w:rPr>
          <w:rFonts w:ascii="黑体" w:hAnsi="黑体" w:eastAsia="黑体"/>
          <w:b/>
          <w:color w:val="1F3A5F"/>
          <w:sz w:val="30"/>
        </w:rPr>
        <w:t>6.2 主要接口列表</w:t>
      </w:r>
      <w:bookmarkEnd w:id="76"/>
      <w:bookmarkEnd w:id="77"/>
    </w:p>
    <w:p w14:paraId="3EA8FCCE">
      <w:r>
        <w:rPr>
          <w:rFonts w:ascii="宋体" w:hAnsi="宋体" w:eastAsia="宋体"/>
          <w:b w:val="0"/>
          <w:color w:val="000000"/>
          <w:sz w:val="24"/>
        </w:rPr>
        <w:t>接口按职责可分为 POC 生成类、POC 库管理类、单条执行类、批量任务类、Nuclei 兼容类、配置管理类和资产导入类。概要设计阶段重点说明接口分组与主要用途，具体字段和报文细节在详细设计中展开。</w:t>
      </w:r>
    </w:p>
    <w:tbl>
      <w:tblPr>
        <w:tblStyle w:val="35"/>
        <w:tblW w:w="0" w:type="auto"/>
        <w:jc w:val="center"/>
        <w:tblLayout w:type="fixed"/>
        <w:tblCellMar>
          <w:top w:w="0" w:type="dxa"/>
          <w:left w:w="108" w:type="dxa"/>
          <w:bottom w:w="0" w:type="dxa"/>
          <w:right w:w="108" w:type="dxa"/>
        </w:tblCellMar>
      </w:tblPr>
      <w:tblGrid>
        <w:gridCol w:w="2946"/>
        <w:gridCol w:w="2946"/>
        <w:gridCol w:w="2946"/>
      </w:tblGrid>
      <w:tr w14:paraId="4CB3651C">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76B263DF">
            <w:pPr>
              <w:jc w:val="center"/>
            </w:pPr>
            <w:r>
              <w:rPr>
                <w:rFonts w:ascii="黑体" w:hAnsi="黑体" w:eastAsia="黑体"/>
                <w:b/>
                <w:color w:val="FFFFFF"/>
                <w:sz w:val="22"/>
              </w:rPr>
              <w:t>方法</w:t>
            </w:r>
          </w:p>
        </w:tc>
        <w:tc>
          <w:tcPr>
            <w:tcW w:w="3685"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1CE7E2B2">
            <w:pPr>
              <w:jc w:val="center"/>
            </w:pPr>
            <w:r>
              <w:rPr>
                <w:rFonts w:ascii="黑体" w:hAnsi="黑体" w:eastAsia="黑体"/>
                <w:b/>
                <w:color w:val="FFFFFF"/>
                <w:sz w:val="22"/>
              </w:rPr>
              <w:t>路径</w:t>
            </w:r>
          </w:p>
        </w:tc>
        <w:tc>
          <w:tcPr>
            <w:tcW w:w="4082"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23187753">
            <w:pPr>
              <w:jc w:val="center"/>
            </w:pPr>
            <w:r>
              <w:rPr>
                <w:rFonts w:ascii="黑体" w:hAnsi="黑体" w:eastAsia="黑体"/>
                <w:b/>
                <w:color w:val="FFFFFF"/>
                <w:sz w:val="22"/>
              </w:rPr>
              <w:t>功能说明</w:t>
            </w:r>
          </w:p>
        </w:tc>
      </w:tr>
      <w:tr w14:paraId="3930059A">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28EDB076">
            <w:pPr>
              <w:spacing w:line="312" w:lineRule="auto"/>
            </w:pPr>
            <w:r>
              <w:rPr>
                <w:rFonts w:ascii="宋体" w:hAnsi="宋体" w:eastAsia="宋体"/>
                <w:b w:val="0"/>
                <w:color w:val="000000"/>
                <w:sz w:val="21"/>
              </w:rPr>
              <w: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587F3DFB">
            <w:pPr>
              <w:spacing w:line="312" w:lineRule="auto"/>
            </w:pPr>
            <w:r>
              <w:rPr>
                <w:rFonts w:ascii="宋体" w:hAnsi="宋体" w:eastAsia="宋体"/>
                <w:b w:val="0"/>
                <w:color w:val="000000"/>
                <w:sz w:val="21"/>
              </w:rPr>
              <w:t>/api/generate-poc</w:t>
            </w:r>
          </w:p>
        </w:tc>
        <w:tc>
          <w:tcPr>
            <w:tcW w:w="4082" w:type="dxa"/>
            <w:tcBorders>
              <w:top w:val="single" w:color="808080" w:sz="4" w:space="0"/>
              <w:left w:val="single" w:color="808080" w:sz="4" w:space="0"/>
              <w:bottom w:val="single" w:color="808080" w:sz="4" w:space="0"/>
              <w:right w:val="single" w:color="808080" w:sz="4" w:space="0"/>
            </w:tcBorders>
            <w:vAlign w:val="center"/>
          </w:tcPr>
          <w:p w14:paraId="7762DE0B">
            <w:pPr>
              <w:spacing w:line="312" w:lineRule="auto"/>
            </w:pPr>
            <w:r>
              <w:rPr>
                <w:rFonts w:ascii="宋体" w:hAnsi="宋体" w:eastAsia="宋体"/>
                <w:b w:val="0"/>
                <w:color w:val="000000"/>
                <w:sz w:val="21"/>
              </w:rPr>
              <w:t>提交漏洞信息，返回 SSE 流式生成进度与最终 POC 结果</w:t>
            </w:r>
          </w:p>
        </w:tc>
      </w:tr>
      <w:tr w14:paraId="144B5766">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17D9618E">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00D26F44">
            <w:pPr>
              <w:spacing w:line="312" w:lineRule="auto"/>
            </w:pPr>
            <w:r>
              <w:rPr>
                <w:rFonts w:ascii="宋体" w:hAnsi="宋体" w:eastAsia="宋体"/>
                <w:b w:val="0"/>
                <w:color w:val="000000"/>
                <w:sz w:val="21"/>
              </w:rPr>
              <w:t>/api/pocs/search</w:t>
            </w:r>
          </w:p>
        </w:tc>
        <w:tc>
          <w:tcPr>
            <w:tcW w:w="4082" w:type="dxa"/>
            <w:tcBorders>
              <w:top w:val="single" w:color="808080" w:sz="4" w:space="0"/>
              <w:left w:val="single" w:color="808080" w:sz="4" w:space="0"/>
              <w:bottom w:val="single" w:color="808080" w:sz="4" w:space="0"/>
              <w:right w:val="single" w:color="808080" w:sz="4" w:space="0"/>
            </w:tcBorders>
            <w:vAlign w:val="center"/>
          </w:tcPr>
          <w:p w14:paraId="6000FAEA">
            <w:pPr>
              <w:spacing w:line="312" w:lineRule="auto"/>
            </w:pPr>
            <w:r>
              <w:rPr>
                <w:rFonts w:ascii="宋体" w:hAnsi="宋体" w:eastAsia="宋体"/>
                <w:b w:val="0"/>
                <w:color w:val="000000"/>
                <w:sz w:val="21"/>
              </w:rPr>
              <w:t>按漏洞类型、关键字、是否可验证等条件搜索 POC</w:t>
            </w:r>
          </w:p>
        </w:tc>
      </w:tr>
      <w:tr w14:paraId="264B25FB">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6A492C66">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413B42EF">
            <w:pPr>
              <w:spacing w:line="312" w:lineRule="auto"/>
            </w:pPr>
            <w:r>
              <w:rPr>
                <w:rFonts w:ascii="宋体" w:hAnsi="宋体" w:eastAsia="宋体"/>
                <w:b w:val="0"/>
                <w:color w:val="000000"/>
                <w:sz w:val="21"/>
              </w:rPr>
              <w:t>/api/pocs/statistics</w:t>
            </w:r>
          </w:p>
        </w:tc>
        <w:tc>
          <w:tcPr>
            <w:tcW w:w="4082" w:type="dxa"/>
            <w:tcBorders>
              <w:top w:val="single" w:color="808080" w:sz="4" w:space="0"/>
              <w:left w:val="single" w:color="808080" w:sz="4" w:space="0"/>
              <w:bottom w:val="single" w:color="808080" w:sz="4" w:space="0"/>
              <w:right w:val="single" w:color="808080" w:sz="4" w:space="0"/>
            </w:tcBorders>
            <w:vAlign w:val="center"/>
          </w:tcPr>
          <w:p w14:paraId="271664E9">
            <w:pPr>
              <w:spacing w:line="312" w:lineRule="auto"/>
            </w:pPr>
            <w:r>
              <w:rPr>
                <w:rFonts w:ascii="宋体" w:hAnsi="宋体" w:eastAsia="宋体"/>
                <w:b w:val="0"/>
                <w:color w:val="000000"/>
                <w:sz w:val="21"/>
              </w:rPr>
              <w:t>获取 POC 库统计信息</w:t>
            </w:r>
          </w:p>
        </w:tc>
      </w:tr>
      <w:tr w14:paraId="10CEF53A">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613A8F8D">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7FA388D0">
            <w:pPr>
              <w:spacing w:line="312" w:lineRule="auto"/>
            </w:pPr>
            <w:r>
              <w:rPr>
                <w:rFonts w:ascii="宋体" w:hAnsi="宋体" w:eastAsia="宋体"/>
                <w:b w:val="0"/>
                <w:color w:val="000000"/>
                <w:sz w:val="21"/>
              </w:rPr>
              <w:t>/api/pocs/vuln-types</w:t>
            </w:r>
          </w:p>
        </w:tc>
        <w:tc>
          <w:tcPr>
            <w:tcW w:w="4082" w:type="dxa"/>
            <w:tcBorders>
              <w:top w:val="single" w:color="808080" w:sz="4" w:space="0"/>
              <w:left w:val="single" w:color="808080" w:sz="4" w:space="0"/>
              <w:bottom w:val="single" w:color="808080" w:sz="4" w:space="0"/>
              <w:right w:val="single" w:color="808080" w:sz="4" w:space="0"/>
            </w:tcBorders>
            <w:vAlign w:val="center"/>
          </w:tcPr>
          <w:p w14:paraId="6307F49E">
            <w:pPr>
              <w:spacing w:line="312" w:lineRule="auto"/>
            </w:pPr>
            <w:r>
              <w:rPr>
                <w:rFonts w:ascii="宋体" w:hAnsi="宋体" w:eastAsia="宋体"/>
                <w:b w:val="0"/>
                <w:color w:val="000000"/>
                <w:sz w:val="21"/>
              </w:rPr>
              <w:t>获取所有漏洞类型及其数量</w:t>
            </w:r>
          </w:p>
        </w:tc>
      </w:tr>
      <w:tr w14:paraId="0122C3BA">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7C41B89A">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04DF1E8A">
            <w:pPr>
              <w:spacing w:line="312" w:lineRule="auto"/>
            </w:pPr>
            <w:r>
              <w:rPr>
                <w:rFonts w:ascii="宋体" w:hAnsi="宋体" w:eastAsia="宋体"/>
                <w:b w:val="0"/>
                <w:color w:val="000000"/>
                <w:sz w:val="21"/>
              </w:rPr>
              <w:t>/api/pocs/{poc_id}</w:t>
            </w:r>
          </w:p>
        </w:tc>
        <w:tc>
          <w:tcPr>
            <w:tcW w:w="4082" w:type="dxa"/>
            <w:tcBorders>
              <w:top w:val="single" w:color="808080" w:sz="4" w:space="0"/>
              <w:left w:val="single" w:color="808080" w:sz="4" w:space="0"/>
              <w:bottom w:val="single" w:color="808080" w:sz="4" w:space="0"/>
              <w:right w:val="single" w:color="808080" w:sz="4" w:space="0"/>
            </w:tcBorders>
            <w:vAlign w:val="center"/>
          </w:tcPr>
          <w:p w14:paraId="3D460EFA">
            <w:pPr>
              <w:spacing w:line="312" w:lineRule="auto"/>
            </w:pPr>
            <w:r>
              <w:rPr>
                <w:rFonts w:ascii="宋体" w:hAnsi="宋体" w:eastAsia="宋体"/>
                <w:b w:val="0"/>
                <w:color w:val="000000"/>
                <w:sz w:val="21"/>
              </w:rPr>
              <w:t>获取 POC 详情</w:t>
            </w:r>
          </w:p>
        </w:tc>
      </w:tr>
      <w:tr w14:paraId="2AD66F70">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561D2420">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702E7C2C">
            <w:pPr>
              <w:spacing w:line="312" w:lineRule="auto"/>
            </w:pPr>
            <w:r>
              <w:rPr>
                <w:rFonts w:ascii="宋体" w:hAnsi="宋体" w:eastAsia="宋体"/>
                <w:b w:val="0"/>
                <w:color w:val="000000"/>
                <w:sz w:val="21"/>
              </w:rPr>
              <w:t>/api/pocs/{poc_id}/code</w:t>
            </w:r>
          </w:p>
        </w:tc>
        <w:tc>
          <w:tcPr>
            <w:tcW w:w="4082" w:type="dxa"/>
            <w:tcBorders>
              <w:top w:val="single" w:color="808080" w:sz="4" w:space="0"/>
              <w:left w:val="single" w:color="808080" w:sz="4" w:space="0"/>
              <w:bottom w:val="single" w:color="808080" w:sz="4" w:space="0"/>
              <w:right w:val="single" w:color="808080" w:sz="4" w:space="0"/>
            </w:tcBorders>
            <w:vAlign w:val="center"/>
          </w:tcPr>
          <w:p w14:paraId="23081EA5">
            <w:pPr>
              <w:spacing w:line="312" w:lineRule="auto"/>
            </w:pPr>
            <w:r>
              <w:rPr>
                <w:rFonts w:ascii="宋体" w:hAnsi="宋体" w:eastAsia="宋体"/>
                <w:b w:val="0"/>
                <w:color w:val="000000"/>
                <w:sz w:val="21"/>
              </w:rPr>
              <w:t>获取 POC 源代码内容</w:t>
            </w:r>
          </w:p>
        </w:tc>
      </w:tr>
      <w:tr w14:paraId="7C8F9ECA">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34378709">
            <w:pPr>
              <w:spacing w:line="312" w:lineRule="auto"/>
            </w:pPr>
            <w:r>
              <w:rPr>
                <w:rFonts w:ascii="宋体" w:hAnsi="宋体" w:eastAsia="宋体"/>
                <w:b w:val="0"/>
                <w:color w:val="000000"/>
                <w:sz w:val="21"/>
              </w:rPr>
              <w: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2FCC37F0">
            <w:pPr>
              <w:spacing w:line="312" w:lineRule="auto"/>
            </w:pPr>
            <w:r>
              <w:rPr>
                <w:rFonts w:ascii="宋体" w:hAnsi="宋体" w:eastAsia="宋体"/>
                <w:b w:val="0"/>
                <w:color w:val="000000"/>
                <w:sz w:val="21"/>
              </w:rPr>
              <w:t>/api/pocs/{poc_id}/execute</w:t>
            </w:r>
          </w:p>
        </w:tc>
        <w:tc>
          <w:tcPr>
            <w:tcW w:w="4082" w:type="dxa"/>
            <w:tcBorders>
              <w:top w:val="single" w:color="808080" w:sz="4" w:space="0"/>
              <w:left w:val="single" w:color="808080" w:sz="4" w:space="0"/>
              <w:bottom w:val="single" w:color="808080" w:sz="4" w:space="0"/>
              <w:right w:val="single" w:color="808080" w:sz="4" w:space="0"/>
            </w:tcBorders>
            <w:vAlign w:val="center"/>
          </w:tcPr>
          <w:p w14:paraId="2A3F6E42">
            <w:pPr>
              <w:spacing w:line="312" w:lineRule="auto"/>
            </w:pPr>
            <w:r>
              <w:rPr>
                <w:rFonts w:ascii="宋体" w:hAnsi="宋体" w:eastAsia="宋体"/>
                <w:b w:val="0"/>
                <w:color w:val="000000"/>
                <w:sz w:val="21"/>
              </w:rPr>
              <w:t>对单个 POC 发起单目标验证</w:t>
            </w:r>
          </w:p>
        </w:tc>
      </w:tr>
      <w:tr w14:paraId="3F211E6D">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788E1A6E">
            <w:pPr>
              <w:spacing w:line="312" w:lineRule="auto"/>
            </w:pPr>
            <w:r>
              <w:rPr>
                <w:rFonts w:ascii="宋体" w:hAnsi="宋体" w:eastAsia="宋体"/>
                <w:b w:val="0"/>
                <w:color w:val="000000"/>
                <w:sz w:val="21"/>
              </w:rPr>
              <w:t>DELETE</w:t>
            </w:r>
          </w:p>
        </w:tc>
        <w:tc>
          <w:tcPr>
            <w:tcW w:w="3685" w:type="dxa"/>
            <w:tcBorders>
              <w:top w:val="single" w:color="808080" w:sz="4" w:space="0"/>
              <w:left w:val="single" w:color="808080" w:sz="4" w:space="0"/>
              <w:bottom w:val="single" w:color="808080" w:sz="4" w:space="0"/>
              <w:right w:val="single" w:color="808080" w:sz="4" w:space="0"/>
            </w:tcBorders>
            <w:vAlign w:val="center"/>
          </w:tcPr>
          <w:p w14:paraId="234CC7F8">
            <w:pPr>
              <w:spacing w:line="312" w:lineRule="auto"/>
            </w:pPr>
            <w:r>
              <w:rPr>
                <w:rFonts w:ascii="宋体" w:hAnsi="宋体" w:eastAsia="宋体"/>
                <w:b w:val="0"/>
                <w:color w:val="000000"/>
                <w:sz w:val="21"/>
              </w:rPr>
              <w:t>/api/pocs/{poc_id}</w:t>
            </w:r>
          </w:p>
        </w:tc>
        <w:tc>
          <w:tcPr>
            <w:tcW w:w="4082" w:type="dxa"/>
            <w:tcBorders>
              <w:top w:val="single" w:color="808080" w:sz="4" w:space="0"/>
              <w:left w:val="single" w:color="808080" w:sz="4" w:space="0"/>
              <w:bottom w:val="single" w:color="808080" w:sz="4" w:space="0"/>
              <w:right w:val="single" w:color="808080" w:sz="4" w:space="0"/>
            </w:tcBorders>
            <w:vAlign w:val="center"/>
          </w:tcPr>
          <w:p w14:paraId="4325FC77">
            <w:pPr>
              <w:spacing w:line="312" w:lineRule="auto"/>
            </w:pPr>
            <w:r>
              <w:rPr>
                <w:rFonts w:ascii="宋体" w:hAnsi="宋体" w:eastAsia="宋体"/>
                <w:b w:val="0"/>
                <w:color w:val="000000"/>
                <w:sz w:val="21"/>
              </w:rPr>
              <w:t>删除 POC 及其文件</w:t>
            </w:r>
          </w:p>
        </w:tc>
      </w:tr>
      <w:tr w14:paraId="66A14D72">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46C706AE">
            <w:pPr>
              <w:spacing w:line="312" w:lineRule="auto"/>
            </w:pPr>
            <w:r>
              <w:rPr>
                <w:rFonts w:ascii="宋体" w:hAnsi="宋体" w:eastAsia="宋体"/>
                <w:b w:val="0"/>
                <w:color w:val="000000"/>
                <w:sz w:val="21"/>
              </w:rPr>
              <w: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2A9D03EF">
            <w:pPr>
              <w:spacing w:line="312" w:lineRule="auto"/>
            </w:pPr>
            <w:r>
              <w:rPr>
                <w:rFonts w:ascii="宋体" w:hAnsi="宋体" w:eastAsia="宋体"/>
                <w:b w:val="0"/>
                <w:color w:val="000000"/>
                <w:sz w:val="21"/>
              </w:rPr>
              <w:t>/api/batch-tasks</w:t>
            </w:r>
          </w:p>
        </w:tc>
        <w:tc>
          <w:tcPr>
            <w:tcW w:w="4082" w:type="dxa"/>
            <w:tcBorders>
              <w:top w:val="single" w:color="808080" w:sz="4" w:space="0"/>
              <w:left w:val="single" w:color="808080" w:sz="4" w:space="0"/>
              <w:bottom w:val="single" w:color="808080" w:sz="4" w:space="0"/>
              <w:right w:val="single" w:color="808080" w:sz="4" w:space="0"/>
            </w:tcBorders>
            <w:vAlign w:val="center"/>
          </w:tcPr>
          <w:p w14:paraId="7CAAAD90">
            <w:pPr>
              <w:spacing w:line="312" w:lineRule="auto"/>
            </w:pPr>
            <w:r>
              <w:rPr>
                <w:rFonts w:ascii="宋体" w:hAnsi="宋体" w:eastAsia="宋体"/>
                <w:b w:val="0"/>
                <w:color w:val="000000"/>
                <w:sz w:val="21"/>
              </w:rPr>
              <w:t>创建批量检测任务</w:t>
            </w:r>
          </w:p>
        </w:tc>
      </w:tr>
      <w:tr w14:paraId="5B93EB40">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48D4FB11">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5309A8AB">
            <w:pPr>
              <w:spacing w:line="312" w:lineRule="auto"/>
            </w:pPr>
            <w:r>
              <w:rPr>
                <w:rFonts w:ascii="宋体" w:hAnsi="宋体" w:eastAsia="宋体"/>
                <w:b w:val="0"/>
                <w:color w:val="000000"/>
                <w:sz w:val="21"/>
              </w:rPr>
              <w:t>/api/batch-tasks</w:t>
            </w:r>
          </w:p>
        </w:tc>
        <w:tc>
          <w:tcPr>
            <w:tcW w:w="4082" w:type="dxa"/>
            <w:tcBorders>
              <w:top w:val="single" w:color="808080" w:sz="4" w:space="0"/>
              <w:left w:val="single" w:color="808080" w:sz="4" w:space="0"/>
              <w:bottom w:val="single" w:color="808080" w:sz="4" w:space="0"/>
              <w:right w:val="single" w:color="808080" w:sz="4" w:space="0"/>
            </w:tcBorders>
            <w:vAlign w:val="center"/>
          </w:tcPr>
          <w:p w14:paraId="666EDF41">
            <w:pPr>
              <w:spacing w:line="312" w:lineRule="auto"/>
            </w:pPr>
            <w:r>
              <w:rPr>
                <w:rFonts w:ascii="宋体" w:hAnsi="宋体" w:eastAsia="宋体"/>
                <w:b w:val="0"/>
                <w:color w:val="000000"/>
                <w:sz w:val="21"/>
              </w:rPr>
              <w:t>分页查询批量任务列表</w:t>
            </w:r>
          </w:p>
        </w:tc>
      </w:tr>
      <w:tr w14:paraId="1FD233A8">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096D9F45">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648AA9DC">
            <w:pPr>
              <w:spacing w:line="312" w:lineRule="auto"/>
            </w:pPr>
            <w:r>
              <w:rPr>
                <w:rFonts w:ascii="宋体" w:hAnsi="宋体" w:eastAsia="宋体"/>
                <w:b w:val="0"/>
                <w:color w:val="000000"/>
                <w:sz w:val="21"/>
              </w:rPr>
              <w:t>/api/batch-tasks/{task_id}</w:t>
            </w:r>
          </w:p>
        </w:tc>
        <w:tc>
          <w:tcPr>
            <w:tcW w:w="4082" w:type="dxa"/>
            <w:tcBorders>
              <w:top w:val="single" w:color="808080" w:sz="4" w:space="0"/>
              <w:left w:val="single" w:color="808080" w:sz="4" w:space="0"/>
              <w:bottom w:val="single" w:color="808080" w:sz="4" w:space="0"/>
              <w:right w:val="single" w:color="808080" w:sz="4" w:space="0"/>
            </w:tcBorders>
            <w:vAlign w:val="center"/>
          </w:tcPr>
          <w:p w14:paraId="0133038E">
            <w:pPr>
              <w:spacing w:line="312" w:lineRule="auto"/>
            </w:pPr>
            <w:r>
              <w:rPr>
                <w:rFonts w:ascii="宋体" w:hAnsi="宋体" w:eastAsia="宋体"/>
                <w:b w:val="0"/>
                <w:color w:val="000000"/>
                <w:sz w:val="21"/>
              </w:rPr>
              <w:t>获取批量任务详情</w:t>
            </w:r>
          </w:p>
        </w:tc>
      </w:tr>
      <w:tr w14:paraId="118D9926">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3AFD80FC">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58BB1639">
            <w:pPr>
              <w:spacing w:line="312" w:lineRule="auto"/>
            </w:pPr>
            <w:r>
              <w:rPr>
                <w:rFonts w:ascii="宋体" w:hAnsi="宋体" w:eastAsia="宋体"/>
                <w:b w:val="0"/>
                <w:color w:val="000000"/>
                <w:sz w:val="21"/>
              </w:rPr>
              <w:t>/api/batch-tasks/{task_id}/items</w:t>
            </w:r>
          </w:p>
        </w:tc>
        <w:tc>
          <w:tcPr>
            <w:tcW w:w="4082" w:type="dxa"/>
            <w:tcBorders>
              <w:top w:val="single" w:color="808080" w:sz="4" w:space="0"/>
              <w:left w:val="single" w:color="808080" w:sz="4" w:space="0"/>
              <w:bottom w:val="single" w:color="808080" w:sz="4" w:space="0"/>
              <w:right w:val="single" w:color="808080" w:sz="4" w:space="0"/>
            </w:tcBorders>
            <w:vAlign w:val="center"/>
          </w:tcPr>
          <w:p w14:paraId="126E6FA6">
            <w:pPr>
              <w:spacing w:line="312" w:lineRule="auto"/>
            </w:pPr>
            <w:r>
              <w:rPr>
                <w:rFonts w:ascii="宋体" w:hAnsi="宋体" w:eastAsia="宋体"/>
                <w:b w:val="0"/>
                <w:color w:val="000000"/>
                <w:sz w:val="21"/>
              </w:rPr>
              <w:t>获取子任务列表（支持筛选）</w:t>
            </w:r>
          </w:p>
        </w:tc>
      </w:tr>
      <w:tr w14:paraId="7C4AE047">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5AD92935">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36449ACE">
            <w:pPr>
              <w:spacing w:line="312" w:lineRule="auto"/>
            </w:pPr>
            <w:r>
              <w:rPr>
                <w:rFonts w:ascii="宋体" w:hAnsi="宋体" w:eastAsia="宋体"/>
                <w:b w:val="0"/>
                <w:color w:val="000000"/>
                <w:sz w:val="21"/>
              </w:rPr>
              <w:t>/api/batch-tasks/{task_id}/items/{item_id}/detail</w:t>
            </w:r>
          </w:p>
        </w:tc>
        <w:tc>
          <w:tcPr>
            <w:tcW w:w="4082" w:type="dxa"/>
            <w:tcBorders>
              <w:top w:val="single" w:color="808080" w:sz="4" w:space="0"/>
              <w:left w:val="single" w:color="808080" w:sz="4" w:space="0"/>
              <w:bottom w:val="single" w:color="808080" w:sz="4" w:space="0"/>
              <w:right w:val="single" w:color="808080" w:sz="4" w:space="0"/>
            </w:tcBorders>
            <w:vAlign w:val="center"/>
          </w:tcPr>
          <w:p w14:paraId="3974C007">
            <w:pPr>
              <w:spacing w:line="312" w:lineRule="auto"/>
            </w:pPr>
            <w:r>
              <w:rPr>
                <w:rFonts w:ascii="宋体" w:hAnsi="宋体" w:eastAsia="宋体"/>
                <w:b w:val="0"/>
                <w:color w:val="000000"/>
                <w:sz w:val="21"/>
              </w:rPr>
              <w:t>获取子任务详细结果</w:t>
            </w:r>
          </w:p>
        </w:tc>
      </w:tr>
      <w:tr w14:paraId="3BB65198">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5BC3AF00">
            <w:pPr>
              <w:spacing w:line="312" w:lineRule="auto"/>
            </w:pPr>
            <w:r>
              <w:rPr>
                <w:rFonts w:ascii="宋体" w:hAnsi="宋体" w:eastAsia="宋体"/>
                <w:b w:val="0"/>
                <w:color w:val="000000"/>
                <w:sz w:val="21"/>
              </w:rPr>
              <w: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7684E677">
            <w:pPr>
              <w:spacing w:line="312" w:lineRule="auto"/>
            </w:pPr>
            <w:r>
              <w:rPr>
                <w:rFonts w:ascii="宋体" w:hAnsi="宋体" w:eastAsia="宋体"/>
                <w:b w:val="0"/>
                <w:color w:val="000000"/>
                <w:sz w:val="21"/>
              </w:rPr>
              <w:t>/api/batch-tasks/{task_id}/cancel</w:t>
            </w:r>
          </w:p>
        </w:tc>
        <w:tc>
          <w:tcPr>
            <w:tcW w:w="4082" w:type="dxa"/>
            <w:tcBorders>
              <w:top w:val="single" w:color="808080" w:sz="4" w:space="0"/>
              <w:left w:val="single" w:color="808080" w:sz="4" w:space="0"/>
              <w:bottom w:val="single" w:color="808080" w:sz="4" w:space="0"/>
              <w:right w:val="single" w:color="808080" w:sz="4" w:space="0"/>
            </w:tcBorders>
            <w:vAlign w:val="center"/>
          </w:tcPr>
          <w:p w14:paraId="6AFBF354">
            <w:pPr>
              <w:spacing w:line="312" w:lineRule="auto"/>
            </w:pPr>
            <w:r>
              <w:rPr>
                <w:rFonts w:ascii="宋体" w:hAnsi="宋体" w:eastAsia="宋体"/>
                <w:b w:val="0"/>
                <w:color w:val="000000"/>
                <w:sz w:val="21"/>
              </w:rPr>
              <w:t>取消运行中的批量任务</w:t>
            </w:r>
          </w:p>
        </w:tc>
      </w:tr>
      <w:tr w14:paraId="1FBD1136">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188C91DE">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1E6A6DB7">
            <w:pPr>
              <w:spacing w:line="312" w:lineRule="auto"/>
            </w:pPr>
            <w:r>
              <w:rPr>
                <w:rFonts w:ascii="宋体" w:hAnsi="宋体" w:eastAsia="宋体"/>
                <w:b w:val="0"/>
                <w:color w:val="000000"/>
                <w:sz w:val="21"/>
              </w:rPr>
              <w:t>/api/batch-tasks/{task_id}/export</w:t>
            </w:r>
          </w:p>
        </w:tc>
        <w:tc>
          <w:tcPr>
            <w:tcW w:w="4082" w:type="dxa"/>
            <w:tcBorders>
              <w:top w:val="single" w:color="808080" w:sz="4" w:space="0"/>
              <w:left w:val="single" w:color="808080" w:sz="4" w:space="0"/>
              <w:bottom w:val="single" w:color="808080" w:sz="4" w:space="0"/>
              <w:right w:val="single" w:color="808080" w:sz="4" w:space="0"/>
            </w:tcBorders>
            <w:vAlign w:val="center"/>
          </w:tcPr>
          <w:p w14:paraId="15948246">
            <w:pPr>
              <w:spacing w:line="312" w:lineRule="auto"/>
            </w:pPr>
            <w:r>
              <w:rPr>
                <w:rFonts w:ascii="宋体" w:hAnsi="宋体" w:eastAsia="宋体"/>
                <w:b w:val="0"/>
                <w:color w:val="000000"/>
                <w:sz w:val="21"/>
              </w:rPr>
              <w:t>导出任务报告（html/json/txt）</w:t>
            </w:r>
          </w:p>
        </w:tc>
      </w:tr>
      <w:tr w14:paraId="67C77B00">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6EAF92AD">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4A5244B9">
            <w:pPr>
              <w:spacing w:line="312" w:lineRule="auto"/>
            </w:pPr>
            <w:r>
              <w:rPr>
                <w:rFonts w:ascii="宋体" w:hAnsi="宋体" w:eastAsia="宋体"/>
                <w:b w:val="0"/>
                <w:color w:val="000000"/>
                <w:sz w:val="21"/>
              </w:rPr>
              <w:t>/api/nuclei/status</w:t>
            </w:r>
          </w:p>
        </w:tc>
        <w:tc>
          <w:tcPr>
            <w:tcW w:w="4082" w:type="dxa"/>
            <w:tcBorders>
              <w:top w:val="single" w:color="808080" w:sz="4" w:space="0"/>
              <w:left w:val="single" w:color="808080" w:sz="4" w:space="0"/>
              <w:bottom w:val="single" w:color="808080" w:sz="4" w:space="0"/>
              <w:right w:val="single" w:color="808080" w:sz="4" w:space="0"/>
            </w:tcBorders>
            <w:vAlign w:val="center"/>
          </w:tcPr>
          <w:p w14:paraId="34F7C355">
            <w:pPr>
              <w:spacing w:line="312" w:lineRule="auto"/>
            </w:pPr>
            <w:r>
              <w:rPr>
                <w:rFonts w:ascii="宋体" w:hAnsi="宋体" w:eastAsia="宋体"/>
                <w:b w:val="0"/>
                <w:color w:val="000000"/>
                <w:sz w:val="21"/>
              </w:rPr>
              <w:t>检查 Nuclei 可用性与模板总数</w:t>
            </w:r>
          </w:p>
        </w:tc>
      </w:tr>
      <w:tr w14:paraId="69566264">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47F82A0A">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46B574CA">
            <w:pPr>
              <w:spacing w:line="312" w:lineRule="auto"/>
            </w:pPr>
            <w:r>
              <w:rPr>
                <w:rFonts w:ascii="宋体" w:hAnsi="宋体" w:eastAsia="宋体"/>
                <w:b w:val="0"/>
                <w:color w:val="000000"/>
                <w:sz w:val="21"/>
              </w:rPr>
              <w:t>/api/nuclei/folders</w:t>
            </w:r>
          </w:p>
        </w:tc>
        <w:tc>
          <w:tcPr>
            <w:tcW w:w="4082" w:type="dxa"/>
            <w:tcBorders>
              <w:top w:val="single" w:color="808080" w:sz="4" w:space="0"/>
              <w:left w:val="single" w:color="808080" w:sz="4" w:space="0"/>
              <w:bottom w:val="single" w:color="808080" w:sz="4" w:space="0"/>
              <w:right w:val="single" w:color="808080" w:sz="4" w:space="0"/>
            </w:tcBorders>
            <w:vAlign w:val="center"/>
          </w:tcPr>
          <w:p w14:paraId="6B411521">
            <w:pPr>
              <w:spacing w:line="312" w:lineRule="auto"/>
            </w:pPr>
            <w:r>
              <w:rPr>
                <w:rFonts w:ascii="宋体" w:hAnsi="宋体" w:eastAsia="宋体"/>
                <w:b w:val="0"/>
                <w:color w:val="000000"/>
                <w:sz w:val="21"/>
              </w:rPr>
              <w:t>获取模板目录结构</w:t>
            </w:r>
          </w:p>
        </w:tc>
      </w:tr>
      <w:tr w14:paraId="00C91F52">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53DDD578">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5B2DFABC">
            <w:pPr>
              <w:spacing w:line="312" w:lineRule="auto"/>
            </w:pPr>
            <w:r>
              <w:rPr>
                <w:rFonts w:ascii="宋体" w:hAnsi="宋体" w:eastAsia="宋体"/>
                <w:b w:val="0"/>
                <w:color w:val="000000"/>
                <w:sz w:val="21"/>
              </w:rPr>
              <w:t>/api/nuclei/templates</w:t>
            </w:r>
          </w:p>
        </w:tc>
        <w:tc>
          <w:tcPr>
            <w:tcW w:w="4082" w:type="dxa"/>
            <w:tcBorders>
              <w:top w:val="single" w:color="808080" w:sz="4" w:space="0"/>
              <w:left w:val="single" w:color="808080" w:sz="4" w:space="0"/>
              <w:bottom w:val="single" w:color="808080" w:sz="4" w:space="0"/>
              <w:right w:val="single" w:color="808080" w:sz="4" w:space="0"/>
            </w:tcBorders>
            <w:vAlign w:val="center"/>
          </w:tcPr>
          <w:p w14:paraId="16A6C024">
            <w:pPr>
              <w:spacing w:line="312" w:lineRule="auto"/>
            </w:pPr>
            <w:r>
              <w:rPr>
                <w:rFonts w:ascii="宋体" w:hAnsi="宋体" w:eastAsia="宋体"/>
                <w:b w:val="0"/>
                <w:color w:val="000000"/>
                <w:sz w:val="21"/>
              </w:rPr>
              <w:t>分页获取模板列表</w:t>
            </w:r>
          </w:p>
        </w:tc>
      </w:tr>
      <w:tr w14:paraId="59407953">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0FC8F4CA">
            <w:pPr>
              <w:spacing w:line="312" w:lineRule="auto"/>
            </w:pPr>
            <w:r>
              <w:rPr>
                <w:rFonts w:ascii="宋体" w:hAnsi="宋体" w:eastAsia="宋体"/>
                <w:b w:val="0"/>
                <w:color w:val="000000"/>
                <w:sz w:val="21"/>
              </w:rPr>
              <w:t>GET</w:t>
            </w:r>
          </w:p>
        </w:tc>
        <w:tc>
          <w:tcPr>
            <w:tcW w:w="3685" w:type="dxa"/>
            <w:tcBorders>
              <w:top w:val="single" w:color="808080" w:sz="4" w:space="0"/>
              <w:left w:val="single" w:color="808080" w:sz="4" w:space="0"/>
              <w:bottom w:val="single" w:color="808080" w:sz="4" w:space="0"/>
              <w:right w:val="single" w:color="808080" w:sz="4" w:space="0"/>
            </w:tcBorders>
            <w:vAlign w:val="center"/>
          </w:tcPr>
          <w:p w14:paraId="5329C84A">
            <w:pPr>
              <w:spacing w:line="312" w:lineRule="auto"/>
            </w:pPr>
            <w:r>
              <w:rPr>
                <w:rFonts w:ascii="宋体" w:hAnsi="宋体" w:eastAsia="宋体"/>
                <w:b w:val="0"/>
                <w:color w:val="000000"/>
                <w:sz w:val="21"/>
              </w:rPr>
              <w:t>/api/nuclei/template/content</w:t>
            </w:r>
          </w:p>
        </w:tc>
        <w:tc>
          <w:tcPr>
            <w:tcW w:w="4082" w:type="dxa"/>
            <w:tcBorders>
              <w:top w:val="single" w:color="808080" w:sz="4" w:space="0"/>
              <w:left w:val="single" w:color="808080" w:sz="4" w:space="0"/>
              <w:bottom w:val="single" w:color="808080" w:sz="4" w:space="0"/>
              <w:right w:val="single" w:color="808080" w:sz="4" w:space="0"/>
            </w:tcBorders>
            <w:vAlign w:val="center"/>
          </w:tcPr>
          <w:p w14:paraId="2BA49C44">
            <w:pPr>
              <w:spacing w:line="312" w:lineRule="auto"/>
            </w:pPr>
            <w:r>
              <w:rPr>
                <w:rFonts w:ascii="宋体" w:hAnsi="宋体" w:eastAsia="宋体"/>
                <w:b w:val="0"/>
                <w:color w:val="000000"/>
                <w:sz w:val="21"/>
              </w:rPr>
              <w:t>查看模板 YAML 内容</w:t>
            </w:r>
          </w:p>
        </w:tc>
      </w:tr>
      <w:tr w14:paraId="6C8DC441">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7057E80E">
            <w:pPr>
              <w:spacing w:line="312" w:lineRule="auto"/>
            </w:pPr>
            <w:r>
              <w:rPr>
                <w:rFonts w:ascii="宋体" w:hAnsi="宋体" w:eastAsia="宋体"/>
                <w:b w:val="0"/>
                <w:color w:val="000000"/>
                <w:sz w:val="21"/>
              </w:rPr>
              <w: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31FD8EED">
            <w:pPr>
              <w:spacing w:line="312" w:lineRule="auto"/>
            </w:pPr>
            <w:r>
              <w:rPr>
                <w:rFonts w:ascii="宋体" w:hAnsi="宋体" w:eastAsia="宋体"/>
                <w:b w:val="0"/>
                <w:color w:val="000000"/>
                <w:sz w:val="21"/>
              </w:rPr>
              <w:t>/api/nuclei/scan</w:t>
            </w:r>
          </w:p>
        </w:tc>
        <w:tc>
          <w:tcPr>
            <w:tcW w:w="4082" w:type="dxa"/>
            <w:tcBorders>
              <w:top w:val="single" w:color="808080" w:sz="4" w:space="0"/>
              <w:left w:val="single" w:color="808080" w:sz="4" w:space="0"/>
              <w:bottom w:val="single" w:color="808080" w:sz="4" w:space="0"/>
              <w:right w:val="single" w:color="808080" w:sz="4" w:space="0"/>
            </w:tcBorders>
            <w:vAlign w:val="center"/>
          </w:tcPr>
          <w:p w14:paraId="42276980">
            <w:pPr>
              <w:spacing w:line="312" w:lineRule="auto"/>
            </w:pPr>
            <w:r>
              <w:rPr>
                <w:rFonts w:ascii="宋体" w:hAnsi="宋体" w:eastAsia="宋体"/>
                <w:b w:val="0"/>
                <w:color w:val="000000"/>
                <w:sz w:val="21"/>
              </w:rPr>
              <w:t>执行即时 Nuclei 扫描</w:t>
            </w:r>
          </w:p>
        </w:tc>
      </w:tr>
      <w:tr w14:paraId="5B355993">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06D1648D">
            <w:pPr>
              <w:spacing w:line="312" w:lineRule="auto"/>
            </w:pPr>
            <w:r>
              <w:rPr>
                <w:rFonts w:ascii="宋体" w:hAnsi="宋体" w:eastAsia="宋体"/>
                <w:b w:val="0"/>
                <w:color w:val="000000"/>
                <w:sz w:val="21"/>
              </w:rPr>
              <w: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005CBE4B">
            <w:pPr>
              <w:spacing w:line="312" w:lineRule="auto"/>
            </w:pPr>
            <w:r>
              <w:rPr>
                <w:rFonts w:ascii="宋体" w:hAnsi="宋体" w:eastAsia="宋体"/>
                <w:b w:val="0"/>
                <w:color w:val="000000"/>
                <w:sz w:val="21"/>
              </w:rPr>
              <w:t>/api/nuclei/scan/stream</w:t>
            </w:r>
          </w:p>
        </w:tc>
        <w:tc>
          <w:tcPr>
            <w:tcW w:w="4082" w:type="dxa"/>
            <w:tcBorders>
              <w:top w:val="single" w:color="808080" w:sz="4" w:space="0"/>
              <w:left w:val="single" w:color="808080" w:sz="4" w:space="0"/>
              <w:bottom w:val="single" w:color="808080" w:sz="4" w:space="0"/>
              <w:right w:val="single" w:color="808080" w:sz="4" w:space="0"/>
            </w:tcBorders>
            <w:vAlign w:val="center"/>
          </w:tcPr>
          <w:p w14:paraId="6E5FEF05">
            <w:pPr>
              <w:spacing w:line="312" w:lineRule="auto"/>
            </w:pPr>
            <w:r>
              <w:rPr>
                <w:rFonts w:ascii="宋体" w:hAnsi="宋体" w:eastAsia="宋体"/>
                <w:b w:val="0"/>
                <w:color w:val="000000"/>
                <w:sz w:val="21"/>
              </w:rPr>
              <w:t>以 SSE 形式执行 Nuclei 扫描</w:t>
            </w:r>
          </w:p>
        </w:tc>
      </w:tr>
      <w:tr w14:paraId="3CA98D38">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487A2D28">
            <w:pPr>
              <w:spacing w:line="312" w:lineRule="auto"/>
            </w:pPr>
            <w:r>
              <w:rPr>
                <w:rFonts w:ascii="宋体" w:hAnsi="宋体" w:eastAsia="宋体"/>
                <w:b w:val="0"/>
                <w:color w:val="000000"/>
                <w:sz w:val="21"/>
              </w:rPr>
              <w: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6D893394">
            <w:pPr>
              <w:spacing w:line="312" w:lineRule="auto"/>
            </w:pPr>
            <w:r>
              <w:rPr>
                <w:rFonts w:ascii="宋体" w:hAnsi="宋体" w:eastAsia="宋体"/>
                <w:b w:val="0"/>
                <w:color w:val="000000"/>
                <w:sz w:val="21"/>
              </w:rPr>
              <w:t>/api/nuclei/tasks</w:t>
            </w:r>
          </w:p>
        </w:tc>
        <w:tc>
          <w:tcPr>
            <w:tcW w:w="4082" w:type="dxa"/>
            <w:tcBorders>
              <w:top w:val="single" w:color="808080" w:sz="4" w:space="0"/>
              <w:left w:val="single" w:color="808080" w:sz="4" w:space="0"/>
              <w:bottom w:val="single" w:color="808080" w:sz="4" w:space="0"/>
              <w:right w:val="single" w:color="808080" w:sz="4" w:space="0"/>
            </w:tcBorders>
            <w:vAlign w:val="center"/>
          </w:tcPr>
          <w:p w14:paraId="739895EA">
            <w:pPr>
              <w:spacing w:line="312" w:lineRule="auto"/>
            </w:pPr>
            <w:r>
              <w:rPr>
                <w:rFonts w:ascii="宋体" w:hAnsi="宋体" w:eastAsia="宋体"/>
                <w:b w:val="0"/>
                <w:color w:val="000000"/>
                <w:sz w:val="21"/>
              </w:rPr>
              <w:t>创建 Nuclei 任务化扫描</w:t>
            </w:r>
          </w:p>
        </w:tc>
      </w:tr>
      <w:tr w14:paraId="3E7F4FAF">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55BD3981">
            <w:pPr>
              <w:spacing w:line="312" w:lineRule="auto"/>
            </w:pPr>
            <w:r>
              <w:rPr>
                <w:rFonts w:ascii="宋体" w:hAnsi="宋体" w:eastAsia="宋体"/>
                <w:b w:val="0"/>
                <w:color w:val="000000"/>
                <w:sz w:val="21"/>
              </w:rPr>
              <w: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1ED7FF0F">
            <w:pPr>
              <w:spacing w:line="312" w:lineRule="auto"/>
            </w:pPr>
            <w:r>
              <w:rPr>
                <w:rFonts w:ascii="宋体" w:hAnsi="宋体" w:eastAsia="宋体"/>
                <w:b w:val="0"/>
                <w:color w:val="000000"/>
                <w:sz w:val="21"/>
              </w:rPr>
              <w:t>/api/nuclei/cache/clear</w:t>
            </w:r>
          </w:p>
        </w:tc>
        <w:tc>
          <w:tcPr>
            <w:tcW w:w="4082" w:type="dxa"/>
            <w:tcBorders>
              <w:top w:val="single" w:color="808080" w:sz="4" w:space="0"/>
              <w:left w:val="single" w:color="808080" w:sz="4" w:space="0"/>
              <w:bottom w:val="single" w:color="808080" w:sz="4" w:space="0"/>
              <w:right w:val="single" w:color="808080" w:sz="4" w:space="0"/>
            </w:tcBorders>
            <w:vAlign w:val="center"/>
          </w:tcPr>
          <w:p w14:paraId="7917A6EF">
            <w:pPr>
              <w:spacing w:line="312" w:lineRule="auto"/>
            </w:pPr>
            <w:r>
              <w:rPr>
                <w:rFonts w:ascii="宋体" w:hAnsi="宋体" w:eastAsia="宋体"/>
                <w:b w:val="0"/>
                <w:color w:val="000000"/>
                <w:sz w:val="21"/>
              </w:rPr>
              <w:t>清除模板解析缓存</w:t>
            </w:r>
          </w:p>
        </w:tc>
      </w:tr>
      <w:tr w14:paraId="02E83558">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2B529E8C">
            <w:pPr>
              <w:spacing w:line="312" w:lineRule="auto"/>
            </w:pPr>
            <w:r>
              <w:rPr>
                <w:rFonts w:ascii="宋体" w:hAnsi="宋体" w:eastAsia="宋体"/>
                <w:b w:val="0"/>
                <w:color w:val="000000"/>
                <w:sz w:val="21"/>
              </w:rPr>
              <w:t>GET/POST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6F668783">
            <w:pPr>
              <w:spacing w:line="312" w:lineRule="auto"/>
            </w:pPr>
            <w:r>
              <w:rPr>
                <w:rFonts w:ascii="宋体" w:hAnsi="宋体" w:eastAsia="宋体"/>
                <w:b w:val="0"/>
                <w:color w:val="000000"/>
                <w:sz w:val="21"/>
              </w:rPr>
              <w:t>/api/config/llm</w:t>
            </w:r>
          </w:p>
        </w:tc>
        <w:tc>
          <w:tcPr>
            <w:tcW w:w="4082" w:type="dxa"/>
            <w:tcBorders>
              <w:top w:val="single" w:color="808080" w:sz="4" w:space="0"/>
              <w:left w:val="single" w:color="808080" w:sz="4" w:space="0"/>
              <w:bottom w:val="single" w:color="808080" w:sz="4" w:space="0"/>
              <w:right w:val="single" w:color="808080" w:sz="4" w:space="0"/>
            </w:tcBorders>
            <w:vAlign w:val="center"/>
          </w:tcPr>
          <w:p w14:paraId="32A9461F">
            <w:pPr>
              <w:spacing w:line="312" w:lineRule="auto"/>
            </w:pPr>
            <w:r>
              <w:rPr>
                <w:rFonts w:ascii="宋体" w:hAnsi="宋体" w:eastAsia="宋体"/>
                <w:b w:val="0"/>
                <w:color w:val="000000"/>
                <w:sz w:val="21"/>
              </w:rPr>
              <w:t>查询/更新主生成模型配置</w:t>
            </w:r>
          </w:p>
        </w:tc>
      </w:tr>
      <w:tr w14:paraId="44D5CD85">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01EBCE39">
            <w:pPr>
              <w:spacing w:line="312" w:lineRule="auto"/>
            </w:pPr>
            <w:r>
              <w:rPr>
                <w:rFonts w:ascii="宋体" w:hAnsi="宋体" w:eastAsia="宋体"/>
                <w:b w:val="0"/>
                <w:color w:val="000000"/>
                <w:sz w:val="21"/>
              </w:rPr>
              <w:t>GET/POST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373A3AAD">
            <w:pPr>
              <w:spacing w:line="312" w:lineRule="auto"/>
            </w:pPr>
            <w:r>
              <w:rPr>
                <w:rFonts w:ascii="宋体" w:hAnsi="宋体" w:eastAsia="宋体"/>
                <w:b w:val="0"/>
                <w:color w:val="000000"/>
                <w:sz w:val="21"/>
              </w:rPr>
              <w:t>/api/config/review-llm</w:t>
            </w:r>
          </w:p>
        </w:tc>
        <w:tc>
          <w:tcPr>
            <w:tcW w:w="4082" w:type="dxa"/>
            <w:tcBorders>
              <w:top w:val="single" w:color="808080" w:sz="4" w:space="0"/>
              <w:left w:val="single" w:color="808080" w:sz="4" w:space="0"/>
              <w:bottom w:val="single" w:color="808080" w:sz="4" w:space="0"/>
              <w:right w:val="single" w:color="808080" w:sz="4" w:space="0"/>
            </w:tcBorders>
            <w:vAlign w:val="center"/>
          </w:tcPr>
          <w:p w14:paraId="3BF909E3">
            <w:pPr>
              <w:spacing w:line="312" w:lineRule="auto"/>
            </w:pPr>
            <w:r>
              <w:rPr>
                <w:rFonts w:ascii="宋体" w:hAnsi="宋体" w:eastAsia="宋体"/>
                <w:b w:val="0"/>
                <w:color w:val="000000"/>
                <w:sz w:val="21"/>
              </w:rPr>
              <w:t>查询/更新二次审核模型配置</w:t>
            </w:r>
          </w:p>
        </w:tc>
      </w:tr>
      <w:tr w14:paraId="49C56907">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02081958">
            <w:pPr>
              <w:spacing w:line="312" w:lineRule="auto"/>
            </w:pPr>
            <w:r>
              <w:rPr>
                <w:rFonts w:ascii="宋体" w:hAnsi="宋体" w:eastAsia="宋体"/>
                <w:b w:val="0"/>
                <w:color w:val="000000"/>
                <w:sz w:val="21"/>
              </w:rPr>
              <w:t>GET/POST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0A75CB7B">
            <w:pPr>
              <w:spacing w:line="312" w:lineRule="auto"/>
            </w:pPr>
            <w:r>
              <w:rPr>
                <w:rFonts w:ascii="宋体" w:hAnsi="宋体" w:eastAsia="宋体"/>
                <w:b w:val="0"/>
                <w:color w:val="000000"/>
                <w:sz w:val="21"/>
              </w:rPr>
              <w:t>/api/config/oob</w:t>
            </w:r>
          </w:p>
        </w:tc>
        <w:tc>
          <w:tcPr>
            <w:tcW w:w="4082" w:type="dxa"/>
            <w:tcBorders>
              <w:top w:val="single" w:color="808080" w:sz="4" w:space="0"/>
              <w:left w:val="single" w:color="808080" w:sz="4" w:space="0"/>
              <w:bottom w:val="single" w:color="808080" w:sz="4" w:space="0"/>
              <w:right w:val="single" w:color="808080" w:sz="4" w:space="0"/>
            </w:tcBorders>
            <w:vAlign w:val="center"/>
          </w:tcPr>
          <w:p w14:paraId="1D53BEF5">
            <w:pPr>
              <w:spacing w:line="312" w:lineRule="auto"/>
            </w:pPr>
            <w:r>
              <w:rPr>
                <w:rFonts w:ascii="宋体" w:hAnsi="宋体" w:eastAsia="宋体"/>
                <w:b w:val="0"/>
                <w:color w:val="000000"/>
                <w:sz w:val="21"/>
              </w:rPr>
              <w:t>查询/更新 OOB 配置</w:t>
            </w:r>
          </w:p>
        </w:tc>
      </w:tr>
      <w:tr w14:paraId="743CB8E8">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45F1CD0A">
            <w:pPr>
              <w:spacing w:line="312" w:lineRule="auto"/>
            </w:pPr>
            <w:r>
              <w:rPr>
                <w:rFonts w:ascii="宋体" w:hAnsi="宋体" w:eastAsia="宋体"/>
                <w:b w:val="0"/>
                <w:color w:val="000000"/>
                <w:sz w:val="21"/>
              </w:rPr>
              <w:t>GET/POST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3E115900">
            <w:pPr>
              <w:spacing w:line="312" w:lineRule="auto"/>
            </w:pPr>
            <w:r>
              <w:rPr>
                <w:rFonts w:ascii="宋体" w:hAnsi="宋体" w:eastAsia="宋体"/>
                <w:b w:val="0"/>
                <w:color w:val="000000"/>
                <w:sz w:val="21"/>
              </w:rPr>
              <w:t>/api/config/asset-sources</w:t>
            </w:r>
          </w:p>
        </w:tc>
        <w:tc>
          <w:tcPr>
            <w:tcW w:w="4082" w:type="dxa"/>
            <w:tcBorders>
              <w:top w:val="single" w:color="808080" w:sz="4" w:space="0"/>
              <w:left w:val="single" w:color="808080" w:sz="4" w:space="0"/>
              <w:bottom w:val="single" w:color="808080" w:sz="4" w:space="0"/>
              <w:right w:val="single" w:color="808080" w:sz="4" w:space="0"/>
            </w:tcBorders>
            <w:vAlign w:val="center"/>
          </w:tcPr>
          <w:p w14:paraId="72F675D4">
            <w:pPr>
              <w:spacing w:line="312" w:lineRule="auto"/>
            </w:pPr>
            <w:r>
              <w:rPr>
                <w:rFonts w:ascii="宋体" w:hAnsi="宋体" w:eastAsia="宋体"/>
                <w:b w:val="0"/>
                <w:color w:val="000000"/>
                <w:sz w:val="21"/>
              </w:rPr>
              <w:t>查询/更新空间测绘平台配置</w:t>
            </w:r>
          </w:p>
        </w:tc>
      </w:tr>
      <w:tr w14:paraId="0B2D0D9A">
        <w:tblPrEx>
          <w:tblCellMar>
            <w:top w:w="0" w:type="dxa"/>
            <w:left w:w="108" w:type="dxa"/>
            <w:bottom w:w="0" w:type="dxa"/>
            <w:right w:w="108" w:type="dxa"/>
          </w:tblCellMar>
        </w:tblPrEx>
        <w:trPr>
          <w:jc w:val="center"/>
        </w:trPr>
        <w:tc>
          <w:tcPr>
            <w:tcW w:w="1020" w:type="dxa"/>
            <w:tcBorders>
              <w:top w:val="single" w:color="808080" w:sz="4" w:space="0"/>
              <w:left w:val="single" w:color="808080" w:sz="4" w:space="0"/>
              <w:bottom w:val="single" w:color="808080" w:sz="4" w:space="0"/>
              <w:right w:val="single" w:color="808080" w:sz="4" w:space="0"/>
            </w:tcBorders>
            <w:vAlign w:val="center"/>
          </w:tcPr>
          <w:p w14:paraId="0DA83D4D">
            <w:pPr>
              <w:spacing w:line="312" w:lineRule="auto"/>
            </w:pPr>
            <w:r>
              <w:rPr>
                <w:rFonts w:ascii="宋体" w:hAnsi="宋体" w:eastAsia="宋体"/>
                <w:b w:val="0"/>
                <w:color w:val="000000"/>
                <w:sz w:val="21"/>
              </w:rPr>
              <w:t>POST</w:t>
            </w:r>
          </w:p>
        </w:tc>
        <w:tc>
          <w:tcPr>
            <w:tcW w:w="3685" w:type="dxa"/>
            <w:tcBorders>
              <w:top w:val="single" w:color="808080" w:sz="4" w:space="0"/>
              <w:left w:val="single" w:color="808080" w:sz="4" w:space="0"/>
              <w:bottom w:val="single" w:color="808080" w:sz="4" w:space="0"/>
              <w:right w:val="single" w:color="808080" w:sz="4" w:space="0"/>
            </w:tcBorders>
            <w:vAlign w:val="center"/>
          </w:tcPr>
          <w:p w14:paraId="6B2FD1EF">
            <w:pPr>
              <w:spacing w:line="312" w:lineRule="auto"/>
            </w:pPr>
            <w:r>
              <w:rPr>
                <w:rFonts w:ascii="宋体" w:hAnsi="宋体" w:eastAsia="宋体"/>
                <w:b w:val="0"/>
                <w:color w:val="000000"/>
                <w:sz w:val="21"/>
              </w:rPr>
              <w:t>/api/asset-sources/import</w:t>
            </w:r>
          </w:p>
        </w:tc>
        <w:tc>
          <w:tcPr>
            <w:tcW w:w="4082" w:type="dxa"/>
            <w:tcBorders>
              <w:top w:val="single" w:color="808080" w:sz="4" w:space="0"/>
              <w:left w:val="single" w:color="808080" w:sz="4" w:space="0"/>
              <w:bottom w:val="single" w:color="808080" w:sz="4" w:space="0"/>
              <w:right w:val="single" w:color="808080" w:sz="4" w:space="0"/>
            </w:tcBorders>
            <w:vAlign w:val="center"/>
          </w:tcPr>
          <w:p w14:paraId="1E490FBB">
            <w:pPr>
              <w:spacing w:line="312" w:lineRule="auto"/>
            </w:pPr>
            <w:r>
              <w:rPr>
                <w:rFonts w:ascii="宋体" w:hAnsi="宋体" w:eastAsia="宋体"/>
                <w:b w:val="0"/>
                <w:color w:val="000000"/>
                <w:sz w:val="21"/>
              </w:rPr>
              <w:t>从空间测绘平台导入目标 URL</w:t>
            </w:r>
          </w:p>
        </w:tc>
      </w:tr>
    </w:tbl>
    <w:p w14:paraId="05D6D3AA">
      <w:pPr>
        <w:pStyle w:val="4"/>
        <w:spacing w:before="280" w:after="160"/>
        <w:outlineLvl w:val="1"/>
      </w:pPr>
      <w:bookmarkStart w:id="78" w:name="_Toc20933"/>
      <w:bookmarkStart w:id="79" w:name="_Toc8358"/>
      <w:r>
        <w:rPr>
          <w:rFonts w:ascii="黑体" w:hAnsi="黑体" w:eastAsia="黑体"/>
          <w:b/>
          <w:color w:val="1F3A5F"/>
          <w:sz w:val="30"/>
        </w:rPr>
        <w:t>6.3 典型报文示例</w:t>
      </w:r>
      <w:bookmarkEnd w:id="78"/>
      <w:bookmarkEnd w:id="79"/>
    </w:p>
    <w:p w14:paraId="6702E021">
      <w:pPr>
        <w:spacing w:after="80" w:line="360" w:lineRule="auto"/>
        <w:ind w:firstLine="480" w:firstLineChars="0"/>
        <w:outlineLvl w:val="2"/>
        <w:rPr>
          <w:rFonts w:ascii="宋体" w:hAnsi="宋体" w:eastAsia="宋体"/>
          <w:b w:val="0"/>
          <w:color w:val="000000"/>
          <w:sz w:val="24"/>
        </w:rPr>
      </w:pPr>
      <w:bookmarkStart w:id="80" w:name="_Toc8812"/>
      <w:bookmarkStart w:id="81" w:name="_Toc4161"/>
      <w:r>
        <w:rPr>
          <w:rFonts w:ascii="宋体" w:hAnsi="宋体" w:eastAsia="宋体"/>
          <w:b w:val="0"/>
          <w:color w:val="000000"/>
          <w:sz w:val="24"/>
        </w:rPr>
        <w:t>（1）POC 生成请求：</w:t>
      </w:r>
      <w:bookmarkEnd w:id="80"/>
      <w:bookmarkEnd w:id="81"/>
    </w:p>
    <w:p w14:paraId="2CF104A7">
      <w:pPr>
        <w:spacing w:after="80" w:line="360" w:lineRule="auto"/>
        <w:ind w:firstLine="480" w:firstLineChars="0"/>
        <w:outlineLvl w:val="2"/>
        <w:rPr>
          <w:rFonts w:hint="eastAsia" w:ascii="宋体" w:hAnsi="宋体" w:eastAsia="宋体"/>
          <w:b w:val="0"/>
          <w:color w:val="000000"/>
          <w:sz w:val="24"/>
        </w:rPr>
      </w:pPr>
      <w:r>
        <w:rPr>
          <w:rFonts w:hint="eastAsia" w:ascii="宋体" w:hAnsi="宋体" w:eastAsia="宋体"/>
          <w:b w:val="0"/>
          <w:color w:val="000000"/>
          <w:sz w:val="24"/>
        </w:rPr>
        <w:t>POST /api/generate-poc</w:t>
      </w:r>
    </w:p>
    <w:p w14:paraId="146E9D3C">
      <w:pPr>
        <w:spacing w:after="80" w:line="360" w:lineRule="auto"/>
        <w:ind w:firstLine="480" w:firstLineChars="0"/>
        <w:outlineLvl w:val="2"/>
        <w:rPr>
          <w:rFonts w:hint="eastAsia" w:ascii="宋体" w:hAnsi="宋体" w:eastAsia="宋体"/>
          <w:b w:val="0"/>
          <w:color w:val="000000"/>
          <w:sz w:val="24"/>
        </w:rPr>
      </w:pPr>
      <w:r>
        <w:rPr>
          <w:rFonts w:hint="eastAsia" w:ascii="宋体" w:hAnsi="宋体" w:eastAsia="宋体"/>
          <w:b w:val="0"/>
          <w:color w:val="000000"/>
          <w:sz w:val="24"/>
        </w:rPr>
        <w:t>Content-Type: application/json</w:t>
      </w:r>
    </w:p>
    <w:p w14:paraId="7EE8A0B3">
      <w:pPr>
        <w:spacing w:after="80" w:line="360" w:lineRule="auto"/>
        <w:ind w:firstLine="480" w:firstLineChars="0"/>
        <w:outlineLvl w:val="2"/>
        <w:rPr>
          <w:rFonts w:hint="eastAsia" w:ascii="宋体" w:hAnsi="宋体" w:eastAsia="宋体"/>
          <w:b w:val="0"/>
          <w:color w:val="000000"/>
          <w:sz w:val="24"/>
        </w:rPr>
      </w:pPr>
      <w:r>
        <w:rPr>
          <w:rFonts w:hint="eastAsia" w:ascii="宋体" w:hAnsi="宋体" w:eastAsia="宋体"/>
          <w:b w:val="0"/>
          <w:color w:val="000000"/>
          <w:sz w:val="24"/>
        </w:rPr>
        <w:t>{</w:t>
      </w:r>
    </w:p>
    <w:p w14:paraId="5470A1DE">
      <w:pPr>
        <w:spacing w:after="80" w:line="360" w:lineRule="auto"/>
        <w:ind w:firstLine="480" w:firstLineChars="0"/>
        <w:outlineLvl w:val="2"/>
        <w:rPr>
          <w:rFonts w:hint="eastAsia" w:ascii="宋体" w:hAnsi="宋体" w:eastAsia="宋体"/>
          <w:b w:val="0"/>
          <w:color w:val="000000"/>
          <w:sz w:val="24"/>
        </w:rPr>
      </w:pPr>
      <w:r>
        <w:rPr>
          <w:rFonts w:hint="eastAsia" w:ascii="宋体" w:hAnsi="宋体" w:eastAsia="宋体"/>
          <w:b w:val="0"/>
          <w:color w:val="000000"/>
          <w:sz w:val="24"/>
        </w:rPr>
        <w:t xml:space="preserve">  "vulnerability_info": "目标网站存在 SQL 注入漏洞，位于登录页的 username 参数",</w:t>
      </w:r>
    </w:p>
    <w:p w14:paraId="1C294450">
      <w:pPr>
        <w:spacing w:after="80" w:line="360" w:lineRule="auto"/>
        <w:ind w:firstLine="480" w:firstLineChars="0"/>
        <w:outlineLvl w:val="2"/>
        <w:rPr>
          <w:rFonts w:hint="eastAsia" w:ascii="宋体" w:hAnsi="宋体" w:eastAsia="宋体"/>
          <w:b w:val="0"/>
          <w:color w:val="000000"/>
          <w:sz w:val="24"/>
        </w:rPr>
      </w:pPr>
      <w:r>
        <w:rPr>
          <w:rFonts w:hint="eastAsia" w:ascii="宋体" w:hAnsi="宋体" w:eastAsia="宋体"/>
          <w:b w:val="0"/>
          <w:color w:val="000000"/>
          <w:sz w:val="24"/>
        </w:rPr>
        <w:t xml:space="preserve">  "enable_second_review": true</w:t>
      </w:r>
    </w:p>
    <w:p w14:paraId="0355E140">
      <w:pPr>
        <w:spacing w:after="80" w:line="360" w:lineRule="auto"/>
        <w:ind w:firstLine="480" w:firstLineChars="0"/>
        <w:outlineLvl w:val="2"/>
        <w:rPr>
          <w:rFonts w:ascii="宋体" w:hAnsi="宋体" w:eastAsia="宋体"/>
          <w:b w:val="0"/>
          <w:color w:val="000000"/>
          <w:sz w:val="24"/>
        </w:rPr>
      </w:pPr>
      <w:r>
        <w:rPr>
          <w:rFonts w:hint="eastAsia" w:ascii="宋体" w:hAnsi="宋体" w:eastAsia="宋体"/>
          <w:b w:val="0"/>
          <w:color w:val="000000"/>
          <w:sz w:val="24"/>
        </w:rPr>
        <w:t>}</w:t>
      </w:r>
    </w:p>
    <w:p w14:paraId="4CE0C65C">
      <w:pPr>
        <w:spacing w:after="80" w:line="360" w:lineRule="auto"/>
        <w:ind w:firstLine="480"/>
        <w:rPr>
          <w:rFonts w:ascii="宋体" w:hAnsi="宋体" w:eastAsia="宋体"/>
          <w:b w:val="0"/>
          <w:color w:val="000000"/>
          <w:sz w:val="24"/>
        </w:rPr>
      </w:pPr>
      <w:r>
        <w:rPr>
          <w:rFonts w:ascii="宋体" w:hAnsi="宋体" w:eastAsia="宋体"/>
          <w:b w:val="0"/>
          <w:color w:val="000000"/>
          <w:sz w:val="24"/>
        </w:rPr>
        <w:t>响应为 SSE 事件流，关键事件包含：</w:t>
      </w:r>
    </w:p>
    <w:p w14:paraId="67F3169D">
      <w:pPr>
        <w:spacing w:after="80" w:line="360" w:lineRule="auto"/>
        <w:ind w:firstLine="480"/>
        <w:rPr>
          <w:rFonts w:hint="eastAsia" w:ascii="宋体" w:hAnsi="宋体" w:eastAsia="宋体"/>
          <w:b w:val="0"/>
          <w:color w:val="000000"/>
          <w:sz w:val="24"/>
        </w:rPr>
      </w:pPr>
      <w:r>
        <w:rPr>
          <w:rFonts w:hint="eastAsia" w:ascii="宋体" w:hAnsi="宋体" w:eastAsia="宋体"/>
          <w:b w:val="0"/>
          <w:color w:val="000000"/>
          <w:sz w:val="24"/>
        </w:rPr>
        <w:t>data: {"type":"status","step":1,"message":"正在使用 gpt-4 生成 POC..."}</w:t>
      </w:r>
    </w:p>
    <w:p w14:paraId="1D823364">
      <w:pPr>
        <w:spacing w:after="80" w:line="360" w:lineRule="auto"/>
        <w:ind w:firstLine="480"/>
        <w:rPr>
          <w:rFonts w:hint="eastAsia" w:ascii="宋体" w:hAnsi="宋体" w:eastAsia="宋体"/>
          <w:b w:val="0"/>
          <w:color w:val="000000"/>
          <w:sz w:val="24"/>
        </w:rPr>
      </w:pPr>
      <w:r>
        <w:rPr>
          <w:rFonts w:hint="eastAsia" w:ascii="宋体" w:hAnsi="宋体" w:eastAsia="宋体"/>
          <w:b w:val="0"/>
          <w:color w:val="000000"/>
          <w:sz w:val="24"/>
        </w:rPr>
        <w:t>data: {"type":"status","step":2,"message":"正在二次审核..."}</w:t>
      </w:r>
    </w:p>
    <w:p w14:paraId="0A505C8F">
      <w:pPr>
        <w:spacing w:after="80" w:line="360" w:lineRule="auto"/>
        <w:ind w:firstLine="480"/>
        <w:rPr>
          <w:rFonts w:hint="eastAsia" w:ascii="宋体" w:hAnsi="宋体" w:eastAsia="宋体"/>
          <w:b w:val="0"/>
          <w:color w:val="000000"/>
          <w:sz w:val="24"/>
        </w:rPr>
      </w:pPr>
      <w:r>
        <w:rPr>
          <w:rFonts w:hint="eastAsia" w:ascii="宋体" w:hAnsi="宋体" w:eastAsia="宋体"/>
          <w:b w:val="0"/>
          <w:color w:val="000000"/>
          <w:sz w:val="24"/>
        </w:rPr>
        <w:t>data: {"type":"result","data":{"success":true,"vulnerability_type":"SQL注入",</w:t>
      </w:r>
    </w:p>
    <w:p w14:paraId="0E7969E8">
      <w:pPr>
        <w:spacing w:after="80" w:line="360" w:lineRule="auto"/>
        <w:ind w:firstLine="480"/>
        <w:rPr>
          <w:rFonts w:hint="eastAsia" w:ascii="宋体" w:hAnsi="宋体" w:eastAsia="宋体"/>
          <w:b w:val="0"/>
          <w:color w:val="000000"/>
          <w:sz w:val="24"/>
        </w:rPr>
      </w:pPr>
      <w:r>
        <w:rPr>
          <w:rFonts w:hint="eastAsia" w:ascii="宋体" w:hAnsi="宋体" w:eastAsia="宋体"/>
          <w:b w:val="0"/>
          <w:color w:val="000000"/>
          <w:sz w:val="24"/>
        </w:rPr>
        <w:t xml:space="preserve">  "poc_code":"import requests\n...","execution_mode":"url_only",</w:t>
      </w:r>
    </w:p>
    <w:p w14:paraId="5A386B65">
      <w:pPr>
        <w:spacing w:after="80" w:line="360" w:lineRule="auto"/>
        <w:ind w:firstLine="480"/>
        <w:rPr>
          <w:rFonts w:hint="eastAsia" w:ascii="宋体" w:hAnsi="宋体" w:eastAsia="宋体"/>
          <w:b w:val="0"/>
          <w:color w:val="000000"/>
          <w:sz w:val="24"/>
        </w:rPr>
      </w:pPr>
      <w:r>
        <w:rPr>
          <w:rFonts w:hint="eastAsia" w:ascii="宋体" w:hAnsi="宋体" w:eastAsia="宋体"/>
          <w:b w:val="0"/>
          <w:color w:val="000000"/>
          <w:sz w:val="24"/>
        </w:rPr>
        <w:t xml:space="preserve">  "verification_method":"direct","dependency_check":{"ok":true}}}</w:t>
      </w:r>
    </w:p>
    <w:p w14:paraId="28548E51">
      <w:pPr>
        <w:spacing w:after="80" w:line="360" w:lineRule="auto"/>
        <w:ind w:firstLine="480"/>
        <w:rPr>
          <w:rFonts w:ascii="宋体" w:hAnsi="宋体" w:eastAsia="宋体"/>
          <w:b w:val="0"/>
          <w:color w:val="000000"/>
          <w:sz w:val="24"/>
        </w:rPr>
      </w:pPr>
      <w:r>
        <w:rPr>
          <w:rFonts w:hint="eastAsia" w:ascii="宋体" w:hAnsi="宋体" w:eastAsia="宋体"/>
          <w:b w:val="0"/>
          <w:color w:val="000000"/>
          <w:sz w:val="24"/>
        </w:rPr>
        <w:t>data: [DONE]</w:t>
      </w:r>
    </w:p>
    <w:p w14:paraId="55804696">
      <w:pPr>
        <w:spacing w:after="80" w:line="360" w:lineRule="auto"/>
        <w:ind w:firstLine="480" w:firstLineChars="0"/>
        <w:outlineLvl w:val="2"/>
      </w:pPr>
      <w:bookmarkStart w:id="82" w:name="_Toc28597"/>
      <w:bookmarkStart w:id="83" w:name="_Toc26414"/>
      <w:r>
        <w:rPr>
          <w:rFonts w:ascii="宋体" w:hAnsi="宋体" w:eastAsia="宋体"/>
          <w:b w:val="0"/>
          <w:color w:val="000000"/>
          <w:sz w:val="24"/>
        </w:rPr>
        <w:t>（2）批量任务创建：</w:t>
      </w:r>
      <w:bookmarkEnd w:id="82"/>
      <w:bookmarkEnd w:id="83"/>
    </w:p>
    <w:p w14:paraId="15B2E82D">
      <w:pPr>
        <w:rPr>
          <w:rFonts w:hint="eastAsia"/>
        </w:rPr>
      </w:pPr>
      <w:r>
        <w:rPr>
          <w:rFonts w:hint="eastAsia"/>
        </w:rPr>
        <w:t>POST /api/batch-tasks</w:t>
      </w:r>
    </w:p>
    <w:p w14:paraId="26B418CE">
      <w:pPr>
        <w:rPr>
          <w:rFonts w:hint="eastAsia"/>
        </w:rPr>
      </w:pPr>
      <w:r>
        <w:rPr>
          <w:rFonts w:hint="eastAsia"/>
        </w:rPr>
        <w:t>Content-Type: application/json</w:t>
      </w:r>
    </w:p>
    <w:p w14:paraId="718467FA">
      <w:pPr>
        <w:rPr>
          <w:rFonts w:hint="eastAsia"/>
        </w:rPr>
      </w:pPr>
      <w:r>
        <w:rPr>
          <w:rFonts w:hint="eastAsia"/>
        </w:rPr>
        <w:t>{</w:t>
      </w:r>
    </w:p>
    <w:p w14:paraId="7DC3927E">
      <w:pPr>
        <w:rPr>
          <w:rFonts w:hint="eastAsia"/>
        </w:rPr>
      </w:pPr>
      <w:r>
        <w:rPr>
          <w:rFonts w:hint="eastAsia"/>
        </w:rPr>
        <w:t xml:space="preserve">  "target_urls": ["http://a.com", "http://b.com"],</w:t>
      </w:r>
    </w:p>
    <w:p w14:paraId="370A4C83">
      <w:pPr>
        <w:rPr>
          <w:rFonts w:hint="eastAsia"/>
        </w:rPr>
      </w:pPr>
      <w:r>
        <w:rPr>
          <w:rFonts w:hint="eastAsia"/>
        </w:rPr>
        <w:t xml:space="preserve">  "poc_ids": [101, 102, 103],</w:t>
      </w:r>
    </w:p>
    <w:p w14:paraId="3C9540E2">
      <w:pPr>
        <w:rPr>
          <w:rFonts w:hint="eastAsia"/>
        </w:rPr>
      </w:pPr>
      <w:r>
        <w:rPr>
          <w:rFonts w:hint="eastAsia"/>
        </w:rPr>
        <w:t xml:space="preserve">  "concurrency": 3</w:t>
      </w:r>
    </w:p>
    <w:p w14:paraId="0D2EA6C0">
      <w:r>
        <w:rPr>
          <w:rFonts w:hint="eastAsia"/>
        </w:rPr>
        <w:t>}</w:t>
      </w:r>
      <w:r>
        <w:br w:type="page"/>
      </w:r>
    </w:p>
    <w:p w14:paraId="10F77E16">
      <w:pPr>
        <w:pStyle w:val="3"/>
        <w:spacing w:before="280" w:after="160"/>
        <w:jc w:val="left"/>
        <w:outlineLvl w:val="0"/>
      </w:pPr>
      <w:bookmarkStart w:id="84" w:name="_Toc7519"/>
      <w:bookmarkStart w:id="85" w:name="_Toc14283"/>
      <w:r>
        <w:rPr>
          <w:rFonts w:ascii="黑体" w:hAnsi="黑体" w:eastAsia="黑体"/>
          <w:b/>
          <w:color w:val="1F3A5F"/>
          <w:sz w:val="36"/>
        </w:rPr>
        <w:t>7 关键流程设计</w:t>
      </w:r>
      <w:bookmarkEnd w:id="84"/>
      <w:bookmarkEnd w:id="85"/>
    </w:p>
    <w:p w14:paraId="4EC3AC22">
      <w:pPr>
        <w:pStyle w:val="4"/>
        <w:spacing w:before="280" w:after="160"/>
        <w:outlineLvl w:val="1"/>
      </w:pPr>
      <w:bookmarkStart w:id="86" w:name="_Toc1362"/>
      <w:bookmarkStart w:id="87" w:name="_Toc18086"/>
      <w:r>
        <w:rPr>
          <w:rFonts w:ascii="黑体" w:hAnsi="黑体" w:eastAsia="黑体"/>
          <w:b/>
          <w:color w:val="1F3A5F"/>
          <w:sz w:val="30"/>
        </w:rPr>
        <w:t>7.1 POC 生成流程</w:t>
      </w:r>
      <w:bookmarkEnd w:id="86"/>
      <w:bookmarkEnd w:id="87"/>
    </w:p>
    <w:p w14:paraId="24367A86">
      <w:pPr>
        <w:spacing w:after="80" w:line="360" w:lineRule="auto"/>
        <w:ind w:firstLine="480"/>
        <w:rPr>
          <w:rFonts w:ascii="黑体" w:hAnsi="黑体" w:eastAsia="黑体"/>
          <w:b/>
          <w:color w:val="1F3A5F"/>
          <w:sz w:val="30"/>
        </w:rPr>
      </w:pPr>
      <w:r>
        <w:rPr>
          <w:rFonts w:ascii="宋体" w:hAnsi="宋体" w:eastAsia="宋体"/>
          <w:b w:val="0"/>
          <w:color w:val="000000"/>
          <w:sz w:val="24"/>
        </w:rPr>
        <w:t>POC 生成是系统最核心的流程，分为"初稿生成 → 二次审核（可选）→ 依赖预检 → 入库保存"四个阶段。每个阶段完成后通过 SSE 向前端推送状态，用户可实时看到生成进度。</w:t>
      </w:r>
      <w:bookmarkStart w:id="88" w:name="_Toc16367"/>
      <w:r>
        <w:drawing>
          <wp:inline distT="0" distB="0" distL="114300" distR="114300">
            <wp:extent cx="5607685" cy="1203960"/>
            <wp:effectExtent l="0" t="0" r="571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607685" cy="1203960"/>
                    </a:xfrm>
                    <a:prstGeom prst="rect">
                      <a:avLst/>
                    </a:prstGeom>
                    <a:noFill/>
                    <a:ln>
                      <a:noFill/>
                    </a:ln>
                  </pic:spPr>
                </pic:pic>
              </a:graphicData>
            </a:graphic>
          </wp:inline>
        </w:drawing>
      </w:r>
    </w:p>
    <w:p w14:paraId="34C65A20">
      <w:pPr>
        <w:pStyle w:val="4"/>
        <w:spacing w:before="280" w:after="160"/>
        <w:outlineLvl w:val="1"/>
      </w:pPr>
      <w:bookmarkStart w:id="89" w:name="_Toc15252"/>
      <w:r>
        <w:rPr>
          <w:rFonts w:ascii="黑体" w:hAnsi="黑体" w:eastAsia="黑体"/>
          <w:b/>
          <w:color w:val="1F3A5F"/>
          <w:sz w:val="30"/>
        </w:rPr>
        <w:t>7.2 POC 单条验证流程</w:t>
      </w:r>
      <w:bookmarkEnd w:id="88"/>
      <w:bookmarkEnd w:id="89"/>
    </w:p>
    <w:p w14:paraId="47BF443D">
      <w:pPr>
        <w:spacing w:after="80" w:line="360" w:lineRule="auto"/>
        <w:ind w:firstLine="480"/>
      </w:pPr>
      <w:r>
        <w:rPr>
          <w:rFonts w:ascii="宋体" w:hAnsi="宋体" w:eastAsia="宋体"/>
          <w:b w:val="0"/>
          <w:color w:val="000000"/>
          <w:sz w:val="24"/>
        </w:rPr>
        <w:t>用户在 POC 库选中某个 POC 并输入目标 URL 后，系统根据 execution_mode 分发执行：</w:t>
      </w:r>
    </w:p>
    <w:p w14:paraId="5F05F90F">
      <w:pPr>
        <w:pStyle w:val="16"/>
        <w:spacing w:after="40" w:line="336" w:lineRule="auto"/>
      </w:pPr>
      <w:r>
        <w:rPr>
          <w:rFonts w:ascii="宋体" w:hAnsi="宋体" w:eastAsia="宋体"/>
          <w:b w:val="0"/>
          <w:color w:val="000000"/>
          <w:sz w:val="24"/>
        </w:rPr>
        <w:t>url_only：仅传入 URL，直接调用 POC 的 scan(url) 函数</w:t>
      </w:r>
    </w:p>
    <w:p w14:paraId="2E88A04D">
      <w:pPr>
        <w:pStyle w:val="16"/>
        <w:spacing w:after="40" w:line="336" w:lineRule="auto"/>
      </w:pPr>
      <w:r>
        <w:rPr>
          <w:rFonts w:ascii="宋体" w:hAnsi="宋体" w:eastAsia="宋体"/>
          <w:b w:val="0"/>
          <w:color w:val="000000"/>
          <w:sz w:val="24"/>
        </w:rPr>
        <w:t>url_with_params：根据 input_schema 让用户填写附加参数（如 Cookie、userID），再调用 scan(url, **kwargs)</w:t>
      </w:r>
    </w:p>
    <w:p w14:paraId="4CDAE107">
      <w:pPr>
        <w:pStyle w:val="16"/>
        <w:spacing w:after="40" w:line="336" w:lineRule="auto"/>
      </w:pPr>
      <w:r>
        <w:rPr>
          <w:rFonts w:ascii="宋体" w:hAnsi="宋体" w:eastAsia="宋体"/>
          <w:b w:val="0"/>
          <w:color w:val="000000"/>
          <w:sz w:val="24"/>
        </w:rPr>
        <w:t>manual_guide：不可自动化验证，前端展示 manual_steps 的逐步操作指引</w:t>
      </w:r>
    </w:p>
    <w:p w14:paraId="77C516E9">
      <w:pPr>
        <w:spacing w:after="80" w:line="360" w:lineRule="auto"/>
        <w:ind w:firstLine="480"/>
        <w:rPr>
          <w:rFonts w:ascii="宋体" w:hAnsi="宋体" w:eastAsia="宋体"/>
          <w:b w:val="0"/>
          <w:color w:val="000000"/>
          <w:sz w:val="24"/>
        </w:rPr>
      </w:pPr>
      <w:r>
        <w:rPr>
          <w:rFonts w:ascii="宋体" w:hAnsi="宋体" w:eastAsia="宋体"/>
          <w:b w:val="0"/>
          <w:color w:val="000000"/>
          <w:sz w:val="24"/>
        </w:rPr>
        <w:t>在可验证分支中，系统会临时给 requests 会话打上超时补丁、动态 import POC 脚本模块、捕获异常并交由 failure_classifier 分类，最终返回 success、vulnerable、classification 等结构化字段。</w:t>
      </w:r>
      <w:bookmarkStart w:id="90" w:name="_Toc4345"/>
    </w:p>
    <w:p w14:paraId="26F23B19">
      <w:pPr>
        <w:pStyle w:val="4"/>
        <w:spacing w:before="280" w:after="160"/>
        <w:outlineLvl w:val="1"/>
        <w:rPr>
          <w:rFonts w:ascii="黑体" w:hAnsi="黑体" w:eastAsia="黑体"/>
          <w:b/>
          <w:color w:val="1F3A5F"/>
          <w:sz w:val="30"/>
        </w:rPr>
      </w:pPr>
      <w:bookmarkStart w:id="91" w:name="_Toc25971"/>
      <w:r>
        <w:rPr>
          <w:rFonts w:ascii="黑体" w:hAnsi="黑体" w:eastAsia="黑体"/>
          <w:b/>
          <w:color w:val="1F3A5F"/>
          <w:sz w:val="30"/>
        </w:rPr>
        <w:t>7.3 批量检测流程</w:t>
      </w:r>
      <w:bookmarkEnd w:id="90"/>
      <w:bookmarkEnd w:id="91"/>
    </w:p>
    <w:p w14:paraId="33D50B58">
      <w:r>
        <w:drawing>
          <wp:inline distT="0" distB="0" distL="114300" distR="114300">
            <wp:extent cx="5604510" cy="1240790"/>
            <wp:effectExtent l="0" t="0" r="889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604510" cy="1240790"/>
                    </a:xfrm>
                    <a:prstGeom prst="rect">
                      <a:avLst/>
                    </a:prstGeom>
                    <a:noFill/>
                    <a:ln>
                      <a:noFill/>
                    </a:ln>
                  </pic:spPr>
                </pic:pic>
              </a:graphicData>
            </a:graphic>
          </wp:inline>
        </w:drawing>
      </w:r>
    </w:p>
    <w:p w14:paraId="21E220FF">
      <w:pPr>
        <w:pStyle w:val="4"/>
        <w:spacing w:before="280" w:after="160"/>
        <w:outlineLvl w:val="1"/>
      </w:pPr>
      <w:bookmarkStart w:id="92" w:name="_Toc7132"/>
      <w:bookmarkStart w:id="93" w:name="_Toc32022"/>
      <w:r>
        <w:rPr>
          <w:rFonts w:ascii="黑体" w:hAnsi="黑体" w:eastAsia="黑体"/>
          <w:b/>
          <w:color w:val="1F3A5F"/>
          <w:sz w:val="30"/>
        </w:rPr>
        <w:t>7.4 OOB 外带验证流程</w:t>
      </w:r>
      <w:bookmarkEnd w:id="92"/>
      <w:bookmarkEnd w:id="93"/>
    </w:p>
    <w:p w14:paraId="7C23F3D6">
      <w:pPr>
        <w:spacing w:after="80" w:line="360" w:lineRule="auto"/>
        <w:ind w:firstLine="480"/>
      </w:pPr>
      <w:r>
        <w:rPr>
          <w:rFonts w:ascii="宋体" w:hAnsi="宋体" w:eastAsia="宋体"/>
          <w:b w:val="0"/>
          <w:color w:val="000000"/>
          <w:sz w:val="24"/>
        </w:rPr>
        <w:t>针对无回显类漏洞，POC 可以通过 oob_service 获取一次性 flag 和回连地址，将其注入 payload 发给目标；目标如果触发漏洞，会主动向回连地址发起 DNS 或 HTTP 请求；POC 在执行后轮询 OOB 平台确认是否命中，从而判断漏洞是否存在。整个过程对上层 API 透明，只需在 POC 内显式声明 verification_method = "oob"。</w:t>
      </w:r>
    </w:p>
    <w:p w14:paraId="19D21376">
      <w:pPr>
        <w:pStyle w:val="4"/>
        <w:spacing w:before="280" w:after="160"/>
        <w:outlineLvl w:val="1"/>
      </w:pPr>
      <w:bookmarkStart w:id="94" w:name="_Toc8996"/>
      <w:bookmarkStart w:id="95" w:name="_Toc17626"/>
      <w:r>
        <w:rPr>
          <w:rFonts w:ascii="黑体" w:hAnsi="黑体" w:eastAsia="黑体"/>
          <w:b/>
          <w:color w:val="1F3A5F"/>
          <w:sz w:val="30"/>
        </w:rPr>
        <w:t>7.5 Nuclei 扫描流程</w:t>
      </w:r>
      <w:bookmarkEnd w:id="94"/>
      <w:bookmarkEnd w:id="95"/>
    </w:p>
    <w:p w14:paraId="452AE4D9">
      <w:pPr>
        <w:spacing w:after="80" w:line="360" w:lineRule="auto"/>
        <w:ind w:firstLine="480"/>
      </w:pPr>
      <w:r>
        <w:rPr>
          <w:rFonts w:ascii="宋体" w:hAnsi="宋体" w:eastAsia="宋体"/>
          <w:b w:val="0"/>
          <w:color w:val="000000"/>
          <w:sz w:val="24"/>
        </w:rPr>
        <w:t>Nuclei 扫描区分即时扫描与任务化扫描两条路径：即时扫描由 nuclei_service 调起子进程并实时解析 stdout，以 SSE 形式回传 finding；任务化扫描则走与 POC 批量任务相同的调度框架，进入统一的 batch_tasks 体系，便于在检测记录页一并查看结果。</w:t>
      </w:r>
    </w:p>
    <w:p w14:paraId="5F3357C8">
      <w:r>
        <w:br w:type="page"/>
      </w:r>
    </w:p>
    <w:p w14:paraId="1795E65C">
      <w:pPr>
        <w:pStyle w:val="3"/>
        <w:spacing w:before="280" w:after="160"/>
        <w:jc w:val="left"/>
        <w:outlineLvl w:val="0"/>
      </w:pPr>
      <w:bookmarkStart w:id="96" w:name="_Toc28584"/>
      <w:bookmarkStart w:id="97" w:name="_Toc5685"/>
      <w:r>
        <w:rPr>
          <w:rFonts w:ascii="黑体" w:hAnsi="黑体" w:eastAsia="黑体"/>
          <w:b/>
          <w:color w:val="1F3A5F"/>
          <w:sz w:val="36"/>
        </w:rPr>
        <w:t>8 安全设计</w:t>
      </w:r>
      <w:bookmarkEnd w:id="96"/>
      <w:bookmarkEnd w:id="97"/>
    </w:p>
    <w:p w14:paraId="11CD3EC2">
      <w:pPr>
        <w:pStyle w:val="4"/>
        <w:spacing w:before="280" w:after="160"/>
        <w:outlineLvl w:val="1"/>
      </w:pPr>
      <w:bookmarkStart w:id="98" w:name="_Toc27165"/>
      <w:bookmarkStart w:id="99" w:name="_Toc5234"/>
      <w:r>
        <w:rPr>
          <w:rFonts w:ascii="黑体" w:hAnsi="黑体" w:eastAsia="黑体"/>
          <w:b/>
          <w:color w:val="1F3A5F"/>
          <w:sz w:val="30"/>
        </w:rPr>
        <w:t>8.1 使用授权与合规</w:t>
      </w:r>
      <w:bookmarkEnd w:id="98"/>
      <w:bookmarkEnd w:id="99"/>
    </w:p>
    <w:p w14:paraId="3D9C01B2">
      <w:pPr>
        <w:spacing w:after="80" w:line="360" w:lineRule="auto"/>
        <w:ind w:firstLine="480"/>
      </w:pPr>
      <w:r>
        <w:rPr>
          <w:rFonts w:ascii="宋体" w:hAnsi="宋体" w:eastAsia="宋体"/>
          <w:b w:val="0"/>
          <w:color w:val="000000"/>
          <w:sz w:val="24"/>
        </w:rPr>
        <w:t>系统在启动时控制台即打印安全警告，所有 POC 生成响应统一附带 warning 字段提示"仅用于授权的安全测试和研究目的"。系统默认仅监听 127.0.0.1，阻止局域网其他设备访问，避免被他人滥用。如需对外提供服务，需由使用者自行修改 config.py 并承担相应法律责任。</w:t>
      </w:r>
    </w:p>
    <w:p w14:paraId="2037A001">
      <w:pPr>
        <w:pStyle w:val="4"/>
        <w:spacing w:before="280" w:after="160"/>
        <w:outlineLvl w:val="1"/>
      </w:pPr>
      <w:bookmarkStart w:id="100" w:name="_Toc4268"/>
      <w:bookmarkStart w:id="101" w:name="_Toc12991"/>
      <w:r>
        <w:rPr>
          <w:rFonts w:ascii="黑体" w:hAnsi="黑体" w:eastAsia="黑体"/>
          <w:b/>
          <w:color w:val="1F3A5F"/>
          <w:sz w:val="30"/>
        </w:rPr>
        <w:t>8.2 敏感信息保护</w:t>
      </w:r>
      <w:bookmarkEnd w:id="100"/>
      <w:bookmarkEnd w:id="101"/>
    </w:p>
    <w:p w14:paraId="06293FBB">
      <w:pPr>
        <w:pStyle w:val="16"/>
        <w:spacing w:after="40" w:line="336" w:lineRule="auto"/>
      </w:pPr>
      <w:r>
        <w:rPr>
          <w:rFonts w:ascii="宋体" w:hAnsi="宋体" w:eastAsia="宋体"/>
          <w:b w:val="0"/>
          <w:color w:val="000000"/>
          <w:sz w:val="24"/>
        </w:rPr>
        <w:t>LLM API Key、OOB Token、空间测绘平台 Token 等敏感配置保存在本地 JSON 文件，不会随代码仓库提交；前端接口返回时统一做脱敏（仅保留前后 4 位）</w:t>
      </w:r>
    </w:p>
    <w:p w14:paraId="64A349CA">
      <w:pPr>
        <w:pStyle w:val="16"/>
        <w:spacing w:after="40" w:line="336" w:lineRule="auto"/>
      </w:pPr>
      <w:r>
        <w:rPr>
          <w:rFonts w:ascii="宋体" w:hAnsi="宋体" w:eastAsia="宋体"/>
          <w:b w:val="0"/>
          <w:color w:val="000000"/>
          <w:sz w:val="24"/>
        </w:rPr>
        <w:t>Interactsh 通信采用 RSA + AES 混合加密，防止监听方推测回连内容</w:t>
      </w:r>
    </w:p>
    <w:p w14:paraId="7FBADD50">
      <w:pPr>
        <w:pStyle w:val="16"/>
        <w:spacing w:after="40" w:line="336" w:lineRule="auto"/>
      </w:pPr>
      <w:r>
        <w:rPr>
          <w:rFonts w:ascii="宋体" w:hAnsi="宋体" w:eastAsia="宋体"/>
          <w:b w:val="0"/>
          <w:color w:val="000000"/>
          <w:sz w:val="24"/>
        </w:rPr>
        <w:t>日志中不打印完整 API Key 和原始 payload 中的账号密码字段</w:t>
      </w:r>
    </w:p>
    <w:p w14:paraId="2ADDE914">
      <w:pPr>
        <w:pStyle w:val="4"/>
        <w:spacing w:before="280" w:after="160"/>
        <w:outlineLvl w:val="1"/>
      </w:pPr>
      <w:bookmarkStart w:id="102" w:name="_Toc28361"/>
      <w:bookmarkStart w:id="103" w:name="_Toc1948"/>
      <w:r>
        <w:rPr>
          <w:rFonts w:ascii="黑体" w:hAnsi="黑体" w:eastAsia="黑体"/>
          <w:b/>
          <w:color w:val="1F3A5F"/>
          <w:sz w:val="30"/>
        </w:rPr>
        <w:t>8.3 输入与执行安全</w:t>
      </w:r>
      <w:bookmarkEnd w:id="102"/>
      <w:bookmarkEnd w:id="103"/>
    </w:p>
    <w:p w14:paraId="7FFFD972">
      <w:pPr>
        <w:pStyle w:val="16"/>
        <w:spacing w:after="40" w:line="336" w:lineRule="auto"/>
      </w:pPr>
      <w:r>
        <w:rPr>
          <w:rFonts w:ascii="宋体" w:hAnsi="宋体" w:eastAsia="宋体"/>
          <w:b w:val="0"/>
          <w:color w:val="000000"/>
          <w:sz w:val="24"/>
        </w:rPr>
        <w:t>Pydantic 模型对所有入参做类型与长度校验，拒绝非预期字段</w:t>
      </w:r>
    </w:p>
    <w:p w14:paraId="2D986177">
      <w:pPr>
        <w:pStyle w:val="16"/>
        <w:spacing w:after="40" w:line="336" w:lineRule="auto"/>
      </w:pPr>
      <w:r>
        <w:rPr>
          <w:rFonts w:ascii="宋体" w:hAnsi="宋体" w:eastAsia="宋体"/>
          <w:b w:val="0"/>
          <w:color w:val="000000"/>
          <w:sz w:val="24"/>
        </w:rPr>
        <w:t>批量任务对 URL 数量与 POC 数量均设上限（MAX_URLS、MAX_POCS），防止资源耗尽</w:t>
      </w:r>
    </w:p>
    <w:p w14:paraId="5394369D">
      <w:pPr>
        <w:pStyle w:val="16"/>
        <w:spacing w:after="40" w:line="336" w:lineRule="auto"/>
      </w:pPr>
      <w:r>
        <w:rPr>
          <w:rFonts w:ascii="宋体" w:hAnsi="宋体" w:eastAsia="宋体"/>
          <w:b w:val="0"/>
          <w:color w:val="000000"/>
          <w:sz w:val="24"/>
        </w:rPr>
        <w:t>POC 执行时 requests 会话强制超时，避免恶意目标通过慢响应拖垮后端</w:t>
      </w:r>
    </w:p>
    <w:p w14:paraId="5311BE81">
      <w:pPr>
        <w:pStyle w:val="16"/>
        <w:spacing w:after="40" w:line="336" w:lineRule="auto"/>
      </w:pPr>
      <w:r>
        <w:rPr>
          <w:rFonts w:ascii="宋体" w:hAnsi="宋体" w:eastAsia="宋体"/>
          <w:b w:val="0"/>
          <w:color w:val="000000"/>
          <w:sz w:val="24"/>
        </w:rPr>
        <w:t>LLM 返回结果经 dependency_checker 静态扫描，过滤潜在风险 import；执行异常统一捕获并归因，避免堆栈直接暴露给前端</w:t>
      </w:r>
    </w:p>
    <w:p w14:paraId="1F35A664">
      <w:pPr>
        <w:pStyle w:val="16"/>
        <w:spacing w:after="40" w:line="336" w:lineRule="auto"/>
      </w:pPr>
      <w:r>
        <w:rPr>
          <w:rFonts w:ascii="宋体" w:hAnsi="宋体" w:eastAsia="宋体"/>
          <w:b w:val="0"/>
          <w:color w:val="000000"/>
          <w:sz w:val="24"/>
        </w:rPr>
        <w:t>CORS 当前为开发期宽松策略，正式部署前需替换为固定域名白名单</w:t>
      </w:r>
    </w:p>
    <w:p w14:paraId="35B4E566">
      <w:pPr>
        <w:pStyle w:val="4"/>
        <w:spacing w:before="280" w:after="160"/>
        <w:outlineLvl w:val="1"/>
      </w:pPr>
      <w:bookmarkStart w:id="104" w:name="_Toc11936"/>
      <w:bookmarkStart w:id="105" w:name="_Toc32523"/>
      <w:r>
        <w:rPr>
          <w:rFonts w:ascii="黑体" w:hAnsi="黑体" w:eastAsia="黑体"/>
          <w:b/>
          <w:color w:val="1F3A5F"/>
          <w:sz w:val="30"/>
        </w:rPr>
        <w:t>8.4 日志与审计</w:t>
      </w:r>
      <w:bookmarkEnd w:id="104"/>
      <w:bookmarkEnd w:id="105"/>
    </w:p>
    <w:p w14:paraId="5DCD0AA5">
      <w:pPr>
        <w:spacing w:after="80" w:line="360" w:lineRule="auto"/>
        <w:ind w:firstLine="480"/>
      </w:pPr>
      <w:r>
        <w:rPr>
          <w:rFonts w:ascii="宋体" w:hAnsi="宋体" w:eastAsia="宋体"/>
          <w:b w:val="0"/>
          <w:color w:val="000000"/>
          <w:sz w:val="24"/>
        </w:rPr>
        <w:t>使用 RotatingFileHandler 输出到 api_server.log，按 10MB 切分、保留 5 份历史；同时通过自定义中间件对每次 HTTP 请求打印方法、URL、客户端 IP、耗时与状态码，便于追溯异常行为与问题定位。</w:t>
      </w:r>
    </w:p>
    <w:p w14:paraId="41313F1F">
      <w:pPr>
        <w:pStyle w:val="3"/>
        <w:spacing w:before="280" w:after="160"/>
        <w:jc w:val="left"/>
        <w:outlineLvl w:val="0"/>
      </w:pPr>
      <w:bookmarkStart w:id="106" w:name="_Toc9625"/>
      <w:bookmarkStart w:id="107" w:name="_Toc29452"/>
      <w:r>
        <w:rPr>
          <w:rFonts w:ascii="黑体" w:hAnsi="黑体" w:eastAsia="黑体"/>
          <w:b/>
          <w:color w:val="1F3A5F"/>
          <w:sz w:val="36"/>
        </w:rPr>
        <w:t>9 运行部署设计</w:t>
      </w:r>
      <w:bookmarkEnd w:id="106"/>
      <w:bookmarkEnd w:id="107"/>
    </w:p>
    <w:p w14:paraId="1BDD260D">
      <w:pPr>
        <w:pStyle w:val="4"/>
        <w:spacing w:before="280" w:after="160"/>
        <w:outlineLvl w:val="1"/>
      </w:pPr>
      <w:bookmarkStart w:id="108" w:name="_Toc32415"/>
      <w:bookmarkStart w:id="109" w:name="_Toc8846"/>
      <w:r>
        <w:rPr>
          <w:rFonts w:ascii="黑体" w:hAnsi="黑体" w:eastAsia="黑体"/>
          <w:b/>
          <w:color w:val="1F3A5F"/>
          <w:sz w:val="30"/>
        </w:rPr>
        <w:t>9.1 部署模式</w:t>
      </w:r>
      <w:bookmarkEnd w:id="108"/>
      <w:bookmarkEnd w:id="109"/>
    </w:p>
    <w:p w14:paraId="305DD82B">
      <w:pPr>
        <w:spacing w:after="80" w:line="360" w:lineRule="auto"/>
        <w:ind w:firstLine="480"/>
      </w:pPr>
      <w:r>
        <w:rPr>
          <w:rFonts w:ascii="宋体" w:hAnsi="宋体" w:eastAsia="宋体"/>
          <w:b w:val="0"/>
          <w:color w:val="000000"/>
          <w:sz w:val="24"/>
        </w:rPr>
        <w:t>系统提供两种部署模式：开发模式和便携模式。开发模式适合持续开发与调试，依赖开发者自行安装 Python 3.11 与 requirements.txt；便携模式将源码、虚拟环境、Nuclei 可执行文件与启动脚本一并打包到 release/ 目录，双击 start.bat 即可在未安装 Python 的机器上运行，适合课程答辩与非技术用户演示。</w:t>
      </w:r>
    </w:p>
    <w:p w14:paraId="52119A8E">
      <w:pPr>
        <w:pStyle w:val="4"/>
        <w:spacing w:before="280" w:after="160"/>
        <w:outlineLvl w:val="1"/>
      </w:pPr>
      <w:bookmarkStart w:id="110" w:name="_Toc21867"/>
      <w:bookmarkStart w:id="111" w:name="_Toc25127"/>
      <w:r>
        <w:rPr>
          <w:rFonts w:ascii="黑体" w:hAnsi="黑体" w:eastAsia="黑体"/>
          <w:b/>
          <w:color w:val="1F3A5F"/>
          <w:sz w:val="30"/>
        </w:rPr>
        <w:t>9.2 启动步骤</w:t>
      </w:r>
      <w:bookmarkEnd w:id="110"/>
      <w:bookmarkEnd w:id="111"/>
    </w:p>
    <w:p w14:paraId="1D0C6B95">
      <w:pPr>
        <w:shd w:val="clear" w:color="auto" w:fill="F5F5F5"/>
        <w:spacing w:after="120"/>
        <w:ind w:left="360"/>
      </w:pPr>
      <w:r>
        <w:rPr>
          <w:rFonts w:ascii="宋体" w:hAnsi="宋体" w:eastAsia="宋体"/>
          <w:b w:val="0"/>
          <w:color w:val="000000"/>
          <w:sz w:val="24"/>
        </w:rPr>
        <w:t># 开发模式</w:t>
      </w:r>
      <w:r>
        <w:rPr>
          <w:rFonts w:ascii="宋体" w:hAnsi="宋体" w:eastAsia="宋体"/>
          <w:b w:val="0"/>
          <w:color w:val="000000"/>
          <w:sz w:val="24"/>
        </w:rPr>
        <w:br w:type="textWrapping"/>
      </w:r>
      <w:r>
        <w:rPr>
          <w:rFonts w:ascii="宋体" w:hAnsi="宋体" w:eastAsia="宋体"/>
          <w:b w:val="0"/>
          <w:color w:val="000000"/>
          <w:sz w:val="24"/>
        </w:rPr>
        <w:t>pip install -r requirements.txt</w:t>
      </w:r>
      <w:r>
        <w:rPr>
          <w:rFonts w:ascii="宋体" w:hAnsi="宋体" w:eastAsia="宋体"/>
          <w:b w:val="0"/>
          <w:color w:val="000000"/>
          <w:sz w:val="24"/>
        </w:rPr>
        <w:br w:type="textWrapping"/>
      </w:r>
      <w:r>
        <w:rPr>
          <w:rFonts w:ascii="宋体" w:hAnsi="宋体" w:eastAsia="宋体"/>
          <w:b w:val="0"/>
          <w:color w:val="000000"/>
          <w:sz w:val="24"/>
        </w:rPr>
        <w:t>python main.py</w:t>
      </w:r>
      <w:r>
        <w:rPr>
          <w:rFonts w:ascii="宋体" w:hAnsi="宋体" w:eastAsia="宋体"/>
          <w:b w:val="0"/>
          <w:color w:val="000000"/>
          <w:sz w:val="24"/>
        </w:rPr>
        <w:br w:type="textWrapping"/>
      </w:r>
      <w:r>
        <w:rPr>
          <w:rFonts w:ascii="宋体" w:hAnsi="宋体" w:eastAsia="宋体"/>
          <w:b w:val="0"/>
          <w:color w:val="000000"/>
          <w:sz w:val="24"/>
        </w:rPr>
        <w:t># 浏览器访问 http://127.0.0.1:8000/</w:t>
      </w:r>
      <w:r>
        <w:rPr>
          <w:rFonts w:ascii="宋体" w:hAnsi="宋体" w:eastAsia="宋体"/>
          <w:b w:val="0"/>
          <w:color w:val="000000"/>
          <w:sz w:val="24"/>
        </w:rPr>
        <w:br w:type="textWrapping"/>
      </w:r>
      <w:r>
        <w:rPr>
          <w:rFonts w:ascii="宋体" w:hAnsi="宋体" w:eastAsia="宋体"/>
          <w:b w:val="0"/>
          <w:color w:val="000000"/>
          <w:sz w:val="24"/>
        </w:rPr>
        <w:br w:type="textWrapping"/>
      </w:r>
      <w:r>
        <w:rPr>
          <w:rFonts w:ascii="宋体" w:hAnsi="宋体" w:eastAsia="宋体"/>
          <w:b w:val="0"/>
          <w:color w:val="000000"/>
          <w:sz w:val="24"/>
        </w:rPr>
        <w:t># 便携模式</w:t>
      </w:r>
      <w:r>
        <w:rPr>
          <w:rFonts w:ascii="宋体" w:hAnsi="宋体" w:eastAsia="宋体"/>
          <w:b w:val="0"/>
          <w:color w:val="000000"/>
          <w:sz w:val="24"/>
        </w:rPr>
        <w:br w:type="textWrapping"/>
      </w:r>
      <w:r>
        <w:rPr>
          <w:rFonts w:ascii="宋体" w:hAnsi="宋体" w:eastAsia="宋体"/>
          <w:b w:val="0"/>
          <w:color w:val="000000"/>
          <w:sz w:val="24"/>
        </w:rPr>
        <w:t>release/start.bat</w:t>
      </w:r>
      <w:r>
        <w:rPr>
          <w:rFonts w:ascii="宋体" w:hAnsi="宋体" w:eastAsia="宋体"/>
          <w:b w:val="0"/>
          <w:color w:val="000000"/>
          <w:sz w:val="24"/>
        </w:rPr>
        <w:br w:type="textWrapping"/>
      </w:r>
      <w:r>
        <w:rPr>
          <w:rFonts w:ascii="宋体" w:hAnsi="宋体" w:eastAsia="宋体"/>
          <w:b w:val="0"/>
          <w:color w:val="000000"/>
          <w:sz w:val="24"/>
        </w:rPr>
        <w:t># 自动调起内置 Python 与 Uvicorn</w:t>
      </w:r>
    </w:p>
    <w:p w14:paraId="115BE620">
      <w:pPr>
        <w:pStyle w:val="4"/>
        <w:spacing w:before="280" w:after="160"/>
        <w:outlineLvl w:val="1"/>
      </w:pPr>
      <w:bookmarkStart w:id="112" w:name="_Toc11188"/>
      <w:bookmarkStart w:id="113" w:name="_Toc5025"/>
      <w:r>
        <w:rPr>
          <w:rFonts w:ascii="黑体" w:hAnsi="黑体" w:eastAsia="黑体"/>
          <w:b/>
          <w:color w:val="1F3A5F"/>
          <w:sz w:val="30"/>
        </w:rPr>
        <w:t>9.3 外部依赖配置</w:t>
      </w:r>
      <w:bookmarkEnd w:id="112"/>
      <w:bookmarkEnd w:id="113"/>
    </w:p>
    <w:p w14:paraId="2A27FF66">
      <w:r>
        <w:t>系统运行时对外部依赖的配置主要集中在 LLM、OOB、空间测绘平台与 Nuclei 环境四类能力上。空间测绘平台支持保存自定义 base_url，例如 FOFA 三方兼容服务需要配置到实际 API 前缀。概要设计阶段仅说明配置入口与依赖关系，以体现部署要求和平台边界，不展开具体字段级配置流程。</w:t>
      </w:r>
    </w:p>
    <w:tbl>
      <w:tblPr>
        <w:tblStyle w:val="35"/>
        <w:tblW w:w="0" w:type="auto"/>
        <w:jc w:val="center"/>
        <w:tblLayout w:type="fixed"/>
        <w:tblCellMar>
          <w:top w:w="0" w:type="dxa"/>
          <w:left w:w="108" w:type="dxa"/>
          <w:bottom w:w="0" w:type="dxa"/>
          <w:right w:w="108" w:type="dxa"/>
        </w:tblCellMar>
      </w:tblPr>
      <w:tblGrid>
        <w:gridCol w:w="2946"/>
        <w:gridCol w:w="2946"/>
        <w:gridCol w:w="2946"/>
      </w:tblGrid>
      <w:tr w14:paraId="243B5584">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29E02370">
            <w:pPr>
              <w:jc w:val="center"/>
            </w:pPr>
            <w:r>
              <w:rPr>
                <w:rFonts w:ascii="黑体" w:hAnsi="黑体" w:eastAsia="黑体"/>
                <w:b/>
                <w:color w:val="FFFFFF"/>
                <w:sz w:val="22"/>
              </w:rPr>
              <w:t>外部依赖</w:t>
            </w:r>
          </w:p>
        </w:tc>
        <w:tc>
          <w:tcPr>
            <w:tcW w:w="4535"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6375F9D0">
            <w:pPr>
              <w:jc w:val="center"/>
            </w:pPr>
            <w:r>
              <w:rPr>
                <w:rFonts w:ascii="黑体" w:hAnsi="黑体" w:eastAsia="黑体"/>
                <w:b/>
                <w:color w:val="FFFFFF"/>
                <w:sz w:val="22"/>
              </w:rPr>
              <w:t>配置方式</w:t>
            </w:r>
          </w:p>
        </w:tc>
        <w:tc>
          <w:tcPr>
            <w:tcW w:w="2551"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59E0F739">
            <w:pPr>
              <w:jc w:val="center"/>
            </w:pPr>
            <w:r>
              <w:rPr>
                <w:rFonts w:ascii="黑体" w:hAnsi="黑体" w:eastAsia="黑体"/>
                <w:b/>
                <w:color w:val="FFFFFF"/>
                <w:sz w:val="22"/>
              </w:rPr>
              <w:t>是否必须</w:t>
            </w:r>
          </w:p>
        </w:tc>
      </w:tr>
      <w:tr w14:paraId="2777565C">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35C8E386">
            <w:pPr>
              <w:spacing w:line="312" w:lineRule="auto"/>
            </w:pPr>
            <w:r>
              <w:rPr>
                <w:rFonts w:ascii="宋体" w:hAnsi="宋体" w:eastAsia="宋体"/>
                <w:b w:val="0"/>
                <w:color w:val="000000"/>
                <w:sz w:val="21"/>
              </w:rPr>
              <w:t>LLM 服务</w:t>
            </w:r>
          </w:p>
        </w:tc>
        <w:tc>
          <w:tcPr>
            <w:tcW w:w="4535" w:type="dxa"/>
            <w:tcBorders>
              <w:top w:val="single" w:color="808080" w:sz="4" w:space="0"/>
              <w:left w:val="single" w:color="808080" w:sz="4" w:space="0"/>
              <w:bottom w:val="single" w:color="808080" w:sz="4" w:space="0"/>
              <w:right w:val="single" w:color="808080" w:sz="4" w:space="0"/>
            </w:tcBorders>
            <w:vAlign w:val="center"/>
          </w:tcPr>
          <w:p w14:paraId="425CF292">
            <w:pPr>
              <w:spacing w:line="312" w:lineRule="auto"/>
            </w:pPr>
            <w:r>
              <w:rPr>
                <w:rFonts w:ascii="宋体" w:hAnsi="宋体" w:eastAsia="宋体"/>
                <w:b w:val="0"/>
                <w:color w:val="000000"/>
                <w:sz w:val="21"/>
              </w:rPr>
              <w:t>前端"系统配置 → LLM"填写 API Key / 模型 ID / Base URL</w:t>
            </w:r>
          </w:p>
        </w:tc>
        <w:tc>
          <w:tcPr>
            <w:tcW w:w="2551" w:type="dxa"/>
            <w:tcBorders>
              <w:top w:val="single" w:color="808080" w:sz="4" w:space="0"/>
              <w:left w:val="single" w:color="808080" w:sz="4" w:space="0"/>
              <w:bottom w:val="single" w:color="808080" w:sz="4" w:space="0"/>
              <w:right w:val="single" w:color="808080" w:sz="4" w:space="0"/>
            </w:tcBorders>
            <w:vAlign w:val="center"/>
          </w:tcPr>
          <w:p w14:paraId="37A92928">
            <w:pPr>
              <w:spacing w:line="312" w:lineRule="auto"/>
            </w:pPr>
            <w:r>
              <w:rPr>
                <w:rFonts w:ascii="宋体" w:hAnsi="宋体" w:eastAsia="宋体"/>
                <w:b w:val="0"/>
                <w:color w:val="000000"/>
                <w:sz w:val="21"/>
              </w:rPr>
              <w:t>必需（否则无法生成 POC）</w:t>
            </w:r>
          </w:p>
        </w:tc>
      </w:tr>
      <w:tr w14:paraId="14B46D2F">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44C4E8A9">
            <w:pPr>
              <w:spacing w:line="312" w:lineRule="auto"/>
            </w:pPr>
            <w:r>
              <w:rPr>
                <w:rFonts w:ascii="宋体" w:hAnsi="宋体" w:eastAsia="宋体"/>
                <w:b w:val="0"/>
                <w:color w:val="000000"/>
                <w:sz w:val="21"/>
              </w:rPr>
              <w:t>二次审核模型</w:t>
            </w:r>
          </w:p>
        </w:tc>
        <w:tc>
          <w:tcPr>
            <w:tcW w:w="4535" w:type="dxa"/>
            <w:tcBorders>
              <w:top w:val="single" w:color="808080" w:sz="4" w:space="0"/>
              <w:left w:val="single" w:color="808080" w:sz="4" w:space="0"/>
              <w:bottom w:val="single" w:color="808080" w:sz="4" w:space="0"/>
              <w:right w:val="single" w:color="808080" w:sz="4" w:space="0"/>
            </w:tcBorders>
            <w:vAlign w:val="center"/>
          </w:tcPr>
          <w:p w14:paraId="69472489">
            <w:pPr>
              <w:spacing w:line="312" w:lineRule="auto"/>
            </w:pPr>
            <w:r>
              <w:rPr>
                <w:rFonts w:ascii="宋体" w:hAnsi="宋体" w:eastAsia="宋体"/>
                <w:b w:val="0"/>
                <w:color w:val="000000"/>
                <w:sz w:val="21"/>
              </w:rPr>
              <w:t>同上，入口为"二次审核 LLM"</w:t>
            </w:r>
          </w:p>
        </w:tc>
        <w:tc>
          <w:tcPr>
            <w:tcW w:w="2551" w:type="dxa"/>
            <w:tcBorders>
              <w:top w:val="single" w:color="808080" w:sz="4" w:space="0"/>
              <w:left w:val="single" w:color="808080" w:sz="4" w:space="0"/>
              <w:bottom w:val="single" w:color="808080" w:sz="4" w:space="0"/>
              <w:right w:val="single" w:color="808080" w:sz="4" w:space="0"/>
            </w:tcBorders>
            <w:vAlign w:val="center"/>
          </w:tcPr>
          <w:p w14:paraId="081FA754">
            <w:pPr>
              <w:spacing w:line="312" w:lineRule="auto"/>
            </w:pPr>
            <w:r>
              <w:rPr>
                <w:rFonts w:ascii="宋体" w:hAnsi="宋体" w:eastAsia="宋体"/>
                <w:b w:val="0"/>
                <w:color w:val="000000"/>
                <w:sz w:val="21"/>
              </w:rPr>
              <w:t>可选</w:t>
            </w:r>
          </w:p>
        </w:tc>
      </w:tr>
      <w:tr w14:paraId="16A874BD">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4EF1CC38">
            <w:pPr>
              <w:spacing w:line="312" w:lineRule="auto"/>
            </w:pPr>
            <w:r>
              <w:rPr>
                <w:rFonts w:ascii="宋体" w:hAnsi="宋体" w:eastAsia="宋体"/>
                <w:b w:val="0"/>
                <w:color w:val="000000"/>
                <w:sz w:val="21"/>
              </w:rPr>
              <w:t>OOB 服务</w:t>
            </w:r>
          </w:p>
        </w:tc>
        <w:tc>
          <w:tcPr>
            <w:tcW w:w="4535" w:type="dxa"/>
            <w:tcBorders>
              <w:top w:val="single" w:color="808080" w:sz="4" w:space="0"/>
              <w:left w:val="single" w:color="808080" w:sz="4" w:space="0"/>
              <w:bottom w:val="single" w:color="808080" w:sz="4" w:space="0"/>
              <w:right w:val="single" w:color="808080" w:sz="4" w:space="0"/>
            </w:tcBorders>
            <w:vAlign w:val="center"/>
          </w:tcPr>
          <w:p w14:paraId="6B7F2211">
            <w:pPr>
              <w:spacing w:line="312" w:lineRule="auto"/>
            </w:pPr>
            <w:r>
              <w:rPr>
                <w:rFonts w:ascii="宋体" w:hAnsi="宋体" w:eastAsia="宋体"/>
                <w:b w:val="0"/>
                <w:color w:val="000000"/>
                <w:sz w:val="21"/>
              </w:rPr>
              <w:t>前端"系统配置 → OOB"选择 Interactsh 或 CEye 并填写凭证</w:t>
            </w:r>
          </w:p>
        </w:tc>
        <w:tc>
          <w:tcPr>
            <w:tcW w:w="2551" w:type="dxa"/>
            <w:tcBorders>
              <w:top w:val="single" w:color="808080" w:sz="4" w:space="0"/>
              <w:left w:val="single" w:color="808080" w:sz="4" w:space="0"/>
              <w:bottom w:val="single" w:color="808080" w:sz="4" w:space="0"/>
              <w:right w:val="single" w:color="808080" w:sz="4" w:space="0"/>
            </w:tcBorders>
            <w:vAlign w:val="center"/>
          </w:tcPr>
          <w:p w14:paraId="0133A21E">
            <w:pPr>
              <w:spacing w:line="312" w:lineRule="auto"/>
            </w:pPr>
            <w:r>
              <w:rPr>
                <w:rFonts w:ascii="宋体" w:hAnsi="宋体" w:eastAsia="宋体"/>
                <w:b w:val="0"/>
                <w:color w:val="000000"/>
                <w:sz w:val="21"/>
              </w:rPr>
              <w:t>可选，仅无回显类漏洞需要</w:t>
            </w:r>
          </w:p>
        </w:tc>
      </w:tr>
      <w:tr w14:paraId="4BB99C05">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26F36707">
            <w:pPr>
              <w:spacing w:line="312" w:lineRule="auto"/>
            </w:pPr>
            <w:r>
              <w:rPr>
                <w:rFonts w:ascii="宋体" w:hAnsi="宋体" w:eastAsia="宋体"/>
                <w:b w:val="0"/>
                <w:color w:val="000000"/>
                <w:sz w:val="21"/>
              </w:rPr>
              <w:t>Nuclei</w:t>
            </w:r>
          </w:p>
        </w:tc>
        <w:tc>
          <w:tcPr>
            <w:tcW w:w="4535" w:type="dxa"/>
            <w:tcBorders>
              <w:top w:val="single" w:color="808080" w:sz="4" w:space="0"/>
              <w:left w:val="single" w:color="808080" w:sz="4" w:space="0"/>
              <w:bottom w:val="single" w:color="808080" w:sz="4" w:space="0"/>
              <w:right w:val="single" w:color="808080" w:sz="4" w:space="0"/>
            </w:tcBorders>
            <w:vAlign w:val="center"/>
          </w:tcPr>
          <w:p w14:paraId="2703ACDD">
            <w:pPr>
              <w:spacing w:line="312" w:lineRule="auto"/>
            </w:pPr>
            <w:r>
              <w:rPr>
                <w:rFonts w:ascii="宋体" w:hAnsi="宋体" w:eastAsia="宋体"/>
                <w:b w:val="0"/>
                <w:color w:val="000000"/>
                <w:sz w:val="21"/>
              </w:rPr>
              <w:t>使用项目根目录自带 nuclei.exe 或在环境变量 PATH 中配置</w:t>
            </w:r>
          </w:p>
        </w:tc>
        <w:tc>
          <w:tcPr>
            <w:tcW w:w="2551" w:type="dxa"/>
            <w:tcBorders>
              <w:top w:val="single" w:color="808080" w:sz="4" w:space="0"/>
              <w:left w:val="single" w:color="808080" w:sz="4" w:space="0"/>
              <w:bottom w:val="single" w:color="808080" w:sz="4" w:space="0"/>
              <w:right w:val="single" w:color="808080" w:sz="4" w:space="0"/>
            </w:tcBorders>
            <w:vAlign w:val="center"/>
          </w:tcPr>
          <w:p w14:paraId="20DB7AF8">
            <w:pPr>
              <w:spacing w:line="312" w:lineRule="auto"/>
            </w:pPr>
            <w:r>
              <w:rPr>
                <w:rFonts w:ascii="宋体" w:hAnsi="宋体" w:eastAsia="宋体"/>
                <w:b w:val="0"/>
                <w:color w:val="000000"/>
                <w:sz w:val="21"/>
              </w:rPr>
              <w:t>可选</w:t>
            </w:r>
          </w:p>
        </w:tc>
      </w:tr>
      <w:tr w14:paraId="54A354DE">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45325222">
            <w:pPr>
              <w:spacing w:line="312" w:lineRule="auto"/>
            </w:pPr>
            <w:r>
              <w:rPr>
                <w:rFonts w:ascii="宋体" w:hAnsi="宋体" w:eastAsia="宋体"/>
                <w:b w:val="0"/>
                <w:color w:val="000000"/>
                <w:sz w:val="21"/>
              </w:rPr>
              <w:t>空间测绘平台</w:t>
            </w:r>
          </w:p>
        </w:tc>
        <w:tc>
          <w:tcPr>
            <w:tcW w:w="4535" w:type="dxa"/>
            <w:tcBorders>
              <w:top w:val="single" w:color="808080" w:sz="4" w:space="0"/>
              <w:left w:val="single" w:color="808080" w:sz="4" w:space="0"/>
              <w:bottom w:val="single" w:color="808080" w:sz="4" w:space="0"/>
              <w:right w:val="single" w:color="808080" w:sz="4" w:space="0"/>
            </w:tcBorders>
            <w:vAlign w:val="center"/>
          </w:tcPr>
          <w:p w14:paraId="53863706">
            <w:pPr>
              <w:spacing w:line="312" w:lineRule="auto"/>
            </w:pPr>
            <w:r>
              <w:rPr>
                <w:rFonts w:ascii="宋体" w:hAnsi="宋体" w:eastAsia="宋体"/>
                <w:b w:val="0"/>
                <w:color w:val="000000"/>
                <w:sz w:val="21"/>
              </w:rPr>
              <w:t>前端"系统配置 → 空间测绘"填写 FOFA / Hunter / Quake 凭证</w:t>
            </w:r>
          </w:p>
        </w:tc>
        <w:tc>
          <w:tcPr>
            <w:tcW w:w="2551" w:type="dxa"/>
            <w:tcBorders>
              <w:top w:val="single" w:color="808080" w:sz="4" w:space="0"/>
              <w:left w:val="single" w:color="808080" w:sz="4" w:space="0"/>
              <w:bottom w:val="single" w:color="808080" w:sz="4" w:space="0"/>
              <w:right w:val="single" w:color="808080" w:sz="4" w:space="0"/>
            </w:tcBorders>
            <w:vAlign w:val="center"/>
          </w:tcPr>
          <w:p w14:paraId="1805B0AB">
            <w:pPr>
              <w:spacing w:line="312" w:lineRule="auto"/>
            </w:pPr>
            <w:r>
              <w:rPr>
                <w:rFonts w:ascii="宋体" w:hAnsi="宋体" w:eastAsia="宋体"/>
                <w:b w:val="0"/>
                <w:color w:val="000000"/>
                <w:sz w:val="21"/>
              </w:rPr>
              <w:t>可选，仅批量导入目标时需要</w:t>
            </w:r>
          </w:p>
        </w:tc>
      </w:tr>
    </w:tbl>
    <w:p w14:paraId="11922F84">
      <w:r>
        <w:br w:type="page"/>
      </w:r>
    </w:p>
    <w:p w14:paraId="6DC0458E">
      <w:pPr>
        <w:pStyle w:val="3"/>
        <w:spacing w:before="280" w:after="160"/>
        <w:jc w:val="left"/>
        <w:outlineLvl w:val="0"/>
      </w:pPr>
      <w:bookmarkStart w:id="114" w:name="_Toc6301"/>
      <w:bookmarkStart w:id="115" w:name="_Toc7665"/>
      <w:r>
        <w:rPr>
          <w:rFonts w:ascii="黑体" w:hAnsi="黑体" w:eastAsia="黑体"/>
          <w:b/>
          <w:color w:val="1F3A5F"/>
          <w:sz w:val="36"/>
        </w:rPr>
        <w:t>10 技术难点与解决方案</w:t>
      </w:r>
      <w:bookmarkEnd w:id="114"/>
      <w:bookmarkEnd w:id="115"/>
    </w:p>
    <w:p w14:paraId="75B1FC45">
      <w:r>
        <w:rPr>
          <w:rFonts w:ascii="宋体" w:hAnsi="宋体" w:eastAsia="宋体"/>
          <w:b w:val="0"/>
          <w:color w:val="000000"/>
          <w:sz w:val="24"/>
        </w:rPr>
        <w:t>下表从系统设计角度概括项目的主要技术难点及解决方案，重点说明总体层面的架构选择、机制设计和工程权衡，为后续详细设计和实现阶段提供依据。</w:t>
      </w:r>
    </w:p>
    <w:tbl>
      <w:tblPr>
        <w:tblStyle w:val="35"/>
        <w:tblW w:w="0" w:type="auto"/>
        <w:jc w:val="center"/>
        <w:tblLayout w:type="fixed"/>
        <w:tblCellMar>
          <w:top w:w="0" w:type="dxa"/>
          <w:left w:w="108" w:type="dxa"/>
          <w:bottom w:w="0" w:type="dxa"/>
          <w:right w:w="108" w:type="dxa"/>
        </w:tblCellMar>
      </w:tblPr>
      <w:tblGrid>
        <w:gridCol w:w="2946"/>
        <w:gridCol w:w="2946"/>
        <w:gridCol w:w="2946"/>
      </w:tblGrid>
      <w:tr w14:paraId="68276AA5">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3A32970C">
            <w:pPr>
              <w:jc w:val="center"/>
            </w:pPr>
            <w:r>
              <w:rPr>
                <w:rFonts w:ascii="黑体" w:hAnsi="黑体" w:eastAsia="黑体"/>
                <w:b/>
                <w:color w:val="FFFFFF"/>
                <w:sz w:val="22"/>
              </w:rPr>
              <w:t>技术难点</w:t>
            </w:r>
          </w:p>
        </w:tc>
        <w:tc>
          <w:tcPr>
            <w:tcW w:w="3118"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7A80DC85">
            <w:pPr>
              <w:jc w:val="center"/>
            </w:pPr>
            <w:r>
              <w:rPr>
                <w:rFonts w:ascii="黑体" w:hAnsi="黑体" w:eastAsia="黑体"/>
                <w:b/>
                <w:color w:val="FFFFFF"/>
                <w:sz w:val="22"/>
              </w:rPr>
              <w:t>难点分析</w:t>
            </w:r>
          </w:p>
        </w:tc>
        <w:tc>
          <w:tcPr>
            <w:tcW w:w="3969"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637D4C2F">
            <w:pPr>
              <w:jc w:val="center"/>
            </w:pPr>
            <w:r>
              <w:rPr>
                <w:rFonts w:ascii="黑体" w:hAnsi="黑体" w:eastAsia="黑体"/>
                <w:b/>
                <w:color w:val="FFFFFF"/>
                <w:sz w:val="22"/>
              </w:rPr>
              <w:t>解决方案</w:t>
            </w:r>
          </w:p>
        </w:tc>
      </w:tr>
      <w:tr w14:paraId="24529049">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2391608D">
            <w:pPr>
              <w:spacing w:line="312" w:lineRule="auto"/>
            </w:pPr>
            <w:r>
              <w:rPr>
                <w:rFonts w:ascii="宋体" w:hAnsi="宋体" w:eastAsia="宋体"/>
                <w:b w:val="0"/>
                <w:color w:val="000000"/>
                <w:sz w:val="21"/>
              </w:rPr>
              <w:t>LLM 输出不稳定</w:t>
            </w:r>
          </w:p>
        </w:tc>
        <w:tc>
          <w:tcPr>
            <w:tcW w:w="3118" w:type="dxa"/>
            <w:tcBorders>
              <w:top w:val="single" w:color="808080" w:sz="4" w:space="0"/>
              <w:left w:val="single" w:color="808080" w:sz="4" w:space="0"/>
              <w:bottom w:val="single" w:color="808080" w:sz="4" w:space="0"/>
              <w:right w:val="single" w:color="808080" w:sz="4" w:space="0"/>
            </w:tcBorders>
            <w:vAlign w:val="center"/>
          </w:tcPr>
          <w:p w14:paraId="50F316C9">
            <w:pPr>
              <w:spacing w:line="312" w:lineRule="auto"/>
            </w:pPr>
            <w:r>
              <w:rPr>
                <w:rFonts w:ascii="宋体" w:hAnsi="宋体" w:eastAsia="宋体"/>
                <w:b w:val="0"/>
                <w:color w:val="000000"/>
                <w:sz w:val="21"/>
              </w:rPr>
              <w:t>大模型返回可能包含非标准 JSON、乱码、控制字符或冗余内容，直接解析会失败；生成的 POC 也可能缺少依赖或使用不存在的 API</w:t>
            </w:r>
          </w:p>
        </w:tc>
        <w:tc>
          <w:tcPr>
            <w:tcW w:w="3969" w:type="dxa"/>
            <w:tcBorders>
              <w:top w:val="single" w:color="808080" w:sz="4" w:space="0"/>
              <w:left w:val="single" w:color="808080" w:sz="4" w:space="0"/>
              <w:bottom w:val="single" w:color="808080" w:sz="4" w:space="0"/>
              <w:right w:val="single" w:color="808080" w:sz="4" w:space="0"/>
            </w:tcBorders>
            <w:vAlign w:val="center"/>
          </w:tcPr>
          <w:p w14:paraId="6A17FA07">
            <w:pPr>
              <w:spacing w:line="312" w:lineRule="auto"/>
            </w:pPr>
            <w:r>
              <w:rPr>
                <w:rFonts w:ascii="宋体" w:hAnsi="宋体" w:eastAsia="宋体"/>
                <w:b w:val="0"/>
                <w:color w:val="000000"/>
                <w:sz w:val="21"/>
              </w:rPr>
              <w:t>① 双阶段 Prompt（初稿 + 二次审核）；② _parse_llm_json_response 对控制字符与转义错误做鲁棒修复；③ dependency_checker 静态扫描 import；④ 失败时保留初稿而不是直接报错</w:t>
            </w:r>
          </w:p>
        </w:tc>
      </w:tr>
      <w:tr w14:paraId="5FDC711D">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2D268166">
            <w:pPr>
              <w:spacing w:line="312" w:lineRule="auto"/>
            </w:pPr>
            <w:r>
              <w:rPr>
                <w:rFonts w:ascii="宋体" w:hAnsi="宋体" w:eastAsia="宋体"/>
                <w:b w:val="0"/>
                <w:color w:val="000000"/>
                <w:sz w:val="21"/>
              </w:rPr>
              <w:t>多执行模式兼容</w:t>
            </w:r>
          </w:p>
        </w:tc>
        <w:tc>
          <w:tcPr>
            <w:tcW w:w="3118" w:type="dxa"/>
            <w:tcBorders>
              <w:top w:val="single" w:color="808080" w:sz="4" w:space="0"/>
              <w:left w:val="single" w:color="808080" w:sz="4" w:space="0"/>
              <w:bottom w:val="single" w:color="808080" w:sz="4" w:space="0"/>
              <w:right w:val="single" w:color="808080" w:sz="4" w:space="0"/>
            </w:tcBorders>
            <w:vAlign w:val="center"/>
          </w:tcPr>
          <w:p w14:paraId="7036E7A4">
            <w:pPr>
              <w:spacing w:line="312" w:lineRule="auto"/>
            </w:pPr>
            <w:r>
              <w:rPr>
                <w:rFonts w:ascii="宋体" w:hAnsi="宋体" w:eastAsia="宋体"/>
                <w:b w:val="0"/>
                <w:color w:val="000000"/>
                <w:sz w:val="21"/>
              </w:rPr>
              <w:t>直接验证、带参验证、人工指南、OOB 验证四种形态差异较大，简单用 if/else 难以维护</w:t>
            </w:r>
          </w:p>
        </w:tc>
        <w:tc>
          <w:tcPr>
            <w:tcW w:w="3969" w:type="dxa"/>
            <w:tcBorders>
              <w:top w:val="single" w:color="808080" w:sz="4" w:space="0"/>
              <w:left w:val="single" w:color="808080" w:sz="4" w:space="0"/>
              <w:bottom w:val="single" w:color="808080" w:sz="4" w:space="0"/>
              <w:right w:val="single" w:color="808080" w:sz="4" w:space="0"/>
            </w:tcBorders>
            <w:vAlign w:val="center"/>
          </w:tcPr>
          <w:p w14:paraId="1E68BF14">
            <w:pPr>
              <w:spacing w:line="312" w:lineRule="auto"/>
            </w:pPr>
            <w:r>
              <w:rPr>
                <w:rFonts w:ascii="宋体" w:hAnsi="宋体" w:eastAsia="宋体"/>
                <w:b w:val="0"/>
                <w:color w:val="000000"/>
                <w:sz w:val="21"/>
              </w:rPr>
              <w:t>引入 execution_mode 与 verification_method 两个枚举字段，前后端按模式分支渲染；POC 脚本统一暴露 scan(url, **kwargs) 入口</w:t>
            </w:r>
          </w:p>
        </w:tc>
      </w:tr>
      <w:tr w14:paraId="20CBA96E">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5138C463">
            <w:pPr>
              <w:spacing w:line="312" w:lineRule="auto"/>
            </w:pPr>
            <w:r>
              <w:rPr>
                <w:rFonts w:ascii="宋体" w:hAnsi="宋体" w:eastAsia="宋体"/>
                <w:b w:val="0"/>
                <w:color w:val="000000"/>
                <w:sz w:val="21"/>
              </w:rPr>
              <w:t>批量任务调度</w:t>
            </w:r>
          </w:p>
        </w:tc>
        <w:tc>
          <w:tcPr>
            <w:tcW w:w="3118" w:type="dxa"/>
            <w:tcBorders>
              <w:top w:val="single" w:color="808080" w:sz="4" w:space="0"/>
              <w:left w:val="single" w:color="808080" w:sz="4" w:space="0"/>
              <w:bottom w:val="single" w:color="808080" w:sz="4" w:space="0"/>
              <w:right w:val="single" w:color="808080" w:sz="4" w:space="0"/>
            </w:tcBorders>
            <w:vAlign w:val="center"/>
          </w:tcPr>
          <w:p w14:paraId="02EB46F9">
            <w:pPr>
              <w:spacing w:line="312" w:lineRule="auto"/>
            </w:pPr>
            <w:r>
              <w:rPr>
                <w:rFonts w:ascii="宋体" w:hAnsi="宋体" w:eastAsia="宋体"/>
                <w:b w:val="0"/>
                <w:color w:val="000000"/>
                <w:sz w:val="21"/>
              </w:rPr>
              <w:t>URL × POC 的笛卡尔积任务数量可能达到数千个，同步执行会阻塞 Web 服务；同时需要支持取消和进度查询</w:t>
            </w:r>
          </w:p>
        </w:tc>
        <w:tc>
          <w:tcPr>
            <w:tcW w:w="3969" w:type="dxa"/>
            <w:tcBorders>
              <w:top w:val="single" w:color="808080" w:sz="4" w:space="0"/>
              <w:left w:val="single" w:color="808080" w:sz="4" w:space="0"/>
              <w:bottom w:val="single" w:color="808080" w:sz="4" w:space="0"/>
              <w:right w:val="single" w:color="808080" w:sz="4" w:space="0"/>
            </w:tcBorders>
            <w:vAlign w:val="center"/>
          </w:tcPr>
          <w:p w14:paraId="091636AA">
            <w:pPr>
              <w:spacing w:line="312" w:lineRule="auto"/>
            </w:pPr>
            <w:r>
              <w:rPr>
                <w:rFonts w:ascii="宋体" w:hAnsi="宋体" w:eastAsia="宋体"/>
                <w:b w:val="0"/>
                <w:color w:val="000000"/>
                <w:sz w:val="21"/>
              </w:rPr>
              <w:t>两级任务模型 batch_tasks + batch_task_items；使用线程池执行子任务；cancel_event 协同取消；实时刷新统计到主表以便前端轮询</w:t>
            </w:r>
          </w:p>
        </w:tc>
      </w:tr>
      <w:tr w14:paraId="7841B39A">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3501B184">
            <w:pPr>
              <w:spacing w:line="312" w:lineRule="auto"/>
            </w:pPr>
            <w:r>
              <w:rPr>
                <w:rFonts w:ascii="宋体" w:hAnsi="宋体" w:eastAsia="宋体"/>
                <w:b w:val="0"/>
                <w:color w:val="000000"/>
                <w:sz w:val="21"/>
              </w:rPr>
              <w:t>失败结果可解释性</w:t>
            </w:r>
          </w:p>
        </w:tc>
        <w:tc>
          <w:tcPr>
            <w:tcW w:w="3118" w:type="dxa"/>
            <w:tcBorders>
              <w:top w:val="single" w:color="808080" w:sz="4" w:space="0"/>
              <w:left w:val="single" w:color="808080" w:sz="4" w:space="0"/>
              <w:bottom w:val="single" w:color="808080" w:sz="4" w:space="0"/>
              <w:right w:val="single" w:color="808080" w:sz="4" w:space="0"/>
            </w:tcBorders>
            <w:vAlign w:val="center"/>
          </w:tcPr>
          <w:p w14:paraId="208C68D8">
            <w:pPr>
              <w:spacing w:line="312" w:lineRule="auto"/>
            </w:pPr>
            <w:r>
              <w:rPr>
                <w:rFonts w:ascii="宋体" w:hAnsi="宋体" w:eastAsia="宋体"/>
                <w:b w:val="0"/>
                <w:color w:val="000000"/>
                <w:sz w:val="21"/>
              </w:rPr>
              <w:t>仅返回"失败"不利于调试；不同失败类型（网络 / 环境 / 代码 / OOB）的处置方式差异很大</w:t>
            </w:r>
          </w:p>
        </w:tc>
        <w:tc>
          <w:tcPr>
            <w:tcW w:w="3969" w:type="dxa"/>
            <w:tcBorders>
              <w:top w:val="single" w:color="808080" w:sz="4" w:space="0"/>
              <w:left w:val="single" w:color="808080" w:sz="4" w:space="0"/>
              <w:bottom w:val="single" w:color="808080" w:sz="4" w:space="0"/>
              <w:right w:val="single" w:color="808080" w:sz="4" w:space="0"/>
            </w:tcBorders>
            <w:vAlign w:val="center"/>
          </w:tcPr>
          <w:p w14:paraId="0ECD19A7">
            <w:pPr>
              <w:spacing w:line="312" w:lineRule="auto"/>
            </w:pPr>
            <w:r>
              <w:rPr>
                <w:rFonts w:ascii="宋体" w:hAnsi="宋体" w:eastAsia="宋体"/>
                <w:b w:val="0"/>
                <w:color w:val="000000"/>
                <w:sz w:val="21"/>
              </w:rPr>
              <w:t>failure_classifier 结合异常类型、堆栈信息、HTTP 响应等判定 failure_category / failure_code / failure_stage，前端按类别呈现</w:t>
            </w:r>
          </w:p>
        </w:tc>
      </w:tr>
      <w:tr w14:paraId="1045573B">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17A7B594">
            <w:pPr>
              <w:spacing w:line="312" w:lineRule="auto"/>
            </w:pPr>
            <w:r>
              <w:rPr>
                <w:rFonts w:ascii="宋体" w:hAnsi="宋体" w:eastAsia="宋体"/>
                <w:b w:val="0"/>
                <w:color w:val="000000"/>
                <w:sz w:val="21"/>
              </w:rPr>
              <w:t>Nuclei 模板海量解析</w:t>
            </w:r>
          </w:p>
        </w:tc>
        <w:tc>
          <w:tcPr>
            <w:tcW w:w="3118" w:type="dxa"/>
            <w:tcBorders>
              <w:top w:val="single" w:color="808080" w:sz="4" w:space="0"/>
              <w:left w:val="single" w:color="808080" w:sz="4" w:space="0"/>
              <w:bottom w:val="single" w:color="808080" w:sz="4" w:space="0"/>
              <w:right w:val="single" w:color="808080" w:sz="4" w:space="0"/>
            </w:tcBorders>
            <w:vAlign w:val="center"/>
          </w:tcPr>
          <w:p w14:paraId="37D69C4D">
            <w:pPr>
              <w:spacing w:line="312" w:lineRule="auto"/>
            </w:pPr>
            <w:r>
              <w:rPr>
                <w:rFonts w:ascii="宋体" w:hAnsi="宋体" w:eastAsia="宋体"/>
                <w:b w:val="0"/>
                <w:color w:val="000000"/>
                <w:sz w:val="21"/>
              </w:rPr>
              <w:t>官方模板库规模上万，完整加载 YAML 耗时较长</w:t>
            </w:r>
          </w:p>
        </w:tc>
        <w:tc>
          <w:tcPr>
            <w:tcW w:w="3969" w:type="dxa"/>
            <w:tcBorders>
              <w:top w:val="single" w:color="808080" w:sz="4" w:space="0"/>
              <w:left w:val="single" w:color="808080" w:sz="4" w:space="0"/>
              <w:bottom w:val="single" w:color="808080" w:sz="4" w:space="0"/>
              <w:right w:val="single" w:color="808080" w:sz="4" w:space="0"/>
            </w:tcBorders>
            <w:vAlign w:val="center"/>
          </w:tcPr>
          <w:p w14:paraId="6DE8F665">
            <w:pPr>
              <w:spacing w:line="312" w:lineRule="auto"/>
            </w:pPr>
            <w:r>
              <w:rPr>
                <w:rFonts w:ascii="宋体" w:hAnsi="宋体" w:eastAsia="宋体"/>
                <w:b w:val="0"/>
                <w:color w:val="000000"/>
                <w:sz w:val="21"/>
              </w:rPr>
              <w:t>_parse_template_fast 只解析头部字段；模板目录与列表结果缓存，提供 cache/clear 接口按需重建</w:t>
            </w:r>
          </w:p>
        </w:tc>
      </w:tr>
      <w:tr w14:paraId="364A396C">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5E572031">
            <w:pPr>
              <w:spacing w:line="312" w:lineRule="auto"/>
            </w:pPr>
            <w:r>
              <w:rPr>
                <w:rFonts w:ascii="宋体" w:hAnsi="宋体" w:eastAsia="宋体"/>
                <w:b w:val="0"/>
                <w:color w:val="000000"/>
                <w:sz w:val="21"/>
              </w:rPr>
              <w:t>跨平台演示</w:t>
            </w:r>
          </w:p>
        </w:tc>
        <w:tc>
          <w:tcPr>
            <w:tcW w:w="3118" w:type="dxa"/>
            <w:tcBorders>
              <w:top w:val="single" w:color="808080" w:sz="4" w:space="0"/>
              <w:left w:val="single" w:color="808080" w:sz="4" w:space="0"/>
              <w:bottom w:val="single" w:color="808080" w:sz="4" w:space="0"/>
              <w:right w:val="single" w:color="808080" w:sz="4" w:space="0"/>
            </w:tcBorders>
            <w:vAlign w:val="center"/>
          </w:tcPr>
          <w:p w14:paraId="417EC147">
            <w:pPr>
              <w:spacing w:line="312" w:lineRule="auto"/>
            </w:pPr>
            <w:r>
              <w:rPr>
                <w:rFonts w:ascii="宋体" w:hAnsi="宋体" w:eastAsia="宋体"/>
                <w:b w:val="0"/>
                <w:color w:val="000000"/>
                <w:sz w:val="21"/>
              </w:rPr>
              <w:t>非技术用户环境不稳定，现场安装 Python 成本高</w:t>
            </w:r>
          </w:p>
        </w:tc>
        <w:tc>
          <w:tcPr>
            <w:tcW w:w="3969" w:type="dxa"/>
            <w:tcBorders>
              <w:top w:val="single" w:color="808080" w:sz="4" w:space="0"/>
              <w:left w:val="single" w:color="808080" w:sz="4" w:space="0"/>
              <w:bottom w:val="single" w:color="808080" w:sz="4" w:space="0"/>
              <w:right w:val="single" w:color="808080" w:sz="4" w:space="0"/>
            </w:tcBorders>
            <w:vAlign w:val="center"/>
          </w:tcPr>
          <w:p w14:paraId="02491F32">
            <w:pPr>
              <w:spacing w:line="312" w:lineRule="auto"/>
            </w:pPr>
            <w:r>
              <w:rPr>
                <w:rFonts w:ascii="宋体" w:hAnsi="宋体" w:eastAsia="宋体"/>
                <w:b w:val="0"/>
                <w:color w:val="000000"/>
                <w:sz w:val="21"/>
              </w:rPr>
              <w:t>便携版打包：内置解释器与依赖；start.bat 一键启动；日志轮转避免磁盘占用过大</w:t>
            </w:r>
          </w:p>
        </w:tc>
      </w:tr>
      <w:tr w14:paraId="6BBC9C9B">
        <w:tblPrEx>
          <w:tblCellMar>
            <w:top w:w="0" w:type="dxa"/>
            <w:left w:w="108" w:type="dxa"/>
            <w:bottom w:w="0" w:type="dxa"/>
            <w:right w:w="108" w:type="dxa"/>
          </w:tblCellMar>
        </w:tblPrEx>
        <w:trPr>
          <w:jc w:val="center"/>
        </w:trPr>
        <w:tc>
          <w:tcPr>
            <w:tcW w:w="1701" w:type="dxa"/>
            <w:tcBorders>
              <w:top w:val="single" w:color="808080" w:sz="4" w:space="0"/>
              <w:left w:val="single" w:color="808080" w:sz="4" w:space="0"/>
              <w:bottom w:val="single" w:color="808080" w:sz="4" w:space="0"/>
              <w:right w:val="single" w:color="808080" w:sz="4" w:space="0"/>
            </w:tcBorders>
            <w:vAlign w:val="center"/>
          </w:tcPr>
          <w:p w14:paraId="0C1AB54E">
            <w:pPr>
              <w:spacing w:line="312" w:lineRule="auto"/>
            </w:pPr>
            <w:r>
              <w:rPr>
                <w:rFonts w:ascii="宋体" w:hAnsi="宋体" w:eastAsia="宋体"/>
                <w:b w:val="0"/>
                <w:color w:val="000000"/>
                <w:sz w:val="21"/>
              </w:rPr>
              <w:t>前端无构建工具</w:t>
            </w:r>
          </w:p>
        </w:tc>
        <w:tc>
          <w:tcPr>
            <w:tcW w:w="3118" w:type="dxa"/>
            <w:tcBorders>
              <w:top w:val="single" w:color="808080" w:sz="4" w:space="0"/>
              <w:left w:val="single" w:color="808080" w:sz="4" w:space="0"/>
              <w:bottom w:val="single" w:color="808080" w:sz="4" w:space="0"/>
              <w:right w:val="single" w:color="808080" w:sz="4" w:space="0"/>
            </w:tcBorders>
            <w:vAlign w:val="center"/>
          </w:tcPr>
          <w:p w14:paraId="7467F783">
            <w:pPr>
              <w:spacing w:line="312" w:lineRule="auto"/>
            </w:pPr>
            <w:r>
              <w:rPr>
                <w:rFonts w:ascii="宋体" w:hAnsi="宋体" w:eastAsia="宋体"/>
                <w:b w:val="0"/>
                <w:color w:val="000000"/>
                <w:sz w:val="21"/>
              </w:rPr>
              <w:t>为保持演示简单，不引入 webpack/vite；但仍需管理多页面、多模块的状态</w:t>
            </w:r>
          </w:p>
        </w:tc>
        <w:tc>
          <w:tcPr>
            <w:tcW w:w="3969" w:type="dxa"/>
            <w:tcBorders>
              <w:top w:val="single" w:color="808080" w:sz="4" w:space="0"/>
              <w:left w:val="single" w:color="808080" w:sz="4" w:space="0"/>
              <w:bottom w:val="single" w:color="808080" w:sz="4" w:space="0"/>
              <w:right w:val="single" w:color="808080" w:sz="4" w:space="0"/>
            </w:tcBorders>
            <w:vAlign w:val="center"/>
          </w:tcPr>
          <w:p w14:paraId="198FFA18">
            <w:pPr>
              <w:spacing w:line="312" w:lineRule="auto"/>
            </w:pPr>
            <w:r>
              <w:rPr>
                <w:rFonts w:ascii="宋体" w:hAnsi="宋体" w:eastAsia="宋体"/>
                <w:b w:val="0"/>
                <w:color w:val="000000"/>
                <w:sz w:val="21"/>
              </w:rPr>
              <w:t>按功能拆分 app.js / library.js / nuclei.js，使用 Fetch + EventSource 原生 API；开发期静态资源禁用缓存</w:t>
            </w:r>
          </w:p>
        </w:tc>
      </w:tr>
    </w:tbl>
    <w:p w14:paraId="6C23262C">
      <w:pPr>
        <w:pStyle w:val="3"/>
        <w:spacing w:before="280" w:after="160"/>
        <w:jc w:val="left"/>
        <w:outlineLvl w:val="0"/>
      </w:pPr>
      <w:bookmarkStart w:id="116" w:name="_Toc25276"/>
      <w:bookmarkStart w:id="117" w:name="_Toc29821"/>
      <w:r>
        <w:rPr>
          <w:rFonts w:ascii="黑体" w:hAnsi="黑体" w:eastAsia="黑体"/>
          <w:b/>
          <w:color w:val="1F3A5F"/>
          <w:sz w:val="36"/>
        </w:rPr>
        <w:t>11 附录</w:t>
      </w:r>
      <w:bookmarkEnd w:id="116"/>
      <w:bookmarkEnd w:id="117"/>
    </w:p>
    <w:p w14:paraId="320CBCEA">
      <w:pPr>
        <w:pStyle w:val="4"/>
        <w:spacing w:before="280" w:after="160"/>
        <w:outlineLvl w:val="1"/>
      </w:pPr>
      <w:bookmarkStart w:id="118" w:name="_Toc26946"/>
      <w:bookmarkStart w:id="119" w:name="_Toc25427"/>
      <w:r>
        <w:rPr>
          <w:rFonts w:ascii="黑体" w:hAnsi="黑体" w:eastAsia="黑体"/>
          <w:b/>
          <w:color w:val="1F3A5F"/>
          <w:sz w:val="30"/>
        </w:rPr>
        <w:t>11.1 执行模式取值说明</w:t>
      </w:r>
      <w:bookmarkEnd w:id="118"/>
      <w:bookmarkEnd w:id="119"/>
    </w:p>
    <w:tbl>
      <w:tblPr>
        <w:tblStyle w:val="35"/>
        <w:tblW w:w="0" w:type="auto"/>
        <w:jc w:val="center"/>
        <w:tblLayout w:type="fixed"/>
        <w:tblCellMar>
          <w:top w:w="0" w:type="dxa"/>
          <w:left w:w="108" w:type="dxa"/>
          <w:bottom w:w="0" w:type="dxa"/>
          <w:right w:w="108" w:type="dxa"/>
        </w:tblCellMar>
      </w:tblPr>
      <w:tblGrid>
        <w:gridCol w:w="2946"/>
        <w:gridCol w:w="2946"/>
        <w:gridCol w:w="2946"/>
      </w:tblGrid>
      <w:tr w14:paraId="3D224255">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4A327A13">
            <w:pPr>
              <w:jc w:val="center"/>
            </w:pPr>
            <w:r>
              <w:rPr>
                <w:rFonts w:ascii="黑体" w:hAnsi="黑体" w:eastAsia="黑体"/>
                <w:b/>
                <w:color w:val="FFFFFF"/>
                <w:sz w:val="22"/>
              </w:rPr>
              <w:t>execution_mode</w:t>
            </w:r>
          </w:p>
        </w:tc>
        <w:tc>
          <w:tcPr>
            <w:tcW w:w="198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03F03E7B">
            <w:pPr>
              <w:jc w:val="center"/>
            </w:pPr>
            <w:r>
              <w:rPr>
                <w:rFonts w:ascii="黑体" w:hAnsi="黑体" w:eastAsia="黑体"/>
                <w:b/>
                <w:color w:val="FFFFFF"/>
                <w:sz w:val="22"/>
              </w:rPr>
              <w:t>verification_method</w:t>
            </w:r>
          </w:p>
        </w:tc>
        <w:tc>
          <w:tcPr>
            <w:tcW w:w="4819"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56D611C9">
            <w:pPr>
              <w:jc w:val="center"/>
            </w:pPr>
            <w:r>
              <w:rPr>
                <w:rFonts w:ascii="黑体" w:hAnsi="黑体" w:eastAsia="黑体"/>
                <w:b/>
                <w:color w:val="FFFFFF"/>
                <w:sz w:val="22"/>
              </w:rPr>
              <w:t>适用场景</w:t>
            </w:r>
          </w:p>
        </w:tc>
      </w:tr>
      <w:tr w14:paraId="66A43E5E">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03BF32B0">
            <w:pPr>
              <w:spacing w:line="312" w:lineRule="auto"/>
            </w:pPr>
            <w:r>
              <w:rPr>
                <w:rFonts w:ascii="宋体" w:hAnsi="宋体" w:eastAsia="宋体"/>
                <w:b w:val="0"/>
                <w:color w:val="000000"/>
                <w:sz w:val="21"/>
              </w:rPr>
              <w:t>url_only</w:t>
            </w:r>
          </w:p>
        </w:tc>
        <w:tc>
          <w:tcPr>
            <w:tcW w:w="1984" w:type="dxa"/>
            <w:tcBorders>
              <w:top w:val="single" w:color="808080" w:sz="4" w:space="0"/>
              <w:left w:val="single" w:color="808080" w:sz="4" w:space="0"/>
              <w:bottom w:val="single" w:color="808080" w:sz="4" w:space="0"/>
              <w:right w:val="single" w:color="808080" w:sz="4" w:space="0"/>
            </w:tcBorders>
            <w:vAlign w:val="center"/>
          </w:tcPr>
          <w:p w14:paraId="1F98D023">
            <w:pPr>
              <w:spacing w:line="312" w:lineRule="auto"/>
            </w:pPr>
            <w:r>
              <w:rPr>
                <w:rFonts w:ascii="宋体" w:hAnsi="宋体" w:eastAsia="宋体"/>
                <w:b w:val="0"/>
                <w:color w:val="000000"/>
                <w:sz w:val="21"/>
              </w:rPr>
              <w:t>direct</w:t>
            </w:r>
          </w:p>
        </w:tc>
        <w:tc>
          <w:tcPr>
            <w:tcW w:w="4819" w:type="dxa"/>
            <w:tcBorders>
              <w:top w:val="single" w:color="808080" w:sz="4" w:space="0"/>
              <w:left w:val="single" w:color="808080" w:sz="4" w:space="0"/>
              <w:bottom w:val="single" w:color="808080" w:sz="4" w:space="0"/>
              <w:right w:val="single" w:color="808080" w:sz="4" w:space="0"/>
            </w:tcBorders>
            <w:vAlign w:val="center"/>
          </w:tcPr>
          <w:p w14:paraId="12C79686">
            <w:pPr>
              <w:spacing w:line="312" w:lineRule="auto"/>
            </w:pPr>
            <w:r>
              <w:rPr>
                <w:rFonts w:ascii="宋体" w:hAnsi="宋体" w:eastAsia="宋体"/>
                <w:b w:val="0"/>
                <w:color w:val="000000"/>
                <w:sz w:val="21"/>
              </w:rPr>
              <w:t>仅需目标 URL 即可验证（如反射型 XSS、开源组件版本指纹）</w:t>
            </w:r>
          </w:p>
        </w:tc>
      </w:tr>
      <w:tr w14:paraId="0617B24F">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60223B1B">
            <w:pPr>
              <w:spacing w:line="312" w:lineRule="auto"/>
            </w:pPr>
            <w:r>
              <w:rPr>
                <w:rFonts w:ascii="宋体" w:hAnsi="宋体" w:eastAsia="宋体"/>
                <w:b w:val="0"/>
                <w:color w:val="000000"/>
                <w:sz w:val="21"/>
              </w:rPr>
              <w:t>url_only</w:t>
            </w:r>
          </w:p>
        </w:tc>
        <w:tc>
          <w:tcPr>
            <w:tcW w:w="1984" w:type="dxa"/>
            <w:tcBorders>
              <w:top w:val="single" w:color="808080" w:sz="4" w:space="0"/>
              <w:left w:val="single" w:color="808080" w:sz="4" w:space="0"/>
              <w:bottom w:val="single" w:color="808080" w:sz="4" w:space="0"/>
              <w:right w:val="single" w:color="808080" w:sz="4" w:space="0"/>
            </w:tcBorders>
            <w:vAlign w:val="center"/>
          </w:tcPr>
          <w:p w14:paraId="0B7100D8">
            <w:pPr>
              <w:spacing w:line="312" w:lineRule="auto"/>
            </w:pPr>
            <w:r>
              <w:rPr>
                <w:rFonts w:ascii="宋体" w:hAnsi="宋体" w:eastAsia="宋体"/>
                <w:b w:val="0"/>
                <w:color w:val="000000"/>
                <w:sz w:val="21"/>
              </w:rPr>
              <w:t>oob</w:t>
            </w:r>
          </w:p>
        </w:tc>
        <w:tc>
          <w:tcPr>
            <w:tcW w:w="4819" w:type="dxa"/>
            <w:tcBorders>
              <w:top w:val="single" w:color="808080" w:sz="4" w:space="0"/>
              <w:left w:val="single" w:color="808080" w:sz="4" w:space="0"/>
              <w:bottom w:val="single" w:color="808080" w:sz="4" w:space="0"/>
              <w:right w:val="single" w:color="808080" w:sz="4" w:space="0"/>
            </w:tcBorders>
            <w:vAlign w:val="center"/>
          </w:tcPr>
          <w:p w14:paraId="1AC7D7B2">
            <w:pPr>
              <w:spacing w:line="312" w:lineRule="auto"/>
            </w:pPr>
            <w:r>
              <w:rPr>
                <w:rFonts w:ascii="宋体" w:hAnsi="宋体" w:eastAsia="宋体"/>
                <w:b w:val="0"/>
                <w:color w:val="000000"/>
                <w:sz w:val="21"/>
              </w:rPr>
              <w:t>无回显漏洞，依赖外带通道（如 SSRF、盲注、命令执行）</w:t>
            </w:r>
          </w:p>
        </w:tc>
      </w:tr>
      <w:tr w14:paraId="55BFA064">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232D32D">
            <w:pPr>
              <w:spacing w:line="312" w:lineRule="auto"/>
            </w:pPr>
            <w:r>
              <w:rPr>
                <w:rFonts w:ascii="宋体" w:hAnsi="宋体" w:eastAsia="宋体"/>
                <w:b w:val="0"/>
                <w:color w:val="000000"/>
                <w:sz w:val="21"/>
              </w:rPr>
              <w:t>url_with_params</w:t>
            </w:r>
          </w:p>
        </w:tc>
        <w:tc>
          <w:tcPr>
            <w:tcW w:w="1984" w:type="dxa"/>
            <w:tcBorders>
              <w:top w:val="single" w:color="808080" w:sz="4" w:space="0"/>
              <w:left w:val="single" w:color="808080" w:sz="4" w:space="0"/>
              <w:bottom w:val="single" w:color="808080" w:sz="4" w:space="0"/>
              <w:right w:val="single" w:color="808080" w:sz="4" w:space="0"/>
            </w:tcBorders>
            <w:vAlign w:val="center"/>
          </w:tcPr>
          <w:p w14:paraId="35D7BE67">
            <w:pPr>
              <w:spacing w:line="312" w:lineRule="auto"/>
            </w:pPr>
            <w:r>
              <w:rPr>
                <w:rFonts w:ascii="宋体" w:hAnsi="宋体" w:eastAsia="宋体"/>
                <w:b w:val="0"/>
                <w:color w:val="000000"/>
                <w:sz w:val="21"/>
              </w:rPr>
              <w:t>direct</w:t>
            </w:r>
          </w:p>
        </w:tc>
        <w:tc>
          <w:tcPr>
            <w:tcW w:w="4819" w:type="dxa"/>
            <w:tcBorders>
              <w:top w:val="single" w:color="808080" w:sz="4" w:space="0"/>
              <w:left w:val="single" w:color="808080" w:sz="4" w:space="0"/>
              <w:bottom w:val="single" w:color="808080" w:sz="4" w:space="0"/>
              <w:right w:val="single" w:color="808080" w:sz="4" w:space="0"/>
            </w:tcBorders>
            <w:vAlign w:val="center"/>
          </w:tcPr>
          <w:p w14:paraId="43D251B3">
            <w:pPr>
              <w:spacing w:line="312" w:lineRule="auto"/>
            </w:pPr>
            <w:r>
              <w:rPr>
                <w:rFonts w:ascii="宋体" w:hAnsi="宋体" w:eastAsia="宋体"/>
                <w:b w:val="0"/>
                <w:color w:val="000000"/>
                <w:sz w:val="21"/>
              </w:rPr>
              <w:t>需要额外参数（Cookie、用户名、参数名等）才能验证</w:t>
            </w:r>
          </w:p>
        </w:tc>
      </w:tr>
      <w:tr w14:paraId="25BEC125">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1D688B5">
            <w:pPr>
              <w:spacing w:line="312" w:lineRule="auto"/>
            </w:pPr>
            <w:r>
              <w:rPr>
                <w:rFonts w:ascii="宋体" w:hAnsi="宋体" w:eastAsia="宋体"/>
                <w:b w:val="0"/>
                <w:color w:val="000000"/>
                <w:sz w:val="21"/>
              </w:rPr>
              <w:t>url_with_params</w:t>
            </w:r>
          </w:p>
        </w:tc>
        <w:tc>
          <w:tcPr>
            <w:tcW w:w="1984" w:type="dxa"/>
            <w:tcBorders>
              <w:top w:val="single" w:color="808080" w:sz="4" w:space="0"/>
              <w:left w:val="single" w:color="808080" w:sz="4" w:space="0"/>
              <w:bottom w:val="single" w:color="808080" w:sz="4" w:space="0"/>
              <w:right w:val="single" w:color="808080" w:sz="4" w:space="0"/>
            </w:tcBorders>
            <w:vAlign w:val="center"/>
          </w:tcPr>
          <w:p w14:paraId="7803C0E1">
            <w:pPr>
              <w:spacing w:line="312" w:lineRule="auto"/>
            </w:pPr>
            <w:r>
              <w:rPr>
                <w:rFonts w:ascii="宋体" w:hAnsi="宋体" w:eastAsia="宋体"/>
                <w:b w:val="0"/>
                <w:color w:val="000000"/>
                <w:sz w:val="21"/>
              </w:rPr>
              <w:t>oob</w:t>
            </w:r>
          </w:p>
        </w:tc>
        <w:tc>
          <w:tcPr>
            <w:tcW w:w="4819" w:type="dxa"/>
            <w:tcBorders>
              <w:top w:val="single" w:color="808080" w:sz="4" w:space="0"/>
              <w:left w:val="single" w:color="808080" w:sz="4" w:space="0"/>
              <w:bottom w:val="single" w:color="808080" w:sz="4" w:space="0"/>
              <w:right w:val="single" w:color="808080" w:sz="4" w:space="0"/>
            </w:tcBorders>
            <w:vAlign w:val="center"/>
          </w:tcPr>
          <w:p w14:paraId="1DF41A87">
            <w:pPr>
              <w:spacing w:line="312" w:lineRule="auto"/>
            </w:pPr>
            <w:r>
              <w:rPr>
                <w:rFonts w:ascii="宋体" w:hAnsi="宋体" w:eastAsia="宋体"/>
                <w:b w:val="0"/>
                <w:color w:val="000000"/>
                <w:sz w:val="21"/>
              </w:rPr>
              <w:t>带参 + 外带，常见于复杂注入链</w:t>
            </w:r>
          </w:p>
        </w:tc>
      </w:tr>
      <w:tr w14:paraId="4424FEC0">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57681E50">
            <w:pPr>
              <w:spacing w:line="312" w:lineRule="auto"/>
            </w:pPr>
            <w:r>
              <w:rPr>
                <w:rFonts w:ascii="宋体" w:hAnsi="宋体" w:eastAsia="宋体"/>
                <w:b w:val="0"/>
                <w:color w:val="000000"/>
                <w:sz w:val="21"/>
              </w:rPr>
              <w:t>manual_guide</w:t>
            </w:r>
          </w:p>
        </w:tc>
        <w:tc>
          <w:tcPr>
            <w:tcW w:w="1984" w:type="dxa"/>
            <w:tcBorders>
              <w:top w:val="single" w:color="808080" w:sz="4" w:space="0"/>
              <w:left w:val="single" w:color="808080" w:sz="4" w:space="0"/>
              <w:bottom w:val="single" w:color="808080" w:sz="4" w:space="0"/>
              <w:right w:val="single" w:color="808080" w:sz="4" w:space="0"/>
            </w:tcBorders>
            <w:vAlign w:val="center"/>
          </w:tcPr>
          <w:p w14:paraId="1F25831E">
            <w:pPr>
              <w:spacing w:line="312" w:lineRule="auto"/>
            </w:pPr>
            <w:r>
              <w:rPr>
                <w:rFonts w:ascii="宋体" w:hAnsi="宋体" w:eastAsia="宋体"/>
                <w:b w:val="0"/>
                <w:color w:val="000000"/>
                <w:sz w:val="21"/>
              </w:rPr>
              <w:t>manual</w:t>
            </w:r>
          </w:p>
        </w:tc>
        <w:tc>
          <w:tcPr>
            <w:tcW w:w="4819" w:type="dxa"/>
            <w:tcBorders>
              <w:top w:val="single" w:color="808080" w:sz="4" w:space="0"/>
              <w:left w:val="single" w:color="808080" w:sz="4" w:space="0"/>
              <w:bottom w:val="single" w:color="808080" w:sz="4" w:space="0"/>
              <w:right w:val="single" w:color="808080" w:sz="4" w:space="0"/>
            </w:tcBorders>
            <w:vAlign w:val="center"/>
          </w:tcPr>
          <w:p w14:paraId="239872FD">
            <w:pPr>
              <w:spacing w:line="312" w:lineRule="auto"/>
            </w:pPr>
            <w:r>
              <w:rPr>
                <w:rFonts w:ascii="宋体" w:hAnsi="宋体" w:eastAsia="宋体"/>
                <w:b w:val="0"/>
                <w:color w:val="000000"/>
                <w:sz w:val="21"/>
              </w:rPr>
              <w:t>不可自动化，只能依照步骤手动验证（业务逻辑漏洞、多步攻击链）</w:t>
            </w:r>
          </w:p>
        </w:tc>
      </w:tr>
    </w:tbl>
    <w:p w14:paraId="44DF15A8">
      <w:pPr>
        <w:pStyle w:val="4"/>
        <w:spacing w:before="280" w:after="160"/>
        <w:outlineLvl w:val="1"/>
      </w:pPr>
      <w:bookmarkStart w:id="120" w:name="_Toc8364"/>
      <w:bookmarkStart w:id="121" w:name="_Toc1699"/>
      <w:r>
        <w:rPr>
          <w:rFonts w:ascii="黑体" w:hAnsi="黑体" w:eastAsia="黑体"/>
          <w:b/>
          <w:color w:val="1F3A5F"/>
          <w:sz w:val="30"/>
        </w:rPr>
        <w:t>11.2 Python 依赖清单（requirements.txt）</w:t>
      </w:r>
      <w:bookmarkEnd w:id="120"/>
      <w:bookmarkEnd w:id="121"/>
    </w:p>
    <w:tbl>
      <w:tblPr>
        <w:tblStyle w:val="35"/>
        <w:tblW w:w="0" w:type="auto"/>
        <w:jc w:val="center"/>
        <w:tblLayout w:type="fixed"/>
        <w:tblCellMar>
          <w:top w:w="0" w:type="dxa"/>
          <w:left w:w="108" w:type="dxa"/>
          <w:bottom w:w="0" w:type="dxa"/>
          <w:right w:w="108" w:type="dxa"/>
        </w:tblCellMar>
      </w:tblPr>
      <w:tblGrid>
        <w:gridCol w:w="2946"/>
        <w:gridCol w:w="2946"/>
        <w:gridCol w:w="2946"/>
      </w:tblGrid>
      <w:tr w14:paraId="04FE1EF3">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43511AF2">
            <w:pPr>
              <w:jc w:val="center"/>
            </w:pPr>
            <w:r>
              <w:rPr>
                <w:rFonts w:ascii="黑体" w:hAnsi="黑体" w:eastAsia="黑体"/>
                <w:b/>
                <w:color w:val="FFFFFF"/>
                <w:sz w:val="22"/>
              </w:rPr>
              <w:t>依赖</w:t>
            </w:r>
          </w:p>
        </w:tc>
        <w:tc>
          <w:tcPr>
            <w:tcW w:w="1701"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60A7413E">
            <w:pPr>
              <w:jc w:val="center"/>
            </w:pPr>
            <w:r>
              <w:rPr>
                <w:rFonts w:ascii="黑体" w:hAnsi="黑体" w:eastAsia="黑体"/>
                <w:b/>
                <w:color w:val="FFFFFF"/>
                <w:sz w:val="22"/>
              </w:rPr>
              <w:t>版本约束</w:t>
            </w:r>
          </w:p>
        </w:tc>
        <w:tc>
          <w:tcPr>
            <w:tcW w:w="4819" w:type="dxa"/>
            <w:tcBorders>
              <w:top w:val="single" w:color="808080" w:sz="4" w:space="0"/>
              <w:left w:val="single" w:color="808080" w:sz="4" w:space="0"/>
              <w:bottom w:val="single" w:color="808080" w:sz="4" w:space="0"/>
              <w:right w:val="single" w:color="808080" w:sz="4" w:space="0"/>
            </w:tcBorders>
            <w:shd w:val="clear" w:color="auto" w:fill="1F3A5F"/>
            <w:vAlign w:val="center"/>
          </w:tcPr>
          <w:p w14:paraId="7E2CADFC">
            <w:pPr>
              <w:jc w:val="center"/>
            </w:pPr>
            <w:r>
              <w:rPr>
                <w:rFonts w:ascii="黑体" w:hAnsi="黑体" w:eastAsia="黑体"/>
                <w:b/>
                <w:color w:val="FFFFFF"/>
                <w:sz w:val="22"/>
              </w:rPr>
              <w:t>用途</w:t>
            </w:r>
          </w:p>
        </w:tc>
      </w:tr>
      <w:tr w14:paraId="050078F5">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41C4669">
            <w:pPr>
              <w:spacing w:line="312" w:lineRule="auto"/>
            </w:pPr>
            <w:r>
              <w:rPr>
                <w:rFonts w:ascii="宋体" w:hAnsi="宋体" w:eastAsia="宋体"/>
                <w:b w:val="0"/>
                <w:color w:val="000000"/>
                <w:sz w:val="21"/>
              </w:rPr>
              <w:t>fastapi</w:t>
            </w:r>
          </w:p>
        </w:tc>
        <w:tc>
          <w:tcPr>
            <w:tcW w:w="1701" w:type="dxa"/>
            <w:tcBorders>
              <w:top w:val="single" w:color="808080" w:sz="4" w:space="0"/>
              <w:left w:val="single" w:color="808080" w:sz="4" w:space="0"/>
              <w:bottom w:val="single" w:color="808080" w:sz="4" w:space="0"/>
              <w:right w:val="single" w:color="808080" w:sz="4" w:space="0"/>
            </w:tcBorders>
            <w:vAlign w:val="center"/>
          </w:tcPr>
          <w:p w14:paraId="4611649D">
            <w:pPr>
              <w:spacing w:line="312" w:lineRule="auto"/>
            </w:pPr>
            <w:r>
              <w:rPr>
                <w:rFonts w:ascii="宋体" w:hAnsi="宋体" w:eastAsia="宋体"/>
                <w:b w:val="0"/>
                <w:color w:val="000000"/>
                <w:sz w:val="21"/>
              </w:rPr>
              <w:t>&gt;=0.110.0</w:t>
            </w:r>
          </w:p>
        </w:tc>
        <w:tc>
          <w:tcPr>
            <w:tcW w:w="4819" w:type="dxa"/>
            <w:tcBorders>
              <w:top w:val="single" w:color="808080" w:sz="4" w:space="0"/>
              <w:left w:val="single" w:color="808080" w:sz="4" w:space="0"/>
              <w:bottom w:val="single" w:color="808080" w:sz="4" w:space="0"/>
              <w:right w:val="single" w:color="808080" w:sz="4" w:space="0"/>
            </w:tcBorders>
            <w:vAlign w:val="center"/>
          </w:tcPr>
          <w:p w14:paraId="09427475">
            <w:pPr>
              <w:spacing w:line="312" w:lineRule="auto"/>
            </w:pPr>
            <w:r>
              <w:rPr>
                <w:rFonts w:ascii="宋体" w:hAnsi="宋体" w:eastAsia="宋体"/>
                <w:b w:val="0"/>
                <w:color w:val="000000"/>
                <w:sz w:val="21"/>
              </w:rPr>
              <w:t>Web 框架</w:t>
            </w:r>
          </w:p>
        </w:tc>
      </w:tr>
      <w:tr w14:paraId="5D70B789">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3640705B">
            <w:pPr>
              <w:spacing w:line="312" w:lineRule="auto"/>
            </w:pPr>
            <w:r>
              <w:rPr>
                <w:rFonts w:ascii="宋体" w:hAnsi="宋体" w:eastAsia="宋体"/>
                <w:b w:val="0"/>
                <w:color w:val="000000"/>
                <w:sz w:val="21"/>
              </w:rPr>
              <w:t>uvicorn[standard]</w:t>
            </w:r>
          </w:p>
        </w:tc>
        <w:tc>
          <w:tcPr>
            <w:tcW w:w="1701" w:type="dxa"/>
            <w:tcBorders>
              <w:top w:val="single" w:color="808080" w:sz="4" w:space="0"/>
              <w:left w:val="single" w:color="808080" w:sz="4" w:space="0"/>
              <w:bottom w:val="single" w:color="808080" w:sz="4" w:space="0"/>
              <w:right w:val="single" w:color="808080" w:sz="4" w:space="0"/>
            </w:tcBorders>
            <w:vAlign w:val="center"/>
          </w:tcPr>
          <w:p w14:paraId="62C2BE27">
            <w:pPr>
              <w:spacing w:line="312" w:lineRule="auto"/>
            </w:pPr>
            <w:r>
              <w:rPr>
                <w:rFonts w:ascii="宋体" w:hAnsi="宋体" w:eastAsia="宋体"/>
                <w:b w:val="0"/>
                <w:color w:val="000000"/>
                <w:sz w:val="21"/>
              </w:rPr>
              <w:t>&gt;=0.27.0</w:t>
            </w:r>
          </w:p>
        </w:tc>
        <w:tc>
          <w:tcPr>
            <w:tcW w:w="4819" w:type="dxa"/>
            <w:tcBorders>
              <w:top w:val="single" w:color="808080" w:sz="4" w:space="0"/>
              <w:left w:val="single" w:color="808080" w:sz="4" w:space="0"/>
              <w:bottom w:val="single" w:color="808080" w:sz="4" w:space="0"/>
              <w:right w:val="single" w:color="808080" w:sz="4" w:space="0"/>
            </w:tcBorders>
            <w:vAlign w:val="center"/>
          </w:tcPr>
          <w:p w14:paraId="7270CFBD">
            <w:pPr>
              <w:spacing w:line="312" w:lineRule="auto"/>
            </w:pPr>
            <w:r>
              <w:rPr>
                <w:rFonts w:ascii="宋体" w:hAnsi="宋体" w:eastAsia="宋体"/>
                <w:b w:val="0"/>
                <w:color w:val="000000"/>
                <w:sz w:val="21"/>
              </w:rPr>
              <w:t>ASGI 服务器</w:t>
            </w:r>
          </w:p>
        </w:tc>
      </w:tr>
      <w:tr w14:paraId="6866851D">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55B77CA">
            <w:pPr>
              <w:spacing w:line="312" w:lineRule="auto"/>
            </w:pPr>
            <w:r>
              <w:rPr>
                <w:rFonts w:ascii="宋体" w:hAnsi="宋体" w:eastAsia="宋体"/>
                <w:b w:val="0"/>
                <w:color w:val="000000"/>
                <w:sz w:val="21"/>
              </w:rPr>
              <w:t>pydantic</w:t>
            </w:r>
          </w:p>
        </w:tc>
        <w:tc>
          <w:tcPr>
            <w:tcW w:w="1701" w:type="dxa"/>
            <w:tcBorders>
              <w:top w:val="single" w:color="808080" w:sz="4" w:space="0"/>
              <w:left w:val="single" w:color="808080" w:sz="4" w:space="0"/>
              <w:bottom w:val="single" w:color="808080" w:sz="4" w:space="0"/>
              <w:right w:val="single" w:color="808080" w:sz="4" w:space="0"/>
            </w:tcBorders>
            <w:vAlign w:val="center"/>
          </w:tcPr>
          <w:p w14:paraId="251C7FA0">
            <w:pPr>
              <w:spacing w:line="312" w:lineRule="auto"/>
            </w:pPr>
            <w:r>
              <w:rPr>
                <w:rFonts w:ascii="宋体" w:hAnsi="宋体" w:eastAsia="宋体"/>
                <w:b w:val="0"/>
                <w:color w:val="000000"/>
                <w:sz w:val="21"/>
              </w:rPr>
              <w:t>&gt;=2.6.0</w:t>
            </w:r>
          </w:p>
        </w:tc>
        <w:tc>
          <w:tcPr>
            <w:tcW w:w="4819" w:type="dxa"/>
            <w:tcBorders>
              <w:top w:val="single" w:color="808080" w:sz="4" w:space="0"/>
              <w:left w:val="single" w:color="808080" w:sz="4" w:space="0"/>
              <w:bottom w:val="single" w:color="808080" w:sz="4" w:space="0"/>
              <w:right w:val="single" w:color="808080" w:sz="4" w:space="0"/>
            </w:tcBorders>
            <w:vAlign w:val="center"/>
          </w:tcPr>
          <w:p w14:paraId="43DFF439">
            <w:pPr>
              <w:spacing w:line="312" w:lineRule="auto"/>
            </w:pPr>
            <w:r>
              <w:rPr>
                <w:rFonts w:ascii="宋体" w:hAnsi="宋体" w:eastAsia="宋体"/>
                <w:b w:val="0"/>
                <w:color w:val="000000"/>
                <w:sz w:val="21"/>
              </w:rPr>
              <w:t>数据校验</w:t>
            </w:r>
          </w:p>
        </w:tc>
      </w:tr>
      <w:tr w14:paraId="03D600EB">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657FE111">
            <w:pPr>
              <w:spacing w:line="312" w:lineRule="auto"/>
            </w:pPr>
            <w:r>
              <w:rPr>
                <w:rFonts w:ascii="宋体" w:hAnsi="宋体" w:eastAsia="宋体"/>
                <w:b w:val="0"/>
                <w:color w:val="000000"/>
                <w:sz w:val="21"/>
              </w:rPr>
              <w:t>openai</w:t>
            </w:r>
          </w:p>
        </w:tc>
        <w:tc>
          <w:tcPr>
            <w:tcW w:w="1701" w:type="dxa"/>
            <w:tcBorders>
              <w:top w:val="single" w:color="808080" w:sz="4" w:space="0"/>
              <w:left w:val="single" w:color="808080" w:sz="4" w:space="0"/>
              <w:bottom w:val="single" w:color="808080" w:sz="4" w:space="0"/>
              <w:right w:val="single" w:color="808080" w:sz="4" w:space="0"/>
            </w:tcBorders>
            <w:vAlign w:val="center"/>
          </w:tcPr>
          <w:p w14:paraId="2041B603">
            <w:pPr>
              <w:spacing w:line="312" w:lineRule="auto"/>
            </w:pPr>
            <w:r>
              <w:rPr>
                <w:rFonts w:ascii="宋体" w:hAnsi="宋体" w:eastAsia="宋体"/>
                <w:b w:val="0"/>
                <w:color w:val="000000"/>
                <w:sz w:val="21"/>
              </w:rPr>
              <w:t>&gt;=1.0.0</w:t>
            </w:r>
          </w:p>
        </w:tc>
        <w:tc>
          <w:tcPr>
            <w:tcW w:w="4819" w:type="dxa"/>
            <w:tcBorders>
              <w:top w:val="single" w:color="808080" w:sz="4" w:space="0"/>
              <w:left w:val="single" w:color="808080" w:sz="4" w:space="0"/>
              <w:bottom w:val="single" w:color="808080" w:sz="4" w:space="0"/>
              <w:right w:val="single" w:color="808080" w:sz="4" w:space="0"/>
            </w:tcBorders>
            <w:vAlign w:val="center"/>
          </w:tcPr>
          <w:p w14:paraId="1E47D4FD">
            <w:pPr>
              <w:spacing w:line="312" w:lineRule="auto"/>
            </w:pPr>
            <w:r>
              <w:rPr>
                <w:rFonts w:ascii="宋体" w:hAnsi="宋体" w:eastAsia="宋体"/>
                <w:b w:val="0"/>
                <w:color w:val="000000"/>
                <w:sz w:val="21"/>
              </w:rPr>
              <w:t>兼容 OpenAI 协议的 LLM 客户端</w:t>
            </w:r>
          </w:p>
        </w:tc>
      </w:tr>
      <w:tr w14:paraId="535E90C5">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481289D8">
            <w:pPr>
              <w:spacing w:line="312" w:lineRule="auto"/>
            </w:pPr>
            <w:r>
              <w:rPr>
                <w:rFonts w:ascii="宋体" w:hAnsi="宋体" w:eastAsia="宋体"/>
                <w:b w:val="0"/>
                <w:color w:val="000000"/>
                <w:sz w:val="21"/>
              </w:rPr>
              <w:t>PyYAML</w:t>
            </w:r>
          </w:p>
        </w:tc>
        <w:tc>
          <w:tcPr>
            <w:tcW w:w="1701" w:type="dxa"/>
            <w:tcBorders>
              <w:top w:val="single" w:color="808080" w:sz="4" w:space="0"/>
              <w:left w:val="single" w:color="808080" w:sz="4" w:space="0"/>
              <w:bottom w:val="single" w:color="808080" w:sz="4" w:space="0"/>
              <w:right w:val="single" w:color="808080" w:sz="4" w:space="0"/>
            </w:tcBorders>
            <w:vAlign w:val="center"/>
          </w:tcPr>
          <w:p w14:paraId="1FB20AAA">
            <w:pPr>
              <w:spacing w:line="312" w:lineRule="auto"/>
            </w:pPr>
            <w:r>
              <w:rPr>
                <w:rFonts w:ascii="宋体" w:hAnsi="宋体" w:eastAsia="宋体"/>
                <w:b w:val="0"/>
                <w:color w:val="000000"/>
                <w:sz w:val="21"/>
              </w:rPr>
              <w:t>&gt;=6.0.1</w:t>
            </w:r>
          </w:p>
        </w:tc>
        <w:tc>
          <w:tcPr>
            <w:tcW w:w="4819" w:type="dxa"/>
            <w:tcBorders>
              <w:top w:val="single" w:color="808080" w:sz="4" w:space="0"/>
              <w:left w:val="single" w:color="808080" w:sz="4" w:space="0"/>
              <w:bottom w:val="single" w:color="808080" w:sz="4" w:space="0"/>
              <w:right w:val="single" w:color="808080" w:sz="4" w:space="0"/>
            </w:tcBorders>
            <w:vAlign w:val="center"/>
          </w:tcPr>
          <w:p w14:paraId="398C8A00">
            <w:pPr>
              <w:spacing w:line="312" w:lineRule="auto"/>
            </w:pPr>
            <w:r>
              <w:rPr>
                <w:rFonts w:ascii="宋体" w:hAnsi="宋体" w:eastAsia="宋体"/>
                <w:b w:val="0"/>
                <w:color w:val="000000"/>
                <w:sz w:val="21"/>
              </w:rPr>
              <w:t>Nuclei 模板与 Prompt 配置解析</w:t>
            </w:r>
          </w:p>
        </w:tc>
      </w:tr>
      <w:tr w14:paraId="15EBE7D1">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361E6C2">
            <w:pPr>
              <w:spacing w:line="312" w:lineRule="auto"/>
            </w:pPr>
            <w:r>
              <w:rPr>
                <w:rFonts w:ascii="宋体" w:hAnsi="宋体" w:eastAsia="宋体"/>
                <w:b w:val="0"/>
                <w:color w:val="000000"/>
                <w:sz w:val="21"/>
              </w:rPr>
              <w:t>dnspython</w:t>
            </w:r>
          </w:p>
        </w:tc>
        <w:tc>
          <w:tcPr>
            <w:tcW w:w="1701" w:type="dxa"/>
            <w:tcBorders>
              <w:top w:val="single" w:color="808080" w:sz="4" w:space="0"/>
              <w:left w:val="single" w:color="808080" w:sz="4" w:space="0"/>
              <w:bottom w:val="single" w:color="808080" w:sz="4" w:space="0"/>
              <w:right w:val="single" w:color="808080" w:sz="4" w:space="0"/>
            </w:tcBorders>
            <w:vAlign w:val="center"/>
          </w:tcPr>
          <w:p w14:paraId="7E59250F">
            <w:pPr>
              <w:spacing w:line="312" w:lineRule="auto"/>
            </w:pPr>
            <w:r>
              <w:rPr>
                <w:rFonts w:ascii="宋体" w:hAnsi="宋体" w:eastAsia="宋体"/>
                <w:b w:val="0"/>
                <w:color w:val="000000"/>
                <w:sz w:val="21"/>
              </w:rPr>
              <w:t>&gt;=2.4.0</w:t>
            </w:r>
          </w:p>
        </w:tc>
        <w:tc>
          <w:tcPr>
            <w:tcW w:w="4819" w:type="dxa"/>
            <w:tcBorders>
              <w:top w:val="single" w:color="808080" w:sz="4" w:space="0"/>
              <w:left w:val="single" w:color="808080" w:sz="4" w:space="0"/>
              <w:bottom w:val="single" w:color="808080" w:sz="4" w:space="0"/>
              <w:right w:val="single" w:color="808080" w:sz="4" w:space="0"/>
            </w:tcBorders>
            <w:vAlign w:val="center"/>
          </w:tcPr>
          <w:p w14:paraId="69AB9D9B">
            <w:pPr>
              <w:spacing w:line="312" w:lineRule="auto"/>
            </w:pPr>
            <w:r>
              <w:rPr>
                <w:rFonts w:ascii="宋体" w:hAnsi="宋体" w:eastAsia="宋体"/>
                <w:b w:val="0"/>
                <w:color w:val="000000"/>
                <w:sz w:val="21"/>
              </w:rPr>
              <w:t>OOB DNS 查询</w:t>
            </w:r>
          </w:p>
        </w:tc>
      </w:tr>
      <w:tr w14:paraId="5CF26814">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1241A107">
            <w:pPr>
              <w:spacing w:line="312" w:lineRule="auto"/>
            </w:pPr>
            <w:r>
              <w:rPr>
                <w:rFonts w:ascii="宋体" w:hAnsi="宋体" w:eastAsia="宋体"/>
                <w:b w:val="0"/>
                <w:color w:val="000000"/>
                <w:sz w:val="21"/>
              </w:rPr>
              <w:t>requests</w:t>
            </w:r>
          </w:p>
        </w:tc>
        <w:tc>
          <w:tcPr>
            <w:tcW w:w="1701" w:type="dxa"/>
            <w:tcBorders>
              <w:top w:val="single" w:color="808080" w:sz="4" w:space="0"/>
              <w:left w:val="single" w:color="808080" w:sz="4" w:space="0"/>
              <w:bottom w:val="single" w:color="808080" w:sz="4" w:space="0"/>
              <w:right w:val="single" w:color="808080" w:sz="4" w:space="0"/>
            </w:tcBorders>
            <w:vAlign w:val="center"/>
          </w:tcPr>
          <w:p w14:paraId="4986DD06">
            <w:pPr>
              <w:spacing w:line="312" w:lineRule="auto"/>
            </w:pPr>
            <w:r>
              <w:rPr>
                <w:rFonts w:ascii="宋体" w:hAnsi="宋体" w:eastAsia="宋体"/>
                <w:b w:val="0"/>
                <w:color w:val="000000"/>
                <w:sz w:val="21"/>
              </w:rPr>
              <w:t>&gt;=2.31.0</w:t>
            </w:r>
          </w:p>
        </w:tc>
        <w:tc>
          <w:tcPr>
            <w:tcW w:w="4819" w:type="dxa"/>
            <w:tcBorders>
              <w:top w:val="single" w:color="808080" w:sz="4" w:space="0"/>
              <w:left w:val="single" w:color="808080" w:sz="4" w:space="0"/>
              <w:bottom w:val="single" w:color="808080" w:sz="4" w:space="0"/>
              <w:right w:val="single" w:color="808080" w:sz="4" w:space="0"/>
            </w:tcBorders>
            <w:vAlign w:val="center"/>
          </w:tcPr>
          <w:p w14:paraId="76A34BA7">
            <w:pPr>
              <w:spacing w:line="312" w:lineRule="auto"/>
            </w:pPr>
            <w:r>
              <w:rPr>
                <w:rFonts w:ascii="宋体" w:hAnsi="宋体" w:eastAsia="宋体"/>
                <w:b w:val="0"/>
                <w:color w:val="000000"/>
                <w:sz w:val="21"/>
              </w:rPr>
              <w:t>POC 内部 HTTP 调用</w:t>
            </w:r>
          </w:p>
        </w:tc>
      </w:tr>
      <w:tr w14:paraId="6FF2947C">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0D81A477">
            <w:pPr>
              <w:spacing w:line="312" w:lineRule="auto"/>
            </w:pPr>
            <w:r>
              <w:rPr>
                <w:rFonts w:ascii="宋体" w:hAnsi="宋体" w:eastAsia="宋体"/>
                <w:b w:val="0"/>
                <w:color w:val="000000"/>
                <w:sz w:val="21"/>
              </w:rPr>
              <w:t>pycryptodome</w:t>
            </w:r>
          </w:p>
        </w:tc>
        <w:tc>
          <w:tcPr>
            <w:tcW w:w="1701" w:type="dxa"/>
            <w:tcBorders>
              <w:top w:val="single" w:color="808080" w:sz="4" w:space="0"/>
              <w:left w:val="single" w:color="808080" w:sz="4" w:space="0"/>
              <w:bottom w:val="single" w:color="808080" w:sz="4" w:space="0"/>
              <w:right w:val="single" w:color="808080" w:sz="4" w:space="0"/>
            </w:tcBorders>
            <w:vAlign w:val="center"/>
          </w:tcPr>
          <w:p w14:paraId="4A3E19D5">
            <w:pPr>
              <w:spacing w:line="312" w:lineRule="auto"/>
            </w:pPr>
            <w:r>
              <w:rPr>
                <w:rFonts w:ascii="宋体" w:hAnsi="宋体" w:eastAsia="宋体"/>
                <w:b w:val="0"/>
                <w:color w:val="000000"/>
                <w:sz w:val="21"/>
              </w:rPr>
              <w:t>&gt;=3.20.0</w:t>
            </w:r>
          </w:p>
        </w:tc>
        <w:tc>
          <w:tcPr>
            <w:tcW w:w="4819" w:type="dxa"/>
            <w:tcBorders>
              <w:top w:val="single" w:color="808080" w:sz="4" w:space="0"/>
              <w:left w:val="single" w:color="808080" w:sz="4" w:space="0"/>
              <w:bottom w:val="single" w:color="808080" w:sz="4" w:space="0"/>
              <w:right w:val="single" w:color="808080" w:sz="4" w:space="0"/>
            </w:tcBorders>
            <w:vAlign w:val="center"/>
          </w:tcPr>
          <w:p w14:paraId="74E5933A">
            <w:pPr>
              <w:spacing w:line="312" w:lineRule="auto"/>
            </w:pPr>
            <w:r>
              <w:rPr>
                <w:rFonts w:ascii="宋体" w:hAnsi="宋体" w:eastAsia="宋体"/>
                <w:b w:val="0"/>
                <w:color w:val="000000"/>
                <w:sz w:val="21"/>
              </w:rPr>
              <w:t>Interactsh AES 解密</w:t>
            </w:r>
          </w:p>
        </w:tc>
      </w:tr>
      <w:tr w14:paraId="0D6E2C4F">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39AC2FE5">
            <w:pPr>
              <w:spacing w:line="312" w:lineRule="auto"/>
            </w:pPr>
            <w:r>
              <w:rPr>
                <w:rFonts w:ascii="宋体" w:hAnsi="宋体" w:eastAsia="宋体"/>
                <w:b w:val="0"/>
                <w:color w:val="000000"/>
                <w:sz w:val="21"/>
              </w:rPr>
              <w:t>itsdangerous</w:t>
            </w:r>
          </w:p>
        </w:tc>
        <w:tc>
          <w:tcPr>
            <w:tcW w:w="1701" w:type="dxa"/>
            <w:tcBorders>
              <w:top w:val="single" w:color="808080" w:sz="4" w:space="0"/>
              <w:left w:val="single" w:color="808080" w:sz="4" w:space="0"/>
              <w:bottom w:val="single" w:color="808080" w:sz="4" w:space="0"/>
              <w:right w:val="single" w:color="808080" w:sz="4" w:space="0"/>
            </w:tcBorders>
            <w:vAlign w:val="center"/>
          </w:tcPr>
          <w:p w14:paraId="1C379BF7">
            <w:pPr>
              <w:spacing w:line="312" w:lineRule="auto"/>
            </w:pPr>
            <w:r>
              <w:rPr>
                <w:rFonts w:ascii="宋体" w:hAnsi="宋体" w:eastAsia="宋体"/>
                <w:b w:val="0"/>
                <w:color w:val="000000"/>
                <w:sz w:val="21"/>
              </w:rPr>
              <w:t>&gt;=2.2.0</w:t>
            </w:r>
          </w:p>
        </w:tc>
        <w:tc>
          <w:tcPr>
            <w:tcW w:w="4819" w:type="dxa"/>
            <w:tcBorders>
              <w:top w:val="single" w:color="808080" w:sz="4" w:space="0"/>
              <w:left w:val="single" w:color="808080" w:sz="4" w:space="0"/>
              <w:bottom w:val="single" w:color="808080" w:sz="4" w:space="0"/>
              <w:right w:val="single" w:color="808080" w:sz="4" w:space="0"/>
            </w:tcBorders>
            <w:vAlign w:val="center"/>
          </w:tcPr>
          <w:p w14:paraId="4368A3E4">
            <w:pPr>
              <w:spacing w:line="312" w:lineRule="auto"/>
            </w:pPr>
            <w:r>
              <w:rPr>
                <w:rFonts w:ascii="宋体" w:hAnsi="宋体" w:eastAsia="宋体"/>
                <w:b w:val="0"/>
                <w:color w:val="000000"/>
                <w:sz w:val="21"/>
              </w:rPr>
              <w:t>Flask/Airflow session cookie 签名与解析辅助</w:t>
            </w:r>
          </w:p>
        </w:tc>
      </w:tr>
      <w:tr w14:paraId="0E65D666">
        <w:tblPrEx>
          <w:tblCellMar>
            <w:top w:w="0" w:type="dxa"/>
            <w:left w:w="108" w:type="dxa"/>
            <w:bottom w:w="0" w:type="dxa"/>
            <w:right w:w="108" w:type="dxa"/>
          </w:tblCellMar>
        </w:tblPrEx>
        <w:trPr>
          <w:jc w:val="center"/>
        </w:trPr>
        <w:tc>
          <w:tcPr>
            <w:tcW w:w="1984" w:type="dxa"/>
            <w:tcBorders>
              <w:top w:val="single" w:color="808080" w:sz="4" w:space="0"/>
              <w:left w:val="single" w:color="808080" w:sz="4" w:space="0"/>
              <w:bottom w:val="single" w:color="808080" w:sz="4" w:space="0"/>
              <w:right w:val="single" w:color="808080" w:sz="4" w:space="0"/>
            </w:tcBorders>
            <w:vAlign w:val="center"/>
          </w:tcPr>
          <w:p w14:paraId="20434423">
            <w:pPr>
              <w:spacing w:line="312" w:lineRule="auto"/>
            </w:pPr>
            <w:r>
              <w:rPr>
                <w:rFonts w:ascii="宋体" w:hAnsi="宋体" w:eastAsia="宋体"/>
                <w:b w:val="0"/>
                <w:color w:val="000000"/>
                <w:sz w:val="21"/>
              </w:rPr>
              <w:t>Flask</w:t>
            </w:r>
          </w:p>
        </w:tc>
        <w:tc>
          <w:tcPr>
            <w:tcW w:w="1701" w:type="dxa"/>
            <w:tcBorders>
              <w:top w:val="single" w:color="808080" w:sz="4" w:space="0"/>
              <w:left w:val="single" w:color="808080" w:sz="4" w:space="0"/>
              <w:bottom w:val="single" w:color="808080" w:sz="4" w:space="0"/>
              <w:right w:val="single" w:color="808080" w:sz="4" w:space="0"/>
            </w:tcBorders>
            <w:vAlign w:val="center"/>
          </w:tcPr>
          <w:p w14:paraId="3BF50F2D">
            <w:pPr>
              <w:spacing w:line="312" w:lineRule="auto"/>
            </w:pPr>
            <w:r>
              <w:rPr>
                <w:rFonts w:ascii="宋体" w:hAnsi="宋体" w:eastAsia="宋体"/>
                <w:b w:val="0"/>
                <w:color w:val="000000"/>
                <w:sz w:val="21"/>
              </w:rPr>
              <w:t>&gt;=3.0.0</w:t>
            </w:r>
          </w:p>
        </w:tc>
        <w:tc>
          <w:tcPr>
            <w:tcW w:w="4819" w:type="dxa"/>
            <w:tcBorders>
              <w:top w:val="single" w:color="808080" w:sz="4" w:space="0"/>
              <w:left w:val="single" w:color="808080" w:sz="4" w:space="0"/>
              <w:bottom w:val="single" w:color="808080" w:sz="4" w:space="0"/>
              <w:right w:val="single" w:color="808080" w:sz="4" w:space="0"/>
            </w:tcBorders>
            <w:vAlign w:val="center"/>
          </w:tcPr>
          <w:p w14:paraId="4EB49435">
            <w:pPr>
              <w:spacing w:line="312" w:lineRule="auto"/>
            </w:pPr>
            <w:r>
              <w:rPr>
                <w:rFonts w:ascii="宋体" w:hAnsi="宋体" w:eastAsia="宋体"/>
                <w:b w:val="0"/>
                <w:color w:val="000000"/>
                <w:sz w:val="21"/>
              </w:rPr>
              <w:t>兼容少量旧版工具接口</w:t>
            </w:r>
          </w:p>
        </w:tc>
      </w:tr>
    </w:tbl>
    <w:p w14:paraId="0EBF603E">
      <w:pPr>
        <w:pStyle w:val="4"/>
        <w:spacing w:before="280" w:after="160"/>
        <w:outlineLvl w:val="1"/>
      </w:pPr>
      <w:bookmarkStart w:id="122" w:name="_Toc31852"/>
      <w:bookmarkStart w:id="123" w:name="_Toc10153"/>
      <w:r>
        <w:rPr>
          <w:rFonts w:ascii="黑体" w:hAnsi="黑体" w:eastAsia="黑体"/>
          <w:b/>
          <w:color w:val="1F3A5F"/>
          <w:sz w:val="30"/>
        </w:rPr>
        <w:t>11.3 文档维护</w:t>
      </w:r>
      <w:bookmarkEnd w:id="122"/>
      <w:bookmarkEnd w:id="123"/>
    </w:p>
    <w:p w14:paraId="1FC8C437">
      <w:pPr>
        <w:spacing w:after="80" w:line="360" w:lineRule="auto"/>
        <w:ind w:firstLine="480"/>
      </w:pPr>
      <w:r>
        <w:rPr>
          <w:rFonts w:ascii="宋体" w:hAnsi="宋体" w:eastAsia="宋体"/>
          <w:b w:val="0"/>
          <w:color w:val="000000"/>
          <w:sz w:val="24"/>
        </w:rPr>
        <w:t>本文档随项目功能演进同步更新，后续主要维护点包括：① 新增 API 或 Service 时同步更新第 4、6 节；② 数据库字段变更同步更新第 5 节；③ 重要技术方案变更同步更新第 10 节；④ 界面改版时同步补充前端模块章节。</w:t>
      </w:r>
    </w:p>
    <w:sectPr>
      <w:pgSz w:w="12240" w:h="15840"/>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D77524"/>
    <w:rsid w:val="1A6B279D"/>
    <w:rsid w:val="1E04246D"/>
    <w:rsid w:val="5E60690D"/>
    <w:rsid w:val="63340435"/>
    <w:rsid w:val="669E10B5"/>
    <w:rsid w:val="7A2B74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5315</Words>
  <Characters>11341</Characters>
  <Lines>0</Lines>
  <Paragraphs>0</Paragraphs>
  <TotalTime>28</TotalTime>
  <ScaleCrop>false</ScaleCrop>
  <LinksUpToDate>false</LinksUpToDate>
  <CharactersWithSpaces>12267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Dancing-Go</cp:lastModifiedBy>
  <dcterms:modified xsi:type="dcterms:W3CDTF">2026-05-12T16:29:43Z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eyJoZGlkIjoiOTBhMDU5OGFhY2FmMmEyMzdkZTkzZDAwMGEyYjVmZGMiLCJ1c2VySWQiOiIzNTExMTkwMTcifQ==</vt:lpwstr>
  </property>
  <property fmtid="{D5CDD505-2E9C-101B-9397-08002B2CF9AE}" pid="3" name="KSOProductBuildVer">
    <vt:lpwstr>2052-12.1.0.25865</vt:lpwstr>
  </property>
  <property fmtid="{D5CDD505-2E9C-101B-9397-08002B2CF9AE}" pid="4" name="ICV">
    <vt:lpwstr>90E4D9800EE7468AAEBB5C4686826D0C_12</vt:lpwstr>
  </property>
</Properties>
</file>