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jc w:val="center"/>
      </w:pPr>
      <w:r>
        <w:rPr>
          <w:rtl w:val="0"/>
          <w:lang w:val="zh-CN" w:eastAsia="zh-CN"/>
        </w:rPr>
        <w:t xml:space="preserve">Uing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后台代码使用说明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一、开发环境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1.jdk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要求</w:t>
      </w:r>
      <w:r>
        <w:rPr>
          <w:rtl w:val="0"/>
          <w:lang w:val="zh-CN" w:eastAsia="zh-CN"/>
        </w:rPr>
        <w:t>java8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及其以上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构建工具采用</w:t>
      </w:r>
      <w:r>
        <w:rPr>
          <w:rtl w:val="0"/>
          <w:lang w:val="zh-CN" w:eastAsia="zh-CN"/>
        </w:rPr>
        <w:t>maven 3.3.x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集成开发工具推荐</w:t>
      </w:r>
      <w:r>
        <w:rPr>
          <w:rtl w:val="0"/>
          <w:lang w:val="zh-CN" w:eastAsia="zh-CN"/>
        </w:rPr>
        <w:t>IntelliJ IDEA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（由于代码本身组织结构采用</w:t>
      </w:r>
      <w:r>
        <w:rPr>
          <w:rtl w:val="0"/>
          <w:lang w:val="zh-CN" w:eastAsia="zh-CN"/>
        </w:rPr>
        <w:t>mvn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来管理，所以用</w:t>
      </w:r>
      <w:r>
        <w:rPr>
          <w:rtl w:val="0"/>
          <w:lang w:val="zh-CN" w:eastAsia="zh-CN"/>
        </w:rPr>
        <w:t>Eclipse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也可以，具体配置请参考相关文档，此处不再赘述）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4.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项目基于</w:t>
      </w:r>
      <w:r>
        <w:rPr>
          <w:rtl w:val="0"/>
          <w:lang w:val="zh-CN" w:eastAsia="zh-CN"/>
        </w:rPr>
        <w:t>spring-boot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开发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5.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数据库采用</w:t>
      </w:r>
      <w:r>
        <w:rPr>
          <w:rtl w:val="0"/>
          <w:lang w:val="zh-CN" w:eastAsia="zh-CN"/>
        </w:rPr>
        <w:t>mysql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，具体数据库说明请参考另外一份文档《数据库设计文档》。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二、项目结构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准备工作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首先在项目根目录下执行</w:t>
      </w:r>
      <w:r>
        <w:rPr>
          <w:rtl w:val="0"/>
          <w:lang w:val="zh-CN" w:eastAsia="zh-CN"/>
        </w:rPr>
        <w:t xml:space="preserve"> mvn clean install,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安装项目相关信息到本地的</w:t>
      </w:r>
      <w:r>
        <w:rPr>
          <w:rtl w:val="0"/>
          <w:lang w:val="zh-CN" w:eastAsia="zh-CN"/>
        </w:rPr>
        <w:t>maven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资源库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若采用</w:t>
      </w:r>
      <w:r>
        <w:rPr>
          <w:rtl w:val="0"/>
          <w:lang w:val="zh-CN" w:eastAsia="zh-CN"/>
        </w:rPr>
        <w:t>IDEA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，可以直接以</w:t>
      </w:r>
      <w:r>
        <w:rPr>
          <w:rtl w:val="0"/>
          <w:lang w:val="zh-CN" w:eastAsia="zh-CN"/>
        </w:rPr>
        <w:t>maven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项目格式导入，或者命令行方式生成项目文件，如下：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mvn idea:idea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idea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中项目结构如下：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222250</wp:posOffset>
            </wp:positionV>
            <wp:extent cx="2943225" cy="260540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028" cy="2605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整个项目结构是基于</w:t>
      </w:r>
      <w:r>
        <w:rPr>
          <w:rtl w:val="0"/>
          <w:lang w:val="zh-CN" w:eastAsia="zh-CN"/>
        </w:rPr>
        <w:t>maven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的多模块项目，其中</w:t>
      </w:r>
      <w:r>
        <w:rPr>
          <w:rtl w:val="0"/>
          <w:lang w:val="zh-CN" w:eastAsia="zh-CN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</w:t>
      </w:r>
      <w:r>
        <w:rPr>
          <w:rtl w:val="0"/>
          <w:lang w:val="zh-CN" w:eastAsia="zh-CN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接口的模块，</w:t>
      </w:r>
      <w:r>
        <w:rPr>
          <w:rtl w:val="0"/>
          <w:lang w:val="zh-CN" w:eastAsia="zh-CN"/>
        </w:rPr>
        <w:t>manager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是后台管理的模块，</w:t>
      </w:r>
      <w:r>
        <w:rPr>
          <w:rtl w:val="0"/>
          <w:lang w:val="zh-CN" w:eastAsia="zh-CN"/>
        </w:rPr>
        <w:t>core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是实体模型和公共的服务类，</w:t>
      </w:r>
      <w:r>
        <w:rPr>
          <w:rtl w:val="0"/>
          <w:lang w:val="zh-CN" w:eastAsia="zh-CN"/>
        </w:rPr>
        <w:t>doc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是数据初始化的脚本和数据，</w:t>
      </w:r>
      <w:r>
        <w:rPr>
          <w:rtl w:val="0"/>
          <w:lang w:val="zh-CN" w:eastAsia="zh-CN"/>
        </w:rPr>
        <w:t>conf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是运行用到的环境配置文件。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四、模块说明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 xml:space="preserve">1.client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414655</wp:posOffset>
            </wp:positionH>
            <wp:positionV relativeFrom="line">
              <wp:posOffset>209550</wp:posOffset>
            </wp:positionV>
            <wp:extent cx="3093085" cy="382587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794" cy="3826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包根目录下主要是应用启动类，安全配置类，</w:t>
      </w:r>
      <w:r>
        <w:rPr>
          <w:rtl w:val="0"/>
          <w:lang w:val="zh-CN" w:eastAsia="zh-CN"/>
        </w:rPr>
        <w:t>oauth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配置类以及</w:t>
      </w:r>
      <w:r>
        <w:rPr>
          <w:rtl w:val="0"/>
          <w:lang w:val="zh-CN" w:eastAsia="zh-CN"/>
        </w:rPr>
        <w:t>mvc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的配置相关；</w:t>
      </w:r>
      <w:r>
        <w:rPr>
          <w:rtl w:val="0"/>
          <w:lang w:val="zh-CN" w:eastAsia="zh-CN"/>
        </w:rPr>
        <w:t>controller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是控制器类的目录；</w:t>
      </w:r>
      <w:r>
        <w:rPr>
          <w:rtl w:val="0"/>
          <w:lang w:val="zh-CN" w:eastAsia="zh-CN"/>
        </w:rPr>
        <w:t>dto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是放置数据传输对象的目录，主要为了将数据库的数据转换成客户端需要的格式；</w:t>
      </w:r>
      <w:r>
        <w:rPr>
          <w:rtl w:val="0"/>
          <w:lang w:val="zh-CN" w:eastAsia="zh-CN"/>
        </w:rPr>
        <w:t>exception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是异常类的包，目前应用一些出错会通过异常方式传给</w:t>
      </w:r>
      <w:r>
        <w:rPr>
          <w:rtl w:val="0"/>
          <w:lang w:val="zh-CN" w:eastAsia="zh-CN"/>
        </w:rPr>
        <w:t>controller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controller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会转成错误代码返回；</w:t>
      </w:r>
      <w:r>
        <w:rPr>
          <w:rtl w:val="0"/>
          <w:lang w:val="zh-CN" w:eastAsia="zh-CN"/>
        </w:rPr>
        <w:t>oauth2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里放置的是</w:t>
      </w:r>
      <w:r>
        <w:rPr>
          <w:rtl w:val="0"/>
          <w:lang w:val="zh-CN" w:eastAsia="zh-CN"/>
        </w:rPr>
        <w:t>oauth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处理过程中的错误转换；</w:t>
      </w:r>
      <w:r>
        <w:rPr>
          <w:rtl w:val="0"/>
          <w:lang w:val="zh-CN" w:eastAsia="zh-CN"/>
        </w:rPr>
        <w:t>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包里是各种服务类的接口及其实现。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要运行</w:t>
      </w:r>
      <w:r>
        <w:rPr>
          <w:rtl w:val="0"/>
          <w:lang w:val="zh-CN" w:eastAsia="zh-CN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模块，一种是直接在</w:t>
      </w:r>
      <w:r>
        <w:rPr>
          <w:rtl w:val="0"/>
          <w:lang w:val="zh-CN" w:eastAsia="zh-CN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目录下执行</w:t>
      </w:r>
      <w:r>
        <w:rPr>
          <w:rtl w:val="0"/>
          <w:lang w:val="zh-CN" w:eastAsia="zh-CN"/>
        </w:rPr>
        <w:t>mvn spring-boot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run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，另外就是打</w:t>
      </w:r>
      <w:r>
        <w:rPr>
          <w:rtl w:val="0"/>
          <w:lang w:val="zh-CN" w:eastAsia="zh-CN"/>
        </w:rPr>
        <w:t>war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包，将</w:t>
      </w:r>
      <w:r>
        <w:rPr>
          <w:rtl w:val="0"/>
          <w:lang w:val="zh-CN" w:eastAsia="zh-CN"/>
        </w:rPr>
        <w:t>war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包放到相应的</w:t>
      </w:r>
      <w:r>
        <w:rPr>
          <w:rtl w:val="0"/>
          <w:lang w:val="zh-CN" w:eastAsia="zh-CN"/>
        </w:rPr>
        <w:t>tomcat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webapps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下即可。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下面主要说明</w:t>
      </w:r>
      <w:r>
        <w:rPr>
          <w:rtl w:val="0"/>
          <w:lang w:val="zh-CN" w:eastAsia="zh-CN"/>
        </w:rPr>
        <w:t>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下的类，其他容易理解：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288925</wp:posOffset>
            </wp:positionV>
            <wp:extent cx="3117850" cy="26162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597" cy="2616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</w:tblPrEx>
        <w:trPr>
          <w:trHeight w:val="288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类名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BlockUserServiceImpl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拉黑用户的服务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ChatServiceImpl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聊天服务，主要注册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FollowServiceImpl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关注服务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JPushServiceImpl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推送服务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MessageServiceImpl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消息服务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ThirdPartyAccountServiceImpl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第三方账号管理服务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TopicServiceImpl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UserService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UserTipOffServiceImpl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用户举报服务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AliYunService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阿里云服务</w:t>
            </w:r>
          </w:p>
        </w:tc>
      </w:tr>
    </w:tbl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具体接口说明请以在线接口文档为主。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2.core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255905</wp:posOffset>
            </wp:positionV>
            <wp:extent cx="3409315" cy="307467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600" cy="3074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domain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包里放置的是模型类，</w:t>
      </w:r>
      <w:r>
        <w:rPr>
          <w:rtl w:val="0"/>
          <w:lang w:val="zh-CN" w:eastAsia="zh-CN"/>
        </w:rPr>
        <w:t>dto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是公共的</w:t>
      </w:r>
      <w:r>
        <w:rPr>
          <w:rtl w:val="0"/>
          <w:lang w:val="zh-CN" w:eastAsia="zh-CN"/>
        </w:rPr>
        <w:t>dto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模型类，</w:t>
      </w:r>
      <w:r>
        <w:rPr>
          <w:rtl w:val="0"/>
          <w:lang w:val="zh-CN" w:eastAsia="zh-CN"/>
        </w:rPr>
        <w:t>repository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是基于</w:t>
      </w:r>
      <w:r>
        <w:rPr>
          <w:rtl w:val="0"/>
          <w:lang w:val="zh-CN" w:eastAsia="zh-CN"/>
        </w:rPr>
        <w:t>spring jpa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实现的</w:t>
      </w:r>
      <w:r>
        <w:rPr>
          <w:rtl w:val="0"/>
          <w:lang w:val="zh-CN" w:eastAsia="zh-CN"/>
        </w:rPr>
        <w:t>dao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类，</w:t>
      </w:r>
      <w:r>
        <w:rPr>
          <w:rtl w:val="0"/>
          <w:lang w:val="zh-CN" w:eastAsia="zh-CN"/>
        </w:rPr>
        <w:t>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包含短信等公共服务类。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core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模块是</w:t>
      </w:r>
      <w:r>
        <w:rPr>
          <w:rtl w:val="0"/>
          <w:lang w:val="zh-CN" w:eastAsia="zh-CN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manager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依赖的包，如果需要运行</w:t>
      </w:r>
      <w:r>
        <w:rPr>
          <w:rtl w:val="0"/>
          <w:lang w:val="zh-CN" w:eastAsia="zh-CN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tl w:val="0"/>
          <w:lang w:val="zh-CN" w:eastAsia="zh-CN"/>
        </w:rPr>
        <w:t>manager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，先确保</w:t>
      </w:r>
      <w:r>
        <w:rPr>
          <w:rtl w:val="0"/>
          <w:lang w:val="zh-CN" w:eastAsia="zh-CN"/>
        </w:rPr>
        <w:t xml:space="preserve">core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执行了命令：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mvn clean install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3. manager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320675</wp:posOffset>
            </wp:positionV>
            <wp:extent cx="3772535" cy="341820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47" cy="3418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tl w:val="0"/>
          <w:lang w:val="zh-CN" w:eastAsia="zh-CN"/>
        </w:rPr>
        <w:t>manager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包根目录下主要是应用启动类，安全配置类，以及</w:t>
      </w:r>
      <w:r>
        <w:rPr>
          <w:rtl w:val="0"/>
          <w:lang w:val="zh-CN" w:eastAsia="zh-CN"/>
        </w:rPr>
        <w:t>mvc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的配置相关；</w:t>
      </w:r>
      <w:r>
        <w:rPr>
          <w:rtl w:val="0"/>
          <w:lang w:val="zh-CN" w:eastAsia="zh-CN"/>
        </w:rPr>
        <w:t>controller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是控制器类的目录；</w:t>
      </w:r>
      <w:r>
        <w:rPr>
          <w:rtl w:val="0"/>
          <w:lang w:val="zh-CN" w:eastAsia="zh-CN"/>
        </w:rPr>
        <w:t>dto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是放置数据传输对象的目录，主要为了将数据库的数据转换成客户端需要的格式；</w:t>
      </w:r>
      <w:r>
        <w:rPr>
          <w:rtl w:val="0"/>
          <w:lang w:val="zh-CN" w:eastAsia="zh-CN"/>
        </w:rPr>
        <w:t>filter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是放验证码的</w:t>
      </w:r>
      <w:r>
        <w:rPr>
          <w:rtl w:val="0"/>
          <w:lang w:val="zh-CN" w:eastAsia="zh-CN"/>
        </w:rPr>
        <w:t>filter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类；</w:t>
      </w:r>
      <w:r>
        <w:rPr>
          <w:rtl w:val="0"/>
          <w:lang w:val="zh-CN" w:eastAsia="zh-CN"/>
        </w:rPr>
        <w:t>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包里是各种后台服务类的接口及其实现。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要运行</w:t>
      </w:r>
      <w:r>
        <w:rPr>
          <w:rtl w:val="0"/>
          <w:lang w:val="zh-CN" w:eastAsia="zh-CN"/>
        </w:rPr>
        <w:t>manager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模块，一种是直接在</w:t>
      </w:r>
      <w:r>
        <w:rPr>
          <w:rtl w:val="0"/>
          <w:lang w:val="zh-CN" w:eastAsia="zh-CN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目录下执行</w:t>
      </w:r>
      <w:r>
        <w:rPr>
          <w:rtl w:val="0"/>
          <w:lang w:val="zh-CN" w:eastAsia="zh-CN"/>
        </w:rPr>
        <w:t>mvn spring-boot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run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，另外就是打</w:t>
      </w:r>
      <w:r>
        <w:rPr>
          <w:rtl w:val="0"/>
          <w:lang w:val="zh-CN" w:eastAsia="zh-CN"/>
        </w:rPr>
        <w:t>war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包，将</w:t>
      </w:r>
      <w:r>
        <w:rPr>
          <w:rtl w:val="0"/>
          <w:lang w:val="zh-CN" w:eastAsia="zh-CN"/>
        </w:rPr>
        <w:t>war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包放到相应的</w:t>
      </w:r>
      <w:r>
        <w:rPr>
          <w:rtl w:val="0"/>
          <w:lang w:val="zh-CN" w:eastAsia="zh-CN"/>
        </w:rPr>
        <w:t>tomcat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webapps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下即可。</w:t>
      </w:r>
    </w:p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下面主要说明</w:t>
      </w:r>
      <w:r>
        <w:rPr>
          <w:rtl w:val="0"/>
          <w:lang w:val="zh-CN" w:eastAsia="zh-CN"/>
        </w:rPr>
        <w:t>service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下的类，其他容易理解：</w:t>
      </w:r>
    </w:p>
    <w:p>
      <w:pPr>
        <w:pStyle w:val="6"/>
        <w:framePr w:w="0" w:hRule="auto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类名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BlacklistServiceImpl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黑名单管理服务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JPushServiceImpl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推送服务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MessageServiceImpl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消息管理服务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SensitiveServiceImpl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敏感字管理服务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SystemUserServiceImpl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系统用户管理服务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TopicServiceImpl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TopicTipOffServiceImpl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举报帖子管理服务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UserServiceImpl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app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用户管理服务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UserTipOffServiceImpl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app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用户举报管理服务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AliYunService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阿里云服务</w:t>
            </w:r>
          </w:p>
        </w:tc>
      </w:tr>
    </w:tbl>
    <w:p>
      <w:pPr>
        <w:pStyle w:val="6"/>
        <w:framePr w:w="0" w:hRule="auto" w:wrap="auto" w:vAnchor="margin" w:hAnchor="text" w:yAlign="inline"/>
        <w:jc w:val="left"/>
      </w:pPr>
    </w:p>
    <w:p>
      <w:pPr>
        <w:pStyle w:val="6"/>
        <w:framePr w:w="0" w:hRule="auto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具体接口说明请以在线接口文档为主。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6735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7">
    <w:name w:val="表格样式 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表格样式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2017-11-08T03:11:57Z</dcterms:created>
  <dc:creator>Administrator</dc:creator>
  <cp:lastModifiedBy>Administrator</cp:lastModifiedBy>
  <dcterms:modified xsi:type="dcterms:W3CDTF">2017-11-08T13:58:44Z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