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E0E24" w14:textId="70975704" w:rsidR="00DE5B13" w:rsidRDefault="00DE5B13">
      <w:r>
        <w:rPr>
          <w:rFonts w:hint="eastAsia"/>
        </w:rPr>
        <w:t>AI POC材料整理：</w:t>
      </w:r>
    </w:p>
    <w:p w14:paraId="27AA278E" w14:textId="7C7C64C2" w:rsidR="00DE5B13" w:rsidRDefault="00DE5B13" w:rsidP="00DE5B13">
      <w:pPr>
        <w:pStyle w:val="a9"/>
        <w:numPr>
          <w:ilvl w:val="0"/>
          <w:numId w:val="1"/>
        </w:numPr>
      </w:pPr>
      <w:r>
        <w:rPr>
          <w:rFonts w:hint="eastAsia"/>
        </w:rPr>
        <w:t>患者教育材料产出</w:t>
      </w:r>
    </w:p>
    <w:p w14:paraId="62756C44" w14:textId="5254AABD" w:rsidR="00892864" w:rsidRDefault="00892864" w:rsidP="00317A91">
      <w:pPr>
        <w:pStyle w:val="a9"/>
        <w:numPr>
          <w:ilvl w:val="0"/>
          <w:numId w:val="2"/>
        </w:numPr>
      </w:pPr>
      <w:r>
        <w:rPr>
          <w:rFonts w:hint="eastAsia"/>
        </w:rPr>
        <w:t>基于MS科普手册产出推文：</w:t>
      </w:r>
    </w:p>
    <w:p w14:paraId="73CEF555" w14:textId="77777777" w:rsidR="00317A91" w:rsidRDefault="00317A91" w:rsidP="00317A91">
      <w:pPr>
        <w:pStyle w:val="a9"/>
        <w:ind w:left="800"/>
      </w:pPr>
      <w:r>
        <w:rPr>
          <w:rFonts w:hint="eastAsia"/>
        </w:rPr>
        <w:t>要求如下：</w:t>
      </w:r>
    </w:p>
    <w:p w14:paraId="18F35BDD" w14:textId="4EEE5AAB" w:rsidR="00317A91" w:rsidRPr="00317A91" w:rsidRDefault="00317A91" w:rsidP="00317A91">
      <w:pPr>
        <w:pStyle w:val="a9"/>
        <w:numPr>
          <w:ilvl w:val="0"/>
          <w:numId w:val="3"/>
        </w:numPr>
        <w:rPr>
          <w:rFonts w:hint="eastAsia"/>
          <w:b/>
          <w:bCs/>
        </w:rPr>
      </w:pPr>
      <w:r w:rsidRPr="00317A91">
        <w:rPr>
          <w:rFonts w:hint="eastAsia"/>
          <w:b/>
          <w:bCs/>
        </w:rPr>
        <w:t>诊断科普推文</w:t>
      </w:r>
    </w:p>
    <w:p w14:paraId="7173FD9D" w14:textId="77777777" w:rsidR="00317A91" w:rsidRPr="00317A91" w:rsidRDefault="00317A91" w:rsidP="00317A91">
      <w:pPr>
        <w:pStyle w:val="a9"/>
        <w:ind w:left="800"/>
      </w:pPr>
      <w:r w:rsidRPr="00317A91">
        <w:rPr>
          <w:rFonts w:hint="eastAsia"/>
        </w:rPr>
        <w:t>受众为多发性硬化患者或潜在的未确诊患者（非专业人士）；</w:t>
      </w:r>
    </w:p>
    <w:p w14:paraId="13377A1F" w14:textId="1B4DBA05" w:rsidR="00317A91" w:rsidRPr="00317A91" w:rsidRDefault="00317A91" w:rsidP="00317A91">
      <w:pPr>
        <w:pStyle w:val="a9"/>
        <w:ind w:left="800"/>
      </w:pPr>
      <w:proofErr w:type="gramStart"/>
      <w:r w:rsidRPr="00317A91">
        <w:rPr>
          <w:rFonts w:hint="eastAsia"/>
        </w:rPr>
        <w:t>推文风格</w:t>
      </w:r>
      <w:proofErr w:type="gramEnd"/>
      <w:r w:rsidRPr="00317A91">
        <w:rPr>
          <w:rFonts w:hint="eastAsia"/>
        </w:rPr>
        <w:t>以口语化、简单易懂的方式</w:t>
      </w:r>
    </w:p>
    <w:p w14:paraId="5A0F1F0D" w14:textId="7A3851B9" w:rsidR="00317A91" w:rsidRPr="00317A91" w:rsidRDefault="00317A91" w:rsidP="00317A91">
      <w:pPr>
        <w:pStyle w:val="a9"/>
        <w:ind w:left="800"/>
      </w:pPr>
      <w:proofErr w:type="gramStart"/>
      <w:r w:rsidRPr="00317A91">
        <w:rPr>
          <w:rFonts w:hint="eastAsia"/>
        </w:rPr>
        <w:t>推文视觉</w:t>
      </w:r>
      <w:proofErr w:type="gramEnd"/>
      <w:r w:rsidRPr="00317A91">
        <w:rPr>
          <w:rFonts w:hint="eastAsia"/>
        </w:rPr>
        <w:t>呈现增加趣味性、图文结合</w:t>
      </w:r>
    </w:p>
    <w:p w14:paraId="79A806D3" w14:textId="1B61C14B" w:rsidR="00317A91" w:rsidRDefault="00317A91" w:rsidP="00317A91">
      <w:pPr>
        <w:pStyle w:val="a9"/>
        <w:ind w:left="800"/>
      </w:pPr>
      <w:proofErr w:type="gramStart"/>
      <w:r w:rsidRPr="00317A91">
        <w:rPr>
          <w:rFonts w:hint="eastAsia"/>
        </w:rPr>
        <w:t>推文内容</w:t>
      </w:r>
      <w:proofErr w:type="gramEnd"/>
      <w:r w:rsidRPr="00317A91">
        <w:rPr>
          <w:rFonts w:hint="eastAsia"/>
        </w:rPr>
        <w:t>主要介绍什么是多发性硬化、多发性硬化主要的症状表现、多发性硬化需要做的检查以及如何确诊，在内容中需要强调多发性硬化MRI检查、</w:t>
      </w:r>
      <w:r w:rsidRPr="00317A91">
        <w:rPr>
          <w:rFonts w:hint="eastAsia"/>
        </w:rPr>
        <w:t>游离kappa轻链检测</w:t>
      </w:r>
      <w:r w:rsidRPr="00317A91">
        <w:rPr>
          <w:rFonts w:hint="eastAsia"/>
        </w:rPr>
        <w:t>、脑脊液检测等的重要性，避免漏诊误诊。</w:t>
      </w:r>
    </w:p>
    <w:p w14:paraId="160CEF49" w14:textId="51C970A2" w:rsidR="00317A91" w:rsidRDefault="00317A91" w:rsidP="00317A91">
      <w:pPr>
        <w:pStyle w:val="a9"/>
        <w:ind w:left="800"/>
      </w:pPr>
      <w:r>
        <w:rPr>
          <w:rFonts w:hint="eastAsia"/>
        </w:rPr>
        <w:t>全文控制字数，阅读时间不超过2分钟</w:t>
      </w:r>
    </w:p>
    <w:p w14:paraId="7A289D5D" w14:textId="77777777" w:rsidR="00317A91" w:rsidRPr="00317A91" w:rsidRDefault="00317A91" w:rsidP="00317A91">
      <w:pPr>
        <w:pStyle w:val="a9"/>
        <w:ind w:left="800"/>
        <w:rPr>
          <w:rFonts w:hint="eastAsia"/>
        </w:rPr>
      </w:pPr>
    </w:p>
    <w:p w14:paraId="2AA9E487" w14:textId="691BF30F" w:rsidR="00317A91" w:rsidRPr="00317A91" w:rsidRDefault="00317A91" w:rsidP="00317A91">
      <w:pPr>
        <w:pStyle w:val="a9"/>
        <w:numPr>
          <w:ilvl w:val="0"/>
          <w:numId w:val="3"/>
        </w:numPr>
        <w:rPr>
          <w:b/>
          <w:bCs/>
        </w:rPr>
      </w:pPr>
      <w:r w:rsidRPr="00317A91">
        <w:rPr>
          <w:rFonts w:hint="eastAsia"/>
          <w:b/>
          <w:bCs/>
        </w:rPr>
        <w:t>MS治疗科普推文</w:t>
      </w:r>
    </w:p>
    <w:p w14:paraId="2F1F1F5F" w14:textId="77777777" w:rsidR="00317A91" w:rsidRDefault="00317A91" w:rsidP="00317A91">
      <w:pPr>
        <w:pStyle w:val="a9"/>
        <w:ind w:left="800"/>
        <w:rPr>
          <w:rFonts w:hint="eastAsia"/>
        </w:rPr>
      </w:pPr>
      <w:r>
        <w:rPr>
          <w:rFonts w:hint="eastAsia"/>
        </w:rPr>
        <w:t>受众为多发性硬化患者或潜在的未确诊患者（非专业人士）；</w:t>
      </w:r>
    </w:p>
    <w:p w14:paraId="58034F4F" w14:textId="77777777" w:rsidR="00317A91" w:rsidRDefault="00317A91" w:rsidP="00317A91">
      <w:pPr>
        <w:pStyle w:val="a9"/>
        <w:ind w:left="800"/>
        <w:rPr>
          <w:rFonts w:hint="eastAsia"/>
        </w:rPr>
      </w:pPr>
      <w:proofErr w:type="gramStart"/>
      <w:r>
        <w:rPr>
          <w:rFonts w:hint="eastAsia"/>
        </w:rPr>
        <w:t>推文风格</w:t>
      </w:r>
      <w:proofErr w:type="gramEnd"/>
      <w:r>
        <w:rPr>
          <w:rFonts w:hint="eastAsia"/>
        </w:rPr>
        <w:t>以口语化、简单易懂的方式</w:t>
      </w:r>
    </w:p>
    <w:p w14:paraId="120674B3" w14:textId="77777777" w:rsidR="00317A91" w:rsidRDefault="00317A91" w:rsidP="00317A91">
      <w:pPr>
        <w:pStyle w:val="a9"/>
        <w:ind w:left="800"/>
        <w:rPr>
          <w:rFonts w:hint="eastAsia"/>
        </w:rPr>
      </w:pPr>
      <w:proofErr w:type="gramStart"/>
      <w:r>
        <w:rPr>
          <w:rFonts w:hint="eastAsia"/>
        </w:rPr>
        <w:t>推文视觉</w:t>
      </w:r>
      <w:proofErr w:type="gramEnd"/>
      <w:r>
        <w:rPr>
          <w:rFonts w:hint="eastAsia"/>
        </w:rPr>
        <w:t>呈现增加趣味性、图文结合</w:t>
      </w:r>
    </w:p>
    <w:p w14:paraId="2123F459" w14:textId="6A26E32C" w:rsidR="00317A91" w:rsidRPr="00317A91" w:rsidRDefault="00317A91" w:rsidP="00317A91">
      <w:pPr>
        <w:pStyle w:val="a9"/>
        <w:ind w:left="800"/>
        <w:rPr>
          <w:rFonts w:hint="eastAsia"/>
        </w:rPr>
      </w:pPr>
      <w:proofErr w:type="gramStart"/>
      <w:r>
        <w:rPr>
          <w:rFonts w:hint="eastAsia"/>
        </w:rPr>
        <w:t>推文内容</w:t>
      </w:r>
      <w:proofErr w:type="gramEnd"/>
      <w:r>
        <w:rPr>
          <w:rFonts w:hint="eastAsia"/>
        </w:rPr>
        <w:t>主要介绍什么是</w:t>
      </w:r>
      <w:r>
        <w:rPr>
          <w:rFonts w:hint="eastAsia"/>
        </w:rPr>
        <w:t>多发性硬化的治疗方式，重点强调缓解期治疗的重要性，并强调高效DMT如抗CD20单抗的优势，结合NEDA-3等治疗指标。</w:t>
      </w:r>
    </w:p>
    <w:p w14:paraId="7D4A47C1" w14:textId="77777777" w:rsidR="00317A91" w:rsidRDefault="00317A91" w:rsidP="00317A91">
      <w:pPr>
        <w:pStyle w:val="a9"/>
        <w:ind w:left="800"/>
      </w:pPr>
      <w:r>
        <w:rPr>
          <w:rFonts w:hint="eastAsia"/>
        </w:rPr>
        <w:t>全文控制字数，阅读时间不超过2分钟</w:t>
      </w:r>
    </w:p>
    <w:p w14:paraId="4D927928" w14:textId="77777777" w:rsidR="00317A91" w:rsidRPr="00317A91" w:rsidRDefault="00317A91" w:rsidP="00317A91">
      <w:pPr>
        <w:pStyle w:val="a9"/>
        <w:ind w:left="800"/>
        <w:rPr>
          <w:rFonts w:hint="eastAsia"/>
        </w:rPr>
      </w:pPr>
    </w:p>
    <w:p w14:paraId="545779C6" w14:textId="3AE78290" w:rsidR="00F55D82" w:rsidRDefault="00F55D82" w:rsidP="00F55D82">
      <w:pPr>
        <w:pStyle w:val="a9"/>
        <w:numPr>
          <w:ilvl w:val="0"/>
          <w:numId w:val="1"/>
        </w:numPr>
      </w:pPr>
      <w:r>
        <w:rPr>
          <w:rFonts w:hint="eastAsia"/>
        </w:rPr>
        <w:t>幻灯美化：</w:t>
      </w:r>
    </w:p>
    <w:p w14:paraId="06ABBA32" w14:textId="6D46E8A2" w:rsidR="00317A91" w:rsidRDefault="00F55D82" w:rsidP="00F55D82">
      <w:pPr>
        <w:pStyle w:val="a9"/>
        <w:ind w:left="440"/>
      </w:pPr>
      <w:r w:rsidRPr="00F55D82">
        <w:rPr>
          <w:rFonts w:hint="eastAsia"/>
        </w:rPr>
        <w:t>多发性硬化诊断与治疗中国指南（2023版）治疗模式及目标的改变趋势</w:t>
      </w:r>
    </w:p>
    <w:p w14:paraId="4779A2C4" w14:textId="28A42A22" w:rsidR="00F55D82" w:rsidRDefault="00F55D82" w:rsidP="00F55D82">
      <w:pPr>
        <w:pStyle w:val="a9"/>
        <w:ind w:left="440"/>
      </w:pPr>
      <w:r>
        <w:rPr>
          <w:rFonts w:hint="eastAsia"/>
        </w:rPr>
        <w:t>受众为HCP，需以学术幻灯的风格美化</w:t>
      </w:r>
    </w:p>
    <w:p w14:paraId="07084B8E" w14:textId="77777777" w:rsidR="00F55D82" w:rsidRDefault="00F55D82" w:rsidP="00F55D82">
      <w:pPr>
        <w:pStyle w:val="a9"/>
        <w:ind w:left="440"/>
        <w:rPr>
          <w:rFonts w:hint="eastAsia"/>
        </w:rPr>
      </w:pPr>
    </w:p>
    <w:p w14:paraId="79C73633" w14:textId="4A44E380" w:rsidR="004B5B5E" w:rsidRDefault="00DE5B13" w:rsidP="004B5B5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学术推广幻灯产出</w:t>
      </w:r>
    </w:p>
    <w:p w14:paraId="4274920B" w14:textId="7EDB72A8" w:rsidR="00317A91" w:rsidRDefault="004B5B5E" w:rsidP="00317A91">
      <w:pPr>
        <w:pStyle w:val="a9"/>
        <w:ind w:left="440"/>
      </w:pPr>
      <w:r>
        <w:rPr>
          <w:rFonts w:hint="eastAsia"/>
        </w:rPr>
        <w:t>2024版诊断标准原文</w:t>
      </w:r>
      <w:hyperlink r:id="rId5" w:history="1">
        <w:r w:rsidRPr="007C3F16">
          <w:rPr>
            <w:rStyle w:val="ae"/>
            <w:rFonts w:hint="eastAsia"/>
          </w:rPr>
          <w:t>https://www.sciencedirect.com/science/article/pii/S1474442225002704?via%3Dihub</w:t>
        </w:r>
      </w:hyperlink>
    </w:p>
    <w:p w14:paraId="501293C8" w14:textId="1DF4ED51" w:rsidR="004B5B5E" w:rsidRDefault="004B5B5E" w:rsidP="00317A91">
      <w:pPr>
        <w:pStyle w:val="a9"/>
        <w:ind w:left="440"/>
        <w:rPr>
          <w:rFonts w:hint="eastAsia"/>
        </w:rPr>
      </w:pPr>
      <w:r>
        <w:rPr>
          <w:rFonts w:hint="eastAsia"/>
        </w:rPr>
        <w:t>2017版诊断标准原文</w:t>
      </w:r>
    </w:p>
    <w:p w14:paraId="1FAE11EE" w14:textId="590B3C96" w:rsidR="004B5B5E" w:rsidRDefault="004B5B5E" w:rsidP="00317A91">
      <w:pPr>
        <w:pStyle w:val="a9"/>
        <w:ind w:left="440"/>
      </w:pPr>
      <w:hyperlink r:id="rId6" w:history="1">
        <w:r w:rsidRPr="004B5B5E">
          <w:rPr>
            <w:rStyle w:val="ae"/>
          </w:rPr>
          <w:t>Diagnosis of multiple sclerosis: 2017 revisions of the McDonald criteria - ScienceDirect</w:t>
        </w:r>
      </w:hyperlink>
    </w:p>
    <w:p w14:paraId="3F43C228" w14:textId="4BA61C73" w:rsidR="004B5B5E" w:rsidRDefault="004B5B5E" w:rsidP="00317A91">
      <w:pPr>
        <w:pStyle w:val="a9"/>
        <w:ind w:left="440"/>
      </w:pPr>
      <w:r>
        <w:rPr>
          <w:rFonts w:hint="eastAsia"/>
        </w:rPr>
        <w:t>需结合2017版MS诊断标准和2024版诊断标准产出一套学术幻灯，幻灯页数</w:t>
      </w:r>
      <w:r w:rsidR="004B3FE5">
        <w:rPr>
          <w:rFonts w:hint="eastAsia"/>
        </w:rPr>
        <w:t>控制在30页之内</w:t>
      </w:r>
    </w:p>
    <w:p w14:paraId="22F4B7F5" w14:textId="25E88188" w:rsidR="00480159" w:rsidRPr="004B5B5E" w:rsidRDefault="004B3FE5" w:rsidP="00480159">
      <w:pPr>
        <w:pStyle w:val="a9"/>
        <w:ind w:left="440"/>
        <w:rPr>
          <w:rFonts w:hint="eastAsia"/>
        </w:rPr>
      </w:pPr>
      <w:r>
        <w:rPr>
          <w:rFonts w:hint="eastAsia"/>
        </w:rPr>
        <w:t>主要内容以多发性硬化诊断标准更新要点梳理为主，对比2017版诊断标准和2024版诊断标准的差异和共性。内容分成两大块：第一部分围绕诊断</w:t>
      </w:r>
      <w:r w:rsidR="00E71160">
        <w:rPr>
          <w:rFonts w:hint="eastAsia"/>
        </w:rPr>
        <w:t>更新：介绍</w:t>
      </w:r>
      <w:r>
        <w:rPr>
          <w:rFonts w:hint="eastAsia"/>
        </w:rPr>
        <w:t>更新的背景</w:t>
      </w:r>
      <w:r w:rsidR="00E71160">
        <w:rPr>
          <w:rFonts w:hint="eastAsia"/>
        </w:rPr>
        <w:t>、</w:t>
      </w:r>
      <w:r>
        <w:rPr>
          <w:rFonts w:hint="eastAsia"/>
        </w:rPr>
        <w:t>结合中国多发性硬化的数据介绍多发性硬化诊断的现状</w:t>
      </w:r>
      <w:r w:rsidR="00E71160">
        <w:rPr>
          <w:rFonts w:hint="eastAsia"/>
        </w:rPr>
        <w:t>、</w:t>
      </w:r>
      <w:r>
        <w:rPr>
          <w:rFonts w:hint="eastAsia"/>
        </w:rPr>
        <w:t>诊断标准更新要点</w:t>
      </w:r>
      <w:r w:rsidR="00E71160">
        <w:rPr>
          <w:rFonts w:hint="eastAsia"/>
        </w:rPr>
        <w:t>梳理</w:t>
      </w:r>
      <w:r>
        <w:rPr>
          <w:rFonts w:hint="eastAsia"/>
        </w:rPr>
        <w:t>，</w:t>
      </w:r>
      <w:r w:rsidR="00E71160">
        <w:rPr>
          <w:rFonts w:hint="eastAsia"/>
        </w:rPr>
        <w:t>诊断标准更新</w:t>
      </w:r>
      <w:r>
        <w:rPr>
          <w:rFonts w:hint="eastAsia"/>
        </w:rPr>
        <w:t>对临床的</w:t>
      </w:r>
      <w:r w:rsidR="00E71160">
        <w:rPr>
          <w:rFonts w:hint="eastAsia"/>
        </w:rPr>
        <w:t>价值，凸显早期诊断的价值；第二部分基于诊断标准更新，介绍</w:t>
      </w:r>
      <w:r w:rsidR="00480159">
        <w:rPr>
          <w:rFonts w:hint="eastAsia"/>
        </w:rPr>
        <w:t>MS治疗方案的趋势，强调DMT早期高效的必要性，结合</w:t>
      </w:r>
      <w:r w:rsidR="00480159" w:rsidRPr="00480159">
        <w:rPr>
          <w:rFonts w:hint="eastAsia"/>
        </w:rPr>
        <w:lastRenderedPageBreak/>
        <w:t>2025多发性硬化诊疗新进展</w:t>
      </w:r>
      <w:r w:rsidR="00480159">
        <w:rPr>
          <w:rFonts w:hint="eastAsia"/>
        </w:rPr>
        <w:t>这套幻灯中的内容，重点</w:t>
      </w:r>
      <w:proofErr w:type="gramStart"/>
      <w:r w:rsidR="00480159">
        <w:rPr>
          <w:rFonts w:hint="eastAsia"/>
        </w:rPr>
        <w:t>突出奥法妥木单抗在</w:t>
      </w:r>
      <w:proofErr w:type="gramEnd"/>
      <w:r w:rsidR="00480159">
        <w:rPr>
          <w:rFonts w:hint="eastAsia"/>
        </w:rPr>
        <w:t>DMT治疗中的优势地位：从临床疗效，安全性、机制、长期获益等几个角度入手</w:t>
      </w:r>
    </w:p>
    <w:p w14:paraId="6ABFABCB" w14:textId="63ACD11C" w:rsidR="00DE5B13" w:rsidRDefault="00DE5B13" w:rsidP="00DE5B13">
      <w:pPr>
        <w:pStyle w:val="a9"/>
        <w:numPr>
          <w:ilvl w:val="0"/>
          <w:numId w:val="1"/>
        </w:numPr>
      </w:pPr>
      <w:r>
        <w:rPr>
          <w:rFonts w:hint="eastAsia"/>
        </w:rPr>
        <w:t>学术</w:t>
      </w:r>
      <w:proofErr w:type="gramStart"/>
      <w:r>
        <w:rPr>
          <w:rFonts w:hint="eastAsia"/>
        </w:rPr>
        <w:t>更新推文产出</w:t>
      </w:r>
      <w:proofErr w:type="gramEnd"/>
    </w:p>
    <w:p w14:paraId="65B35361" w14:textId="77777777" w:rsidR="00480159" w:rsidRDefault="00480159" w:rsidP="00480159">
      <w:pPr>
        <w:pStyle w:val="a9"/>
        <w:ind w:left="440"/>
      </w:pPr>
      <w:r>
        <w:rPr>
          <w:rFonts w:hint="eastAsia"/>
        </w:rPr>
        <w:t>2024版诊断标准原文</w:t>
      </w:r>
      <w:hyperlink r:id="rId7" w:history="1">
        <w:r w:rsidRPr="007C3F16">
          <w:rPr>
            <w:rStyle w:val="ae"/>
            <w:rFonts w:hint="eastAsia"/>
          </w:rPr>
          <w:t>https://www.sciencedirect.com/science/article/pii/S1474442225002704?via%3Dihub</w:t>
        </w:r>
      </w:hyperlink>
    </w:p>
    <w:p w14:paraId="2B92AF65" w14:textId="77777777" w:rsidR="00480159" w:rsidRDefault="00480159" w:rsidP="00480159">
      <w:pPr>
        <w:pStyle w:val="a9"/>
        <w:ind w:left="440"/>
        <w:rPr>
          <w:rFonts w:hint="eastAsia"/>
        </w:rPr>
      </w:pPr>
      <w:r>
        <w:rPr>
          <w:rFonts w:hint="eastAsia"/>
        </w:rPr>
        <w:t>2017版诊断标准原文</w:t>
      </w:r>
    </w:p>
    <w:p w14:paraId="355F7289" w14:textId="77777777" w:rsidR="00480159" w:rsidRDefault="00480159" w:rsidP="00480159">
      <w:pPr>
        <w:pStyle w:val="a9"/>
        <w:ind w:left="440"/>
      </w:pPr>
      <w:hyperlink r:id="rId8" w:history="1">
        <w:r w:rsidRPr="004B5B5E">
          <w:rPr>
            <w:rStyle w:val="ae"/>
          </w:rPr>
          <w:t>Diagnosis of multiple sclerosis: 2017 revisions of the McDonald criteria - ScienceDirect</w:t>
        </w:r>
      </w:hyperlink>
    </w:p>
    <w:p w14:paraId="40C1713A" w14:textId="1A60021A" w:rsidR="00DE5B13" w:rsidRDefault="00480159" w:rsidP="00480159">
      <w:pPr>
        <w:pStyle w:val="a9"/>
        <w:ind w:left="440"/>
      </w:pPr>
      <w:r>
        <w:rPr>
          <w:rFonts w:hint="eastAsia"/>
        </w:rPr>
        <w:t>需结合2017版MS诊断标准和2024版诊断标准产出</w:t>
      </w:r>
      <w:r>
        <w:rPr>
          <w:rFonts w:hint="eastAsia"/>
        </w:rPr>
        <w:t>二篇推送，</w:t>
      </w:r>
      <w:r>
        <w:rPr>
          <w:rFonts w:hint="eastAsia"/>
        </w:rPr>
        <w:t>对比2017版诊断标准和2024版诊断标准的差异和共性</w:t>
      </w:r>
      <w:r>
        <w:rPr>
          <w:rFonts w:hint="eastAsia"/>
        </w:rPr>
        <w:t>。</w:t>
      </w:r>
    </w:p>
    <w:p w14:paraId="4B10A735" w14:textId="77777777" w:rsidR="00480159" w:rsidRDefault="00480159" w:rsidP="00480159">
      <w:pPr>
        <w:pStyle w:val="a9"/>
        <w:ind w:left="440"/>
      </w:pPr>
    </w:p>
    <w:p w14:paraId="49A1169E" w14:textId="528C1B81" w:rsidR="00480159" w:rsidRDefault="00480159" w:rsidP="00480159">
      <w:pPr>
        <w:pStyle w:val="a9"/>
        <w:ind w:left="440"/>
        <w:rPr>
          <w:rFonts w:hint="eastAsia"/>
        </w:rPr>
      </w:pPr>
      <w:r>
        <w:rPr>
          <w:rFonts w:hint="eastAsia"/>
        </w:rPr>
        <w:t>第一篇，</w:t>
      </w:r>
      <w:r>
        <w:rPr>
          <w:rFonts w:hint="eastAsia"/>
        </w:rPr>
        <w:t>受众为多发性硬化患者或潜在的未确诊患者（非专业人士）；</w:t>
      </w:r>
    </w:p>
    <w:p w14:paraId="43ED9100" w14:textId="77777777" w:rsidR="00480159" w:rsidRDefault="00480159" w:rsidP="00480159">
      <w:pPr>
        <w:pStyle w:val="a9"/>
        <w:ind w:left="440"/>
        <w:rPr>
          <w:rFonts w:hint="eastAsia"/>
        </w:rPr>
      </w:pPr>
      <w:proofErr w:type="gramStart"/>
      <w:r>
        <w:rPr>
          <w:rFonts w:hint="eastAsia"/>
        </w:rPr>
        <w:t>推文风格</w:t>
      </w:r>
      <w:proofErr w:type="gramEnd"/>
      <w:r>
        <w:rPr>
          <w:rFonts w:hint="eastAsia"/>
        </w:rPr>
        <w:t>以口语化、简单易懂的方式</w:t>
      </w:r>
    </w:p>
    <w:p w14:paraId="0BE09288" w14:textId="10FA66E8" w:rsidR="00480159" w:rsidRDefault="00480159" w:rsidP="00480159">
      <w:pPr>
        <w:pStyle w:val="a9"/>
        <w:ind w:left="440"/>
        <w:rPr>
          <w:rFonts w:hint="eastAsia"/>
        </w:rPr>
      </w:pPr>
      <w:proofErr w:type="gramStart"/>
      <w:r>
        <w:rPr>
          <w:rFonts w:hint="eastAsia"/>
        </w:rPr>
        <w:t>推文视觉</w:t>
      </w:r>
      <w:proofErr w:type="gramEnd"/>
      <w:r>
        <w:rPr>
          <w:rFonts w:hint="eastAsia"/>
        </w:rPr>
        <w:t>呈现增加趣味性、图文结合</w:t>
      </w:r>
    </w:p>
    <w:p w14:paraId="6CFCADA0" w14:textId="67331BAC" w:rsidR="00480159" w:rsidRDefault="00480159" w:rsidP="00480159">
      <w:pPr>
        <w:pStyle w:val="a9"/>
        <w:ind w:left="440"/>
      </w:pPr>
      <w:proofErr w:type="gramStart"/>
      <w:r>
        <w:rPr>
          <w:rFonts w:hint="eastAsia"/>
        </w:rPr>
        <w:t>推文内容</w:t>
      </w:r>
      <w:proofErr w:type="gramEnd"/>
      <w:r>
        <w:rPr>
          <w:rFonts w:hint="eastAsia"/>
        </w:rPr>
        <w:t>梳理诊断标准更新</w:t>
      </w:r>
      <w:r>
        <w:rPr>
          <w:rFonts w:hint="eastAsia"/>
        </w:rPr>
        <w:t>要点，并点出</w:t>
      </w:r>
      <w:r>
        <w:rPr>
          <w:rFonts w:hint="eastAsia"/>
        </w:rPr>
        <w:t>对于患者的意义</w:t>
      </w:r>
      <w:r>
        <w:rPr>
          <w:rFonts w:hint="eastAsia"/>
        </w:rPr>
        <w:t>，中间植入DMT早期高效治疗的重要价值（降低复发，减少残疾，有助于患者拥抱自由人生）</w:t>
      </w:r>
    </w:p>
    <w:p w14:paraId="17CB46D1" w14:textId="77777777" w:rsidR="00480159" w:rsidRDefault="00480159" w:rsidP="00480159">
      <w:pPr>
        <w:pStyle w:val="a9"/>
        <w:ind w:left="440"/>
      </w:pPr>
    </w:p>
    <w:p w14:paraId="029DD45D" w14:textId="77777777" w:rsidR="00480159" w:rsidRDefault="00480159" w:rsidP="00480159">
      <w:pPr>
        <w:pStyle w:val="a9"/>
        <w:ind w:left="440"/>
        <w:rPr>
          <w:rFonts w:hint="eastAsia"/>
        </w:rPr>
      </w:pPr>
    </w:p>
    <w:p w14:paraId="635CCD1F" w14:textId="11500A2F" w:rsidR="00480159" w:rsidRDefault="00480159" w:rsidP="00480159">
      <w:pPr>
        <w:pStyle w:val="a9"/>
        <w:ind w:left="440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二</w:t>
      </w:r>
      <w:r>
        <w:rPr>
          <w:rFonts w:hint="eastAsia"/>
        </w:rPr>
        <w:t>篇，受众为</w:t>
      </w:r>
      <w:r>
        <w:rPr>
          <w:rFonts w:hint="eastAsia"/>
        </w:rPr>
        <w:t>神经内科临床医生</w:t>
      </w:r>
    </w:p>
    <w:p w14:paraId="7A361B04" w14:textId="20B7E98E" w:rsidR="00480159" w:rsidRDefault="00480159" w:rsidP="00480159">
      <w:pPr>
        <w:pStyle w:val="a9"/>
        <w:ind w:left="440"/>
        <w:rPr>
          <w:rFonts w:hint="eastAsia"/>
        </w:rPr>
      </w:pPr>
      <w:proofErr w:type="gramStart"/>
      <w:r>
        <w:rPr>
          <w:rFonts w:hint="eastAsia"/>
        </w:rPr>
        <w:t>推文风格</w:t>
      </w:r>
      <w:proofErr w:type="gramEnd"/>
      <w:r>
        <w:rPr>
          <w:rFonts w:hint="eastAsia"/>
        </w:rPr>
        <w:t>以</w:t>
      </w:r>
      <w:r>
        <w:rPr>
          <w:rFonts w:hint="eastAsia"/>
        </w:rPr>
        <w:t>简洁、专业</w:t>
      </w:r>
      <w:r>
        <w:rPr>
          <w:rFonts w:hint="eastAsia"/>
        </w:rPr>
        <w:t>的方式</w:t>
      </w:r>
    </w:p>
    <w:p w14:paraId="08B752DB" w14:textId="658FDEDB" w:rsidR="00480159" w:rsidRDefault="00480159" w:rsidP="00480159">
      <w:pPr>
        <w:pStyle w:val="a9"/>
        <w:ind w:left="440"/>
        <w:rPr>
          <w:rFonts w:hint="eastAsia"/>
        </w:rPr>
      </w:pPr>
      <w:proofErr w:type="gramStart"/>
      <w:r>
        <w:rPr>
          <w:rFonts w:hint="eastAsia"/>
        </w:rPr>
        <w:t>推文视觉</w:t>
      </w:r>
      <w:proofErr w:type="gramEnd"/>
      <w:r>
        <w:rPr>
          <w:rFonts w:hint="eastAsia"/>
        </w:rPr>
        <w:t>呈现</w:t>
      </w:r>
      <w:r>
        <w:rPr>
          <w:rFonts w:hint="eastAsia"/>
        </w:rPr>
        <w:t>图文结合，清晰</w:t>
      </w:r>
    </w:p>
    <w:p w14:paraId="719F505F" w14:textId="666EF8D1" w:rsidR="00480159" w:rsidRDefault="00480159" w:rsidP="00480159">
      <w:pPr>
        <w:pStyle w:val="a9"/>
        <w:ind w:left="440"/>
        <w:rPr>
          <w:rFonts w:hint="eastAsia"/>
        </w:rPr>
      </w:pPr>
      <w:r>
        <w:rPr>
          <w:rFonts w:hint="eastAsia"/>
        </w:rPr>
        <w:t>推文内容梳理诊断标准更新要点，对比2017版诊断标准和2024版诊断标准的差异和共性</w:t>
      </w:r>
      <w:r>
        <w:rPr>
          <w:rFonts w:hint="eastAsia"/>
        </w:rPr>
        <w:t>，并总结对于临床神经内科医生标准更新的意义。</w:t>
      </w:r>
    </w:p>
    <w:p w14:paraId="67F38D45" w14:textId="77777777" w:rsidR="00480159" w:rsidRPr="00480159" w:rsidRDefault="00480159" w:rsidP="00480159">
      <w:pPr>
        <w:pStyle w:val="a9"/>
        <w:ind w:left="440"/>
        <w:rPr>
          <w:rFonts w:hint="eastAsia"/>
        </w:rPr>
      </w:pPr>
    </w:p>
    <w:sectPr w:rsidR="00480159" w:rsidRPr="004801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E5645"/>
    <w:multiLevelType w:val="hybridMultilevel"/>
    <w:tmpl w:val="D2409B1E"/>
    <w:lvl w:ilvl="0" w:tplc="3F68F54A">
      <w:start w:val="1"/>
      <w:numFmt w:val="decimal"/>
      <w:lvlText w:val="%1、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4B31688D"/>
    <w:multiLevelType w:val="hybridMultilevel"/>
    <w:tmpl w:val="98F2F60E"/>
    <w:lvl w:ilvl="0" w:tplc="AAEA67F2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3">
      <w:start w:val="1"/>
      <w:numFmt w:val="chineseCountingThousand"/>
      <w:lvlText w:val="%2、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FF70FA0"/>
    <w:multiLevelType w:val="hybridMultilevel"/>
    <w:tmpl w:val="4142E2BE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num w:numId="1" w16cid:durableId="2079326373">
    <w:abstractNumId w:val="1"/>
  </w:num>
  <w:num w:numId="2" w16cid:durableId="1594975245">
    <w:abstractNumId w:val="0"/>
  </w:num>
  <w:num w:numId="3" w16cid:durableId="278295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B13"/>
    <w:rsid w:val="00317A91"/>
    <w:rsid w:val="00480159"/>
    <w:rsid w:val="004B3FE5"/>
    <w:rsid w:val="004B5B5E"/>
    <w:rsid w:val="00892864"/>
    <w:rsid w:val="00B84149"/>
    <w:rsid w:val="00DE5B13"/>
    <w:rsid w:val="00E71160"/>
    <w:rsid w:val="00F55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CFAB5"/>
  <w15:chartTrackingRefBased/>
  <w15:docId w15:val="{73D78425-8E02-4269-BD0D-725193891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E5B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5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5B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5B1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5B1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5B1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5B1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5B1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5B1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E5B1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E5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E5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E5B1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E5B1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E5B1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E5B1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E5B1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E5B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E5B1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E5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5B1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E5B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5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E5B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5B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5B1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5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E5B1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E5B1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B5B5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B5B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direct.com/science/article/pii/S147444221730470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ciencedirect.com/science/article/pii/S1474442225002704?via%3Dihu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ciencedirect.com/science/article/pii/S1474442217304702" TargetMode="External"/><Relationship Id="rId5" Type="http://schemas.openxmlformats.org/officeDocument/2006/relationships/hyperlink" Target="https://www.sciencedirect.com/science/article/pii/S1474442225002704?via%3Dihub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9bec58-8084-492e-8360-0e1cfe36408c}" enabled="1" method="Standard" siteId="{f35a6974-607f-47d4-82d7-ff31d7dc53a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2</Pages>
  <Words>268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Lan-3</dc:creator>
  <cp:keywords/>
  <dc:description/>
  <cp:lastModifiedBy>Zhang, Lan-3</cp:lastModifiedBy>
  <cp:revision>1</cp:revision>
  <dcterms:created xsi:type="dcterms:W3CDTF">2025-10-22T02:43:00Z</dcterms:created>
  <dcterms:modified xsi:type="dcterms:W3CDTF">2025-10-22T09:22:00Z</dcterms:modified>
</cp:coreProperties>
</file>