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IO通信实验分析报告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仅供参考</w:t>
      </w:r>
      <w:r>
        <w:rPr>
          <w:rFonts w:hint="default"/>
          <w:lang w:eastAsia="zh-Hans"/>
        </w:rPr>
        <w:t>）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内容概述</w:t>
      </w:r>
    </w:p>
    <w:p>
      <w:pPr>
        <w:numPr>
          <w:numId w:val="0"/>
        </w:numPr>
        <w:ind w:firstLine="420" w:firstLineChars="0"/>
        <w:rPr>
          <w:rFonts w:hint="default" w:eastAsia="Songti SC"/>
          <w:lang w:val="en-US" w:eastAsia="zh-CN"/>
        </w:rPr>
      </w:pPr>
      <w:r>
        <w:rPr>
          <w:rFonts w:hint="eastAsia"/>
          <w:lang w:val="en-US" w:eastAsia="zh-CN"/>
        </w:rPr>
        <w:t>首先分析串口通信协议，在该基础上分析c语言设计串口通信的基本原理和整体设计。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实验分析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eastAsia="Songti SC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RS-232串口通信协议概览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协议规范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规定连接电缆和机械、电气特性、信号工能及时传送过程。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传输特点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字符按一个比特接一个比特的方式由一根信号线传输。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信源方将并行数据封装为串行数据，传输后由信宿方“拆解”为并行数据。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不需要传输时钟信号。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不需要额外传送同步信息。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数据传输格式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异步起停数据格式。一个字符由起始位前导、数据位、（奇偶校验位）和停止位组成。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电气标准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逻辑1电压-15~-3伏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逻辑0电压为3~15伏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S-232协议采用串行通讯，简化了布线要求，同时协议定义了25芯标准连接器中的20根信号线，5根留做备用或未定义，此外协议并未定义链接器的物理特性，因此出现了各个类型的连接器。这使得该协议拥有十分良好的通用性和可拓展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然而该协议接口电平值偏高，易损坏接口电路的芯片。同时与TTL电平不兼容，需额外使用电平转换电路。同时传输效率较低，抗干扰能力差和传输距离有心也是RS-232串口通信协议的几大缺陷。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Hans"/>
        </w:rPr>
        <w:t>微型计算机系统原理及应用</w:t>
      </w:r>
      <w:r>
        <w:rPr>
          <w:rFonts w:hint="default"/>
          <w:color w:val="auto"/>
          <w:lang w:eastAsia="zh-Hans"/>
        </w:rPr>
        <w:t>》</w:t>
      </w:r>
      <w:r>
        <w:rPr>
          <w:rFonts w:hint="eastAsia"/>
          <w:color w:val="auto"/>
          <w:lang w:val="en-US" w:eastAsia="zh-Hans"/>
        </w:rPr>
        <w:t>实验代码</w:t>
      </w:r>
      <w:r>
        <w:rPr>
          <w:rFonts w:hint="eastAsia"/>
          <w:color w:val="auto"/>
          <w:lang w:val="en-US" w:eastAsia="zh-CN"/>
        </w:rPr>
        <w:t>（c代码）分析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首先使用联合结构体模拟硬件间的物理关系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通过封装具体功能函数模拟硬件的实际操作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整体流程：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初始化各外设模块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安装第三方包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设置波特率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发送目标字符串（示例代码分别发送了格式化字符和字符串）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龙芯处理器IO通信的demo示例代码简单分析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初始化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安装第三方包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循环实现读写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初始化UART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打开UART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发送字符串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尝试接收字符串，若收到则发送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master done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作为反馈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接收字符串：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调用ls1x_uatr_read()函数读信号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ls1x_uatr_read()函数：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模拟的CAN 驱动程序根据协议参数和字符串大小读设备。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结语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numId w:val="0"/>
        </w:numPr>
        <w:ind w:leftChars="0"/>
        <w:rPr>
          <w:rFonts w:hint="default" w:eastAsia="Songti SC"/>
          <w:lang w:val="en-US" w:eastAsia="zh-CN"/>
        </w:rPr>
      </w:pPr>
      <w:r>
        <w:rPr>
          <w:rFonts w:hint="eastAsia"/>
          <w:lang w:val="en-US" w:eastAsia="zh-CN"/>
        </w:rPr>
        <w:t>本次事件加深了小组成员对硬件系统间信息传输细节实现的理解，更加清晰的了解了计算机的具体工作过程。</w:t>
      </w:r>
    </w:p>
    <w:p>
      <w:pPr>
        <w:pStyle w:val="7"/>
        <w:numPr>
          <w:ilvl w:val="1"/>
          <w:numId w:val="2"/>
        </w:num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小组分工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韩咏轩：协议和程序理论分析</w:t>
      </w:r>
    </w:p>
    <w:p>
      <w:pPr>
        <w:rPr>
          <w:rFonts w:hint="default" w:eastAsia="Songti SC"/>
          <w:lang w:val="en-US" w:eastAsia="zh-CN"/>
        </w:rPr>
      </w:pPr>
      <w:r>
        <w:rPr>
          <w:rFonts w:hint="eastAsia"/>
          <w:lang w:val="en-US" w:eastAsia="zh-CN"/>
        </w:rPr>
        <w:t>薛天钰：代码阅读理解和原理分析</w:t>
      </w:r>
    </w:p>
    <w:p>
      <w:pPr>
        <w:pStyle w:val="7"/>
        <w:numPr>
          <w:numId w:val="0"/>
        </w:numPr>
        <w:bidi w:val="0"/>
        <w:ind w:leftChars="0"/>
        <w:rPr>
          <w:rFonts w:hint="eastAsia"/>
          <w:color w:val="FF0000"/>
          <w:lang w:val="en-US" w:eastAsia="zh-Hans"/>
        </w:rPr>
      </w:pPr>
    </w:p>
    <w:p>
      <w:pPr>
        <w:pStyle w:val="7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总结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eastAsia="Songti SC"/>
          <w:lang w:val="en-US" w:eastAsia="zh-CN"/>
        </w:rPr>
      </w:pPr>
      <w:r>
        <w:rPr>
          <w:rFonts w:hint="eastAsia"/>
          <w:lang w:val="en-US" w:eastAsia="zh-CN"/>
        </w:rPr>
        <w:t>实验准备不够充分，但收获颇丰。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80218"/>
    <w:multiLevelType w:val="singleLevel"/>
    <w:tmpl w:val="4D3802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99317C"/>
    <w:multiLevelType w:val="multilevel"/>
    <w:tmpl w:val="6399317C"/>
    <w:lvl w:ilvl="0" w:tentative="0">
      <w:start w:val="2"/>
      <w:numFmt w:val="decimal"/>
      <w:suff w:val="space"/>
      <w:lvlText w:val="%1."/>
      <w:lvlJc w:val="left"/>
      <w:rPr>
        <w:rFonts w:hint="default"/>
        <w:color w:val="auto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  <w:color w:val="auto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FB41D34E"/>
    <w:rsid w:val="35DA5901"/>
    <w:rsid w:val="AFEE0EA2"/>
    <w:rsid w:val="FB41D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ongti SC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4"/>
    <w:basedOn w:val="4"/>
    <w:uiPriority w:val="0"/>
    <w:pPr>
      <w:spacing w:before="140" w:line="360" w:lineRule="auto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2022-12-14T01:16:00Z</dcterms:created>
  <dc:creator>mingming</dc:creator>
  <cp:lastModifiedBy>暴走的奶昔</cp:lastModifiedBy>
  <dcterms:modified xsi:type="dcterms:W3CDTF">2022-12-27T15:58:06Z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249AF7C8EEE54B63BB52C06DB70E0179</vt:lpwstr>
  </property>
</Properties>
</file>