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DCACC" w14:textId="2CA173DB" w:rsidR="00437923" w:rsidRDefault="00437923" w:rsidP="00437923">
      <w:pPr>
        <w:rPr>
          <w:rFonts w:ascii="Times New Roman" w:hAnsi="Times New Roman" w:cs="Times New Roman"/>
        </w:rPr>
      </w:pPr>
      <w:r>
        <w:rPr>
          <w:rFonts w:ascii="Times New Roman" w:hAnsi="Times New Roman" w:cs="Times New Roman"/>
        </w:rPr>
        <w:t>Terry Johnson</w:t>
      </w:r>
    </w:p>
    <w:p w14:paraId="15C794E1" w14:textId="1FDC9F19" w:rsidR="00437923" w:rsidRDefault="00437923" w:rsidP="00437923">
      <w:pPr>
        <w:rPr>
          <w:rFonts w:ascii="Times New Roman" w:hAnsi="Times New Roman" w:cs="Times New Roman"/>
        </w:rPr>
      </w:pPr>
      <w:r>
        <w:rPr>
          <w:rFonts w:ascii="Times New Roman" w:hAnsi="Times New Roman" w:cs="Times New Roman"/>
        </w:rPr>
        <w:t>08/24/25</w:t>
      </w:r>
    </w:p>
    <w:p w14:paraId="3ECACBA2" w14:textId="0ADF9FA4" w:rsidR="00437923" w:rsidRDefault="00437923" w:rsidP="00437923">
      <w:pPr>
        <w:rPr>
          <w:rFonts w:ascii="Times New Roman" w:hAnsi="Times New Roman" w:cs="Times New Roman"/>
        </w:rPr>
      </w:pPr>
      <w:r>
        <w:rPr>
          <w:rFonts w:ascii="Times New Roman" w:hAnsi="Times New Roman" w:cs="Times New Roman"/>
        </w:rPr>
        <w:t>Module Eight: Journal Portfolio Reflection</w:t>
      </w:r>
    </w:p>
    <w:p w14:paraId="4FB18C0F" w14:textId="24A73C8E" w:rsidR="00437923" w:rsidRDefault="00437923" w:rsidP="00437923">
      <w:pPr>
        <w:rPr>
          <w:rFonts w:ascii="Times New Roman" w:hAnsi="Times New Roman" w:cs="Times New Roman"/>
        </w:rPr>
      </w:pPr>
      <w:r>
        <w:rPr>
          <w:rFonts w:ascii="Times New Roman" w:hAnsi="Times New Roman" w:cs="Times New Roman"/>
        </w:rPr>
        <w:t>Integrating security into the early stages of the development process proves to be far more effective than attempting to rectify vulnerabilities in the later stages. By embracing a secure coding standard from the outset, developers can embed security into the very foundation of the application, thus preventing costly and time-consuming fixes later. This proactive strategy, often referred to as "shifting left," aligns with a cost-benefit analysis of risk mitigation. Rather than merely reacting to potential breaches, organizations can assess risks and allocate resources to areas where they will achieve the greatest impact. For example, implementing multi-factor authentication for critical systems represents a high-benefit, low-cost mitigation strategy, whereas a similar investment for a low-risk application may not be warranted.</w:t>
      </w:r>
    </w:p>
    <w:p w14:paraId="04095981" w14:textId="0808CFDD" w:rsidR="00437923" w:rsidRDefault="00437923" w:rsidP="00437923">
      <w:pPr>
        <w:rPr>
          <w:rFonts w:ascii="Times New Roman" w:hAnsi="Times New Roman" w:cs="Times New Roman"/>
        </w:rPr>
      </w:pPr>
      <w:r>
        <w:rPr>
          <w:rFonts w:ascii="Times New Roman" w:hAnsi="Times New Roman" w:cs="Times New Roman"/>
        </w:rPr>
        <w:t>The contemporary security landscape, characterized by remote work and cloud computing, has rendered traditional perimeter-based security models inadequate. A zero-trust model is the most suitable response to this evolving environment, operating under the principle of "never trust, always verify." This approach necessitates that every user, device, and application be authenticated and authorized before access is granted, irrespective of their location. Techniques such as micro-segmentation and continuous monitoring are employed to restrict a threat's capacity to move laterally within a network, which is essential for protecting sensitive data in today’s decentralized IT environments.</w:t>
      </w:r>
    </w:p>
    <w:p w14:paraId="0AD3A7EC" w14:textId="4E0385AD" w:rsidR="00105484" w:rsidRPr="00437923" w:rsidRDefault="00437923">
      <w:pPr>
        <w:rPr>
          <w:rFonts w:ascii="Times New Roman" w:hAnsi="Times New Roman" w:cs="Times New Roman"/>
        </w:rPr>
      </w:pPr>
      <w:r>
        <w:rPr>
          <w:rFonts w:ascii="Times New Roman" w:hAnsi="Times New Roman" w:cs="Times New Roman"/>
        </w:rPr>
        <w:t>Ultimately, these strategies must be reinforced by a comprehensive framework of security policies. Such policies delineate the guidelines for managing and safeguarding an organization's information assets, encompassing everything from password standards to incident response procedures. For these policies to be effective, it is critical that they receive leadership support and are communicated clearly to all employees, ensuring understanding at every level. Regular security training and consistent enforcement are also vital to ensure that these policies are not merely documented but actively adhered to. In the end, cultivating a robust security posture transcends technology; it necessitates fostering a culture in which security is regarded as a shared responsibility, embraced by every individual within the organization, from leadership down to all employees.</w:t>
      </w:r>
    </w:p>
    <w:sectPr w:rsidR="00105484" w:rsidRPr="00437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923"/>
    <w:rsid w:val="00105484"/>
    <w:rsid w:val="00437923"/>
    <w:rsid w:val="00A66DA4"/>
    <w:rsid w:val="00C80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D5770"/>
  <w15:chartTrackingRefBased/>
  <w15:docId w15:val="{A32CF8E4-2918-46F3-8DC6-A6637FE9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9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79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79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9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9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9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79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79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9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9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923"/>
    <w:rPr>
      <w:rFonts w:eastAsiaTheme="majorEastAsia" w:cstheme="majorBidi"/>
      <w:color w:val="272727" w:themeColor="text1" w:themeTint="D8"/>
    </w:rPr>
  </w:style>
  <w:style w:type="paragraph" w:styleId="Title">
    <w:name w:val="Title"/>
    <w:basedOn w:val="Normal"/>
    <w:next w:val="Normal"/>
    <w:link w:val="TitleChar"/>
    <w:uiPriority w:val="10"/>
    <w:qFormat/>
    <w:rsid w:val="00437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923"/>
    <w:pPr>
      <w:spacing w:before="160"/>
      <w:jc w:val="center"/>
    </w:pPr>
    <w:rPr>
      <w:i/>
      <w:iCs/>
      <w:color w:val="404040" w:themeColor="text1" w:themeTint="BF"/>
    </w:rPr>
  </w:style>
  <w:style w:type="character" w:customStyle="1" w:styleId="QuoteChar">
    <w:name w:val="Quote Char"/>
    <w:basedOn w:val="DefaultParagraphFont"/>
    <w:link w:val="Quote"/>
    <w:uiPriority w:val="29"/>
    <w:rsid w:val="00437923"/>
    <w:rPr>
      <w:i/>
      <w:iCs/>
      <w:color w:val="404040" w:themeColor="text1" w:themeTint="BF"/>
    </w:rPr>
  </w:style>
  <w:style w:type="paragraph" w:styleId="ListParagraph">
    <w:name w:val="List Paragraph"/>
    <w:basedOn w:val="Normal"/>
    <w:uiPriority w:val="34"/>
    <w:qFormat/>
    <w:rsid w:val="00437923"/>
    <w:pPr>
      <w:ind w:left="720"/>
      <w:contextualSpacing/>
    </w:pPr>
  </w:style>
  <w:style w:type="character" w:styleId="IntenseEmphasis">
    <w:name w:val="Intense Emphasis"/>
    <w:basedOn w:val="DefaultParagraphFont"/>
    <w:uiPriority w:val="21"/>
    <w:qFormat/>
    <w:rsid w:val="00437923"/>
    <w:rPr>
      <w:i/>
      <w:iCs/>
      <w:color w:val="0F4761" w:themeColor="accent1" w:themeShade="BF"/>
    </w:rPr>
  </w:style>
  <w:style w:type="paragraph" w:styleId="IntenseQuote">
    <w:name w:val="Intense Quote"/>
    <w:basedOn w:val="Normal"/>
    <w:next w:val="Normal"/>
    <w:link w:val="IntenseQuoteChar"/>
    <w:uiPriority w:val="30"/>
    <w:qFormat/>
    <w:rsid w:val="004379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923"/>
    <w:rPr>
      <w:i/>
      <w:iCs/>
      <w:color w:val="0F4761" w:themeColor="accent1" w:themeShade="BF"/>
    </w:rPr>
  </w:style>
  <w:style w:type="character" w:styleId="IntenseReference">
    <w:name w:val="Intense Reference"/>
    <w:basedOn w:val="DefaultParagraphFont"/>
    <w:uiPriority w:val="32"/>
    <w:qFormat/>
    <w:rsid w:val="004379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339</Words>
  <Characters>2128</Characters>
  <Application>Microsoft Office Word</Application>
  <DocSecurity>0</DocSecurity>
  <Lines>30</Lines>
  <Paragraphs>7</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Terry</dc:creator>
  <cp:keywords/>
  <dc:description/>
  <cp:lastModifiedBy>Johnson, Terry</cp:lastModifiedBy>
  <cp:revision>1</cp:revision>
  <dcterms:created xsi:type="dcterms:W3CDTF">2025-08-25T04:05:00Z</dcterms:created>
  <dcterms:modified xsi:type="dcterms:W3CDTF">2025-08-25T04:07:00Z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b1b1738c-002f-4fa8-9749-5d2d8f35f70d</vt:lpwstr>
  </property>
</Properties>
</file>