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5B6770"/>
          <w:sz w:val="23"/>
        </w:rPr>
        <w:t>Naxius Digital Solutions</w:t>
      </w:r>
    </w:p>
    <w:p>
      <w:pPr>
        <w:spacing w:after="40"/>
      </w:pPr>
      <w:r>
        <w:rPr>
          <w:rFonts w:ascii="Calibri" w:hAnsi="Calibri"/>
          <w:b/>
          <w:color w:val="0B2545"/>
          <w:sz w:val="50"/>
        </w:rPr>
        <w:t>BILLING DOCUMENT</w:t>
      </w:r>
    </w:p>
    <w:p>
      <w:pPr>
        <w:spacing w:after="200"/>
      </w:pPr>
      <w:r>
        <w:rPr>
          <w:rFonts w:ascii="Calibri" w:hAnsi="Calibri"/>
          <w:color w:val="5B6770"/>
          <w:sz w:val="25"/>
        </w:rPr>
        <w:t>Project billing statement for Josum Student Accommodation Management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  <w:tblCellMar>
          <w:top w:w="110" w:type="dxa"/>
          <w:start w:w="140" w:type="dxa"/>
          <w:bottom w:w="110" w:type="dxa"/>
          <w:end w:w="140" w:type="dxa"/>
        </w:tblCellMar>
      </w:tblPr>
      <w:tblGrid>
        <w:gridCol w:w="4896"/>
        <w:gridCol w:w="4896"/>
      </w:tblGrid>
      <w:tr>
        <w:tc>
          <w:tcPr>
            <w:tcW w:type="dxa" w:w="5256"/>
            <w:shd w:fill="E8EEF5"/>
          </w:tcPr>
          <w:p>
            <w:r>
              <w:rPr>
                <w:b/>
              </w:rPr>
              <w:t>Billed To</w:t>
            </w:r>
          </w:p>
          <w:p>
            <w:r>
              <w:t>Josum Student Accommodation Management</w:t>
            </w:r>
          </w:p>
          <w:p>
            <w:r>
              <w:t>Client contact: [Insert client representative]</w:t>
            </w:r>
          </w:p>
          <w:p>
            <w:r>
              <w:t>Client address: [Insert client billing address]</w:t>
            </w:r>
          </w:p>
        </w:tc>
        <w:tc>
          <w:tcPr>
            <w:tcW w:type="dxa" w:w="4104"/>
            <w:shd w:fill="FFFFFF"/>
          </w:tcPr>
          <w:p>
            <w:r>
              <w:rPr>
                <w:b/>
              </w:rPr>
              <w:t>Invoice Details</w:t>
            </w:r>
          </w:p>
          <w:p>
            <w:r>
              <w:t>Document No.: NDS-JOSUM-BILL-20260716-001</w:t>
            </w:r>
          </w:p>
          <w:p>
            <w:r>
              <w:t>Issue Date: 2026-07-16</w:t>
            </w:r>
          </w:p>
          <w:p>
            <w:r>
              <w:t>Due Date: 2026-07-23</w:t>
            </w:r>
          </w:p>
          <w:p>
            <w:r>
              <w:t>Currency: South African Rand (ZAR)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792"/>
      </w:tblGrid>
      <w:tr>
        <w:tc>
          <w:tcPr>
            <w:tcW w:type="dxa" w:w="9792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19"/>
              </w:rPr>
              <w:t>Note: This billing document is prepared as an editable client billing statement. Insert the agreed commercial values, VAT status, banking details, and company registration/tax details before final issue.</w:t>
            </w:r>
          </w:p>
        </w:tc>
      </w:tr>
    </w:tbl>
    <w:p>
      <w:pPr>
        <w:pStyle w:val="Heading1"/>
      </w:pPr>
      <w:r>
        <w:t>Supplier and Client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64"/>
        <w:gridCol w:w="3264"/>
        <w:gridCol w:w="3264"/>
      </w:tblGrid>
      <w:tr>
        <w:tc>
          <w:tcPr>
            <w:tcW w:type="dxa" w:w="2015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3671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Supplier</w:t>
            </w:r>
          </w:p>
        </w:tc>
        <w:tc>
          <w:tcPr>
            <w:tcW w:type="dxa" w:w="3671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Client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Organisation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Naxius Digital Solutions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Josum Student Accommodation Management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Project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Josum Student Accommodation Management System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Josum Student Accommodation Management System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Contact person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Naxius representative]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Josum representative]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Email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Naxius email]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Josum email]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Address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Naxius business address]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Josum billing address]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Registration / VAT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company reg. and VAT details if applicable]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client billing/VAT details if applicable]</w:t>
            </w:r>
          </w:p>
        </w:tc>
      </w:tr>
    </w:tbl>
    <w:p>
      <w:pPr>
        <w:spacing w:after="40"/>
      </w:pPr>
    </w:p>
    <w:p>
      <w:pPr>
        <w:pStyle w:val="Heading1"/>
      </w:pPr>
      <w:r>
        <w:t>Billing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64"/>
        <w:gridCol w:w="3264"/>
        <w:gridCol w:w="3264"/>
      </w:tblGrid>
      <w:tr>
        <w:tc>
          <w:tcPr>
            <w:tcW w:type="dxa" w:w="48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Description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Billing Basis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Amount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Student Accommodation Management System development and implementation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Fixed project / agreed commercial scope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 amount]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Subtotal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 subtotal]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VAT, if applicable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VAT rate or N/A]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 VAT]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Total Due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 total due]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Amount Paid / Deposit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If applicable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 paid amount]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Balance Due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 balance due]</w:t>
            </w:r>
          </w:p>
        </w:tc>
      </w:tr>
    </w:tbl>
    <w:p>
      <w:pPr>
        <w:spacing w:after="40"/>
      </w:pPr>
    </w:p>
    <w:p>
      <w:pPr>
        <w:pStyle w:val="Heading1"/>
      </w:pPr>
      <w:r>
        <w:t>Itemised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48"/>
        <w:gridCol w:w="2448"/>
        <w:gridCol w:w="2448"/>
        <w:gridCol w:w="2448"/>
      </w:tblGrid>
      <w:tr>
        <w:tc>
          <w:tcPr>
            <w:tcW w:type="dxa" w:w="64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No.</w:t>
            </w:r>
          </w:p>
        </w:tc>
        <w:tc>
          <w:tcPr>
            <w:tcW w:type="dxa" w:w="568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Deliverable / Service</w:t>
            </w:r>
          </w:p>
        </w:tc>
        <w:tc>
          <w:tcPr>
            <w:tcW w:type="dxa" w:w="1655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Billing Status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Amount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1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Requirements analysis, planning, and production-style system preparation.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Included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[Insert]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2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Student application, document upload, profile, and student dashboard workflows.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Included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[Insert]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3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Administrator and manager operational dashboards, reporting, filtering, and exports.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Included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[Insert]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4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Residence, room, room allocation, occupancy, finance reporting, and room management features.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Included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[Insert]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5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Maintenance module, technician dashboard, SLA tracking, reminders, and resolution workflow.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Included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[Insert]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6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Security module including visitor check-in/check-out, resident lookup, visitor pre-registration, and incident reporting.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Included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[Insert]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7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Student storage process using Josum storage-form fields and item photograph uploads.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Included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[Insert]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8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Room handover, check-in/check-out, inspection periods, condition tracking, signatures, and inspection exports.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Included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[Insert]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9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Notifications, email templates, audit logs, system clean-up, production readiness, and role routing.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Included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[Insert]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10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Client sign-off documentation pack, UAT/go-live templates, and handover documentation.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Included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R [Insert]</w:t>
            </w:r>
          </w:p>
        </w:tc>
      </w:tr>
    </w:tbl>
    <w:p>
      <w:pPr>
        <w:spacing w:after="40"/>
      </w:pPr>
    </w:p>
    <w:p>
      <w:pPr>
        <w:pStyle w:val="Heading1"/>
      </w:pPr>
      <w:r>
        <w:t>Payment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96"/>
        <w:gridCol w:w="4896"/>
      </w:tblGrid>
      <w:tr>
        <w:tc>
          <w:tcPr>
            <w:tcW w:type="dxa" w:w="237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Term</w:t>
            </w:r>
          </w:p>
        </w:tc>
        <w:tc>
          <w:tcPr>
            <w:tcW w:type="dxa" w:w="6983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Detail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Payment due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Within 7 calendar days of issue date unless otherwise agreed in writing. Due date: 2026-07-23.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Payment reference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NDS-JOSUM-BILL-20260716-001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Late payment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Any late-payment interest, suspension, or support limitation terms should be inserted if contractually agreed.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Scope note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This billing document covers delivered system development and handover work for the Josum Student Accommodation Management System.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Change requests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Any additional work requested after sign-off should be billed through an approved change request or support agreement.</w:t>
            </w:r>
          </w:p>
        </w:tc>
      </w:tr>
    </w:tbl>
    <w:p>
      <w:pPr>
        <w:spacing w:after="40"/>
      </w:pPr>
    </w:p>
    <w:p>
      <w:pPr>
        <w:pStyle w:val="Heading1"/>
      </w:pPr>
      <w:r>
        <w:t>Banking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96"/>
        <w:gridCol w:w="4896"/>
      </w:tblGrid>
      <w:tr>
        <w:tc>
          <w:tcPr>
            <w:tcW w:type="dxa" w:w="237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6983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Detail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Account holder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Naxius Digital Solutions account holder]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Bank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bank name]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Account number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account number]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Branch code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branch code]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Account type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[Insert account type]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Payment reference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NDS-JOSUM-BILL-20260716-001</w:t>
            </w:r>
          </w:p>
        </w:tc>
      </w:tr>
    </w:tbl>
    <w:p>
      <w:pPr>
        <w:spacing w:after="40"/>
      </w:pPr>
    </w:p>
    <w:p>
      <w:pPr>
        <w:pStyle w:val="Heading1"/>
      </w:pPr>
      <w:r>
        <w:t>Billing Notes</w:t>
      </w:r>
    </w:p>
    <w:p>
      <w:pPr>
        <w:pStyle w:val="ListBullet"/>
        <w:spacing w:after="80"/>
      </w:pPr>
      <w:r>
        <w:rPr>
          <w:rFonts w:ascii="Calibri" w:hAnsi="Calibri"/>
          <w:color w:val="232D3A"/>
          <w:sz w:val="20"/>
        </w:rPr>
        <w:t>All amounts must be confirmed against the approved commercial agreement before this document is issued as a final invoice.</w:t>
      </w:r>
    </w:p>
    <w:p>
      <w:pPr>
        <w:pStyle w:val="ListBullet"/>
        <w:spacing w:after="80"/>
      </w:pPr>
      <w:r>
        <w:rPr>
          <w:rFonts w:ascii="Calibri" w:hAnsi="Calibri"/>
          <w:color w:val="232D3A"/>
          <w:sz w:val="20"/>
        </w:rPr>
        <w:t>This document excludes passwords, registration keys, database credentials, or other operational secrets.</w:t>
      </w:r>
    </w:p>
    <w:p>
      <w:pPr>
        <w:pStyle w:val="ListBullet"/>
        <w:spacing w:after="80"/>
      </w:pPr>
      <w:r>
        <w:rPr>
          <w:rFonts w:ascii="Calibri" w:hAnsi="Calibri"/>
          <w:color w:val="232D3A"/>
          <w:sz w:val="20"/>
        </w:rPr>
        <w:t>Client sign-off documents and handover documentation have been prepared separately for acceptance and project closure.</w:t>
      </w:r>
    </w:p>
    <w:p>
      <w:pPr>
        <w:pStyle w:val="ListBullet"/>
        <w:spacing w:after="80"/>
      </w:pPr>
      <w:r>
        <w:rPr>
          <w:rFonts w:ascii="Calibri" w:hAnsi="Calibri"/>
          <w:color w:val="232D3A"/>
          <w:sz w:val="20"/>
        </w:rPr>
        <w:t>Support, hosting, maintenance, future enhancements, and data migration beyond the agreed scope should be billed separately unless included in the commercial agreement.</w:t>
      </w:r>
    </w:p>
    <w:p>
      <w:pPr>
        <w:pStyle w:val="Heading1"/>
      </w:pPr>
      <w:r>
        <w:t>Client Payment Acknowledgement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Name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Role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Organisation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Signature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Client authorised representative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Josum Student Accommodation Management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Naxius authorised representative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  <w:t>Naxius Digital Solutions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32D3A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770"/>
        <w:sz w:val="17"/>
      </w:rPr>
      <w:t xml:space="preserve">NDS-JOSUM-BILL-20260716-001 | Client Confidential | Page </w:t>
    </w:r>
    <w:r>
      <w:rPr>
        <w:rFonts w:ascii="Calibri" w:hAnsi="Calibri"/>
        <w:color w:val="5B6770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B6770"/>
        <w:sz w:val="17"/>
      </w:rPr>
      <w:t>Naxius Digital Solutions | Billing Document | Josum Student Accommodation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32D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