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1169" w:rsidRPr="00101169" w:rsidRDefault="00101169" w:rsidP="00101169">
      <w:pPr>
        <w:ind w:firstLine="420"/>
        <w:rPr>
          <w:rFonts w:eastAsia="仿宋" w:cstheme="majorBidi"/>
          <w:color w:val="0F4761" w:themeColor="accent1" w:themeShade="BF"/>
          <w:sz w:val="28"/>
          <w:szCs w:val="48"/>
        </w:rPr>
      </w:pPr>
      <w:r>
        <w:br w:type="page"/>
      </w:r>
    </w:p>
    <w:sdt>
      <w:sdtPr>
        <w:rPr>
          <w:rFonts w:ascii="Times New Roman" w:eastAsia="宋体" w:hAnsi="Times New Roman" w:cs="¢å*"/>
          <w:b w:val="0"/>
          <w:bCs w:val="0"/>
          <w:color w:val="auto"/>
          <w:sz w:val="21"/>
          <w:szCs w:val="21"/>
          <w:lang w:val="zh-CN"/>
        </w:rPr>
        <w:id w:val="-212425005"/>
        <w:docPartObj>
          <w:docPartGallery w:val="Table of Contents"/>
          <w:docPartUnique/>
        </w:docPartObj>
      </w:sdtPr>
      <w:sdtEndPr>
        <w:rPr>
          <w:noProof/>
          <w:lang w:val="en-US"/>
        </w:rPr>
      </w:sdtEndPr>
      <w:sdtContent>
        <w:p w:rsidR="00101169" w:rsidRDefault="00101169">
          <w:pPr>
            <w:pStyle w:val="TOC"/>
            <w:ind w:firstLine="420"/>
          </w:pPr>
          <w:r>
            <w:rPr>
              <w:lang w:val="zh-CN"/>
            </w:rPr>
            <w:t>目录</w:t>
          </w:r>
        </w:p>
        <w:p w:rsidR="009679CC" w:rsidRDefault="00101169">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r>
            <w:rPr>
              <w:b w:val="0"/>
              <w:bCs w:val="0"/>
            </w:rPr>
            <w:fldChar w:fldCharType="begin"/>
          </w:r>
          <w:r>
            <w:instrText>TOC \o "1-3" \h \z \u</w:instrText>
          </w:r>
          <w:r>
            <w:rPr>
              <w:b w:val="0"/>
              <w:bCs w:val="0"/>
            </w:rPr>
            <w:fldChar w:fldCharType="separate"/>
          </w:r>
          <w:hyperlink w:anchor="_Toc195202615" w:history="1">
            <w:r w:rsidR="009679CC" w:rsidRPr="00B712E9">
              <w:rPr>
                <w:rStyle w:val="af9"/>
                <w:noProof/>
              </w:rPr>
              <w:t>第一章 绪论</w:t>
            </w:r>
            <w:r w:rsidR="009679CC">
              <w:rPr>
                <w:noProof/>
                <w:webHidden/>
              </w:rPr>
              <w:tab/>
            </w:r>
            <w:r w:rsidR="009679CC">
              <w:rPr>
                <w:noProof/>
                <w:webHidden/>
              </w:rPr>
              <w:fldChar w:fldCharType="begin"/>
            </w:r>
            <w:r w:rsidR="009679CC">
              <w:rPr>
                <w:noProof/>
                <w:webHidden/>
              </w:rPr>
              <w:instrText xml:space="preserve"> PAGEREF _Toc195202615 \h </w:instrText>
            </w:r>
            <w:r w:rsidR="009679CC">
              <w:rPr>
                <w:noProof/>
                <w:webHidden/>
              </w:rPr>
            </w:r>
            <w:r w:rsidR="009679CC">
              <w:rPr>
                <w:noProof/>
                <w:webHidden/>
              </w:rPr>
              <w:fldChar w:fldCharType="separate"/>
            </w:r>
            <w:r w:rsidR="009679CC">
              <w:rPr>
                <w:noProof/>
                <w:webHidden/>
              </w:rPr>
              <w:t>4</w:t>
            </w:r>
            <w:r w:rsidR="009679CC">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16" w:history="1">
            <w:r w:rsidRPr="00B712E9">
              <w:rPr>
                <w:rStyle w:val="af9"/>
                <w:noProof/>
              </w:rPr>
              <w:t>1.1 课题研究背景及研究意义</w:t>
            </w:r>
            <w:r>
              <w:rPr>
                <w:noProof/>
                <w:webHidden/>
              </w:rPr>
              <w:tab/>
            </w:r>
            <w:r>
              <w:rPr>
                <w:noProof/>
                <w:webHidden/>
              </w:rPr>
              <w:fldChar w:fldCharType="begin"/>
            </w:r>
            <w:r>
              <w:rPr>
                <w:noProof/>
                <w:webHidden/>
              </w:rPr>
              <w:instrText xml:space="preserve"> PAGEREF _Toc195202616 \h </w:instrText>
            </w:r>
            <w:r>
              <w:rPr>
                <w:noProof/>
                <w:webHidden/>
              </w:rPr>
            </w:r>
            <w:r>
              <w:rPr>
                <w:noProof/>
                <w:webHidden/>
              </w:rPr>
              <w:fldChar w:fldCharType="separate"/>
            </w:r>
            <w:r>
              <w:rPr>
                <w:noProof/>
                <w:webHidden/>
              </w:rPr>
              <w:t>4</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17" w:history="1">
            <w:r w:rsidRPr="00B712E9">
              <w:rPr>
                <w:rStyle w:val="af9"/>
                <w:noProof/>
                <w:shd w:val="clear" w:color="auto" w:fill="FFFFFF"/>
              </w:rPr>
              <w:t>1.1.1数控加工概述</w:t>
            </w:r>
            <w:r>
              <w:rPr>
                <w:noProof/>
                <w:webHidden/>
              </w:rPr>
              <w:tab/>
            </w:r>
            <w:r>
              <w:rPr>
                <w:noProof/>
                <w:webHidden/>
              </w:rPr>
              <w:fldChar w:fldCharType="begin"/>
            </w:r>
            <w:r>
              <w:rPr>
                <w:noProof/>
                <w:webHidden/>
              </w:rPr>
              <w:instrText xml:space="preserve"> PAGEREF _Toc195202617 \h </w:instrText>
            </w:r>
            <w:r>
              <w:rPr>
                <w:noProof/>
                <w:webHidden/>
              </w:rPr>
            </w:r>
            <w:r>
              <w:rPr>
                <w:noProof/>
                <w:webHidden/>
              </w:rPr>
              <w:fldChar w:fldCharType="separate"/>
            </w:r>
            <w:r>
              <w:rPr>
                <w:noProof/>
                <w:webHidden/>
              </w:rPr>
              <w:t>4</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18" w:history="1">
            <w:r w:rsidRPr="00B712E9">
              <w:rPr>
                <w:rStyle w:val="af9"/>
                <w:noProof/>
                <w:shd w:val="clear" w:color="auto" w:fill="FFFFFF"/>
              </w:rPr>
              <w:t>1.1.2数控加工质量概述</w:t>
            </w:r>
            <w:r>
              <w:rPr>
                <w:noProof/>
                <w:webHidden/>
              </w:rPr>
              <w:tab/>
            </w:r>
            <w:r>
              <w:rPr>
                <w:noProof/>
                <w:webHidden/>
              </w:rPr>
              <w:fldChar w:fldCharType="begin"/>
            </w:r>
            <w:r>
              <w:rPr>
                <w:noProof/>
                <w:webHidden/>
              </w:rPr>
              <w:instrText xml:space="preserve"> PAGEREF _Toc195202618 \h </w:instrText>
            </w:r>
            <w:r>
              <w:rPr>
                <w:noProof/>
                <w:webHidden/>
              </w:rPr>
            </w:r>
            <w:r>
              <w:rPr>
                <w:noProof/>
                <w:webHidden/>
              </w:rPr>
              <w:fldChar w:fldCharType="separate"/>
            </w:r>
            <w:r>
              <w:rPr>
                <w:noProof/>
                <w:webHidden/>
              </w:rPr>
              <w:t>4</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19" w:history="1">
            <w:r w:rsidRPr="00B712E9">
              <w:rPr>
                <w:rStyle w:val="af9"/>
                <w:noProof/>
                <w:shd w:val="clear" w:color="auto" w:fill="FFFFFF"/>
              </w:rPr>
              <w:t>1.1.3数控机床加工精度补偿</w:t>
            </w:r>
            <w:r>
              <w:rPr>
                <w:noProof/>
                <w:webHidden/>
              </w:rPr>
              <w:tab/>
            </w:r>
            <w:r>
              <w:rPr>
                <w:noProof/>
                <w:webHidden/>
              </w:rPr>
              <w:fldChar w:fldCharType="begin"/>
            </w:r>
            <w:r>
              <w:rPr>
                <w:noProof/>
                <w:webHidden/>
              </w:rPr>
              <w:instrText xml:space="preserve"> PAGEREF _Toc195202619 \h </w:instrText>
            </w:r>
            <w:r>
              <w:rPr>
                <w:noProof/>
                <w:webHidden/>
              </w:rPr>
            </w:r>
            <w:r>
              <w:rPr>
                <w:noProof/>
                <w:webHidden/>
              </w:rPr>
              <w:fldChar w:fldCharType="separate"/>
            </w:r>
            <w:r>
              <w:rPr>
                <w:noProof/>
                <w:webHidden/>
              </w:rPr>
              <w:t>4</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20" w:history="1">
            <w:r w:rsidRPr="00B712E9">
              <w:rPr>
                <w:rStyle w:val="af9"/>
                <w:noProof/>
              </w:rPr>
              <w:t>1.2 国内外研究现状及未来发展（待完善、草稿版，ai 生成未改动）</w:t>
            </w:r>
            <w:r>
              <w:rPr>
                <w:noProof/>
                <w:webHidden/>
              </w:rPr>
              <w:tab/>
            </w:r>
            <w:r>
              <w:rPr>
                <w:noProof/>
                <w:webHidden/>
              </w:rPr>
              <w:fldChar w:fldCharType="begin"/>
            </w:r>
            <w:r>
              <w:rPr>
                <w:noProof/>
                <w:webHidden/>
              </w:rPr>
              <w:instrText xml:space="preserve"> PAGEREF _Toc195202620 \h </w:instrText>
            </w:r>
            <w:r>
              <w:rPr>
                <w:noProof/>
                <w:webHidden/>
              </w:rPr>
            </w:r>
            <w:r>
              <w:rPr>
                <w:noProof/>
                <w:webHidden/>
              </w:rPr>
              <w:fldChar w:fldCharType="separate"/>
            </w:r>
            <w:r>
              <w:rPr>
                <w:noProof/>
                <w:webHidden/>
              </w:rPr>
              <w:t>5</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21" w:history="1">
            <w:r w:rsidRPr="00B712E9">
              <w:rPr>
                <w:rStyle w:val="af9"/>
                <w:noProof/>
              </w:rPr>
              <w:t>1.3 本文主要研究内容</w:t>
            </w:r>
            <w:r>
              <w:rPr>
                <w:noProof/>
                <w:webHidden/>
              </w:rPr>
              <w:tab/>
            </w:r>
            <w:r>
              <w:rPr>
                <w:noProof/>
                <w:webHidden/>
              </w:rPr>
              <w:fldChar w:fldCharType="begin"/>
            </w:r>
            <w:r>
              <w:rPr>
                <w:noProof/>
                <w:webHidden/>
              </w:rPr>
              <w:instrText xml:space="preserve"> PAGEREF _Toc195202621 \h </w:instrText>
            </w:r>
            <w:r>
              <w:rPr>
                <w:noProof/>
                <w:webHidden/>
              </w:rPr>
            </w:r>
            <w:r>
              <w:rPr>
                <w:noProof/>
                <w:webHidden/>
              </w:rPr>
              <w:fldChar w:fldCharType="separate"/>
            </w:r>
            <w:r>
              <w:rPr>
                <w:noProof/>
                <w:webHidden/>
              </w:rPr>
              <w:t>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22" w:history="1">
            <w:r w:rsidRPr="00B712E9">
              <w:rPr>
                <w:rStyle w:val="af9"/>
                <w:noProof/>
              </w:rPr>
              <w:t>第二章 相关理论</w:t>
            </w:r>
            <w:r>
              <w:rPr>
                <w:noProof/>
                <w:webHidden/>
              </w:rPr>
              <w:tab/>
            </w:r>
            <w:r>
              <w:rPr>
                <w:noProof/>
                <w:webHidden/>
              </w:rPr>
              <w:fldChar w:fldCharType="begin"/>
            </w:r>
            <w:r>
              <w:rPr>
                <w:noProof/>
                <w:webHidden/>
              </w:rPr>
              <w:instrText xml:space="preserve"> PAGEREF _Toc195202622 \h </w:instrText>
            </w:r>
            <w:r>
              <w:rPr>
                <w:noProof/>
                <w:webHidden/>
              </w:rPr>
            </w:r>
            <w:r>
              <w:rPr>
                <w:noProof/>
                <w:webHidden/>
              </w:rPr>
              <w:fldChar w:fldCharType="separate"/>
            </w:r>
            <w:r>
              <w:rPr>
                <w:noProof/>
                <w:webHidden/>
              </w:rPr>
              <w:t>7</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23" w:history="1">
            <w:r w:rsidRPr="00B712E9">
              <w:rPr>
                <w:rStyle w:val="af9"/>
                <w:noProof/>
              </w:rPr>
              <w:t>2.1 不确定度的相关概念</w:t>
            </w:r>
            <w:r>
              <w:rPr>
                <w:noProof/>
                <w:webHidden/>
              </w:rPr>
              <w:tab/>
            </w:r>
            <w:r>
              <w:rPr>
                <w:noProof/>
                <w:webHidden/>
              </w:rPr>
              <w:fldChar w:fldCharType="begin"/>
            </w:r>
            <w:r>
              <w:rPr>
                <w:noProof/>
                <w:webHidden/>
              </w:rPr>
              <w:instrText xml:space="preserve"> PAGEREF _Toc195202623 \h </w:instrText>
            </w:r>
            <w:r>
              <w:rPr>
                <w:noProof/>
                <w:webHidden/>
              </w:rPr>
            </w:r>
            <w:r>
              <w:rPr>
                <w:noProof/>
                <w:webHidden/>
              </w:rPr>
              <w:fldChar w:fldCharType="separate"/>
            </w:r>
            <w:r>
              <w:rPr>
                <w:noProof/>
                <w:webHidden/>
              </w:rPr>
              <w:t>7</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24" w:history="1">
            <w:r w:rsidRPr="00B712E9">
              <w:rPr>
                <w:rStyle w:val="af9"/>
                <w:noProof/>
              </w:rPr>
              <w:t>2.1.1不确定度的定义与分类</w:t>
            </w:r>
            <w:r>
              <w:rPr>
                <w:noProof/>
                <w:webHidden/>
              </w:rPr>
              <w:tab/>
            </w:r>
            <w:r>
              <w:rPr>
                <w:noProof/>
                <w:webHidden/>
              </w:rPr>
              <w:fldChar w:fldCharType="begin"/>
            </w:r>
            <w:r>
              <w:rPr>
                <w:noProof/>
                <w:webHidden/>
              </w:rPr>
              <w:instrText xml:space="preserve"> PAGEREF _Toc195202624 \h </w:instrText>
            </w:r>
            <w:r>
              <w:rPr>
                <w:noProof/>
                <w:webHidden/>
              </w:rPr>
            </w:r>
            <w:r>
              <w:rPr>
                <w:noProof/>
                <w:webHidden/>
              </w:rPr>
              <w:fldChar w:fldCharType="separate"/>
            </w:r>
            <w:r>
              <w:rPr>
                <w:noProof/>
                <w:webHidden/>
              </w:rPr>
              <w:t>7</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25" w:history="1">
            <w:r w:rsidRPr="00B712E9">
              <w:rPr>
                <w:rStyle w:val="af9"/>
                <w:noProof/>
              </w:rPr>
              <w:t>2.1.2不确定度的合成与传播</w:t>
            </w:r>
            <w:r>
              <w:rPr>
                <w:noProof/>
                <w:webHidden/>
              </w:rPr>
              <w:tab/>
            </w:r>
            <w:r>
              <w:rPr>
                <w:noProof/>
                <w:webHidden/>
              </w:rPr>
              <w:fldChar w:fldCharType="begin"/>
            </w:r>
            <w:r>
              <w:rPr>
                <w:noProof/>
                <w:webHidden/>
              </w:rPr>
              <w:instrText xml:space="preserve"> PAGEREF _Toc195202625 \h </w:instrText>
            </w:r>
            <w:r>
              <w:rPr>
                <w:noProof/>
                <w:webHidden/>
              </w:rPr>
            </w:r>
            <w:r>
              <w:rPr>
                <w:noProof/>
                <w:webHidden/>
              </w:rPr>
              <w:fldChar w:fldCharType="separate"/>
            </w:r>
            <w:r>
              <w:rPr>
                <w:noProof/>
                <w:webHidden/>
              </w:rPr>
              <w:t>7</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26" w:history="1">
            <w:r w:rsidRPr="00B712E9">
              <w:rPr>
                <w:rStyle w:val="af9"/>
                <w:noProof/>
              </w:rPr>
              <w:t>2.1.3不确定度的应用与意义</w:t>
            </w:r>
            <w:r>
              <w:rPr>
                <w:noProof/>
                <w:webHidden/>
              </w:rPr>
              <w:tab/>
            </w:r>
            <w:r>
              <w:rPr>
                <w:noProof/>
                <w:webHidden/>
              </w:rPr>
              <w:fldChar w:fldCharType="begin"/>
            </w:r>
            <w:r>
              <w:rPr>
                <w:noProof/>
                <w:webHidden/>
              </w:rPr>
              <w:instrText xml:space="preserve"> PAGEREF _Toc195202626 \h </w:instrText>
            </w:r>
            <w:r>
              <w:rPr>
                <w:noProof/>
                <w:webHidden/>
              </w:rPr>
            </w:r>
            <w:r>
              <w:rPr>
                <w:noProof/>
                <w:webHidden/>
              </w:rPr>
              <w:fldChar w:fldCharType="separate"/>
            </w:r>
            <w:r>
              <w:rPr>
                <w:noProof/>
                <w:webHidden/>
              </w:rPr>
              <w:t>8</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27" w:history="1">
            <w:r w:rsidRPr="00B712E9">
              <w:rPr>
                <w:rStyle w:val="af9"/>
                <w:noProof/>
              </w:rPr>
              <w:t>2.2测量不确定度的理论介绍（未完成）</w:t>
            </w:r>
            <w:r>
              <w:rPr>
                <w:noProof/>
                <w:webHidden/>
              </w:rPr>
              <w:tab/>
            </w:r>
            <w:r>
              <w:rPr>
                <w:noProof/>
                <w:webHidden/>
              </w:rPr>
              <w:fldChar w:fldCharType="begin"/>
            </w:r>
            <w:r>
              <w:rPr>
                <w:noProof/>
                <w:webHidden/>
              </w:rPr>
              <w:instrText xml:space="preserve"> PAGEREF _Toc195202627 \h </w:instrText>
            </w:r>
            <w:r>
              <w:rPr>
                <w:noProof/>
                <w:webHidden/>
              </w:rPr>
            </w:r>
            <w:r>
              <w:rPr>
                <w:noProof/>
                <w:webHidden/>
              </w:rPr>
              <w:fldChar w:fldCharType="separate"/>
            </w:r>
            <w:r>
              <w:rPr>
                <w:noProof/>
                <w:webHidden/>
              </w:rPr>
              <w:t>8</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28" w:history="1">
            <w:r w:rsidRPr="00B712E9">
              <w:rPr>
                <w:rStyle w:val="af9"/>
                <w:noProof/>
              </w:rPr>
              <w:t>第三章 加工不确定度理论与建模</w:t>
            </w:r>
            <w:r>
              <w:rPr>
                <w:noProof/>
                <w:webHidden/>
              </w:rPr>
              <w:tab/>
            </w:r>
            <w:r>
              <w:rPr>
                <w:noProof/>
                <w:webHidden/>
              </w:rPr>
              <w:fldChar w:fldCharType="begin"/>
            </w:r>
            <w:r>
              <w:rPr>
                <w:noProof/>
                <w:webHidden/>
              </w:rPr>
              <w:instrText xml:space="preserve"> PAGEREF _Toc195202628 \h </w:instrText>
            </w:r>
            <w:r>
              <w:rPr>
                <w:noProof/>
                <w:webHidden/>
              </w:rPr>
            </w:r>
            <w:r>
              <w:rPr>
                <w:noProof/>
                <w:webHidden/>
              </w:rPr>
              <w:fldChar w:fldCharType="separate"/>
            </w:r>
            <w:r>
              <w:rPr>
                <w:noProof/>
                <w:webHidden/>
              </w:rPr>
              <w:t>9</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29" w:history="1">
            <w:r w:rsidRPr="00B712E9">
              <w:rPr>
                <w:rStyle w:val="af9"/>
                <w:noProof/>
              </w:rPr>
              <w:t>3.1 加工不确定度的来源</w:t>
            </w:r>
            <w:r>
              <w:rPr>
                <w:noProof/>
                <w:webHidden/>
              </w:rPr>
              <w:tab/>
            </w:r>
            <w:r>
              <w:rPr>
                <w:noProof/>
                <w:webHidden/>
              </w:rPr>
              <w:fldChar w:fldCharType="begin"/>
            </w:r>
            <w:r>
              <w:rPr>
                <w:noProof/>
                <w:webHidden/>
              </w:rPr>
              <w:instrText xml:space="preserve"> PAGEREF _Toc195202629 \h </w:instrText>
            </w:r>
            <w:r>
              <w:rPr>
                <w:noProof/>
                <w:webHidden/>
              </w:rPr>
            </w:r>
            <w:r>
              <w:rPr>
                <w:noProof/>
                <w:webHidden/>
              </w:rPr>
              <w:fldChar w:fldCharType="separate"/>
            </w:r>
            <w:r>
              <w:rPr>
                <w:noProof/>
                <w:webHidden/>
              </w:rPr>
              <w:t>10</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0" w:history="1">
            <w:r w:rsidRPr="00B712E9">
              <w:rPr>
                <w:rStyle w:val="af9"/>
                <w:noProof/>
              </w:rPr>
              <w:t>3.1.1工件定位误差</w:t>
            </w:r>
            <w:r>
              <w:rPr>
                <w:noProof/>
                <w:webHidden/>
              </w:rPr>
              <w:tab/>
            </w:r>
            <w:r>
              <w:rPr>
                <w:noProof/>
                <w:webHidden/>
              </w:rPr>
              <w:fldChar w:fldCharType="begin"/>
            </w:r>
            <w:r>
              <w:rPr>
                <w:noProof/>
                <w:webHidden/>
              </w:rPr>
              <w:instrText xml:space="preserve"> PAGEREF _Toc195202630 \h </w:instrText>
            </w:r>
            <w:r>
              <w:rPr>
                <w:noProof/>
                <w:webHidden/>
              </w:rPr>
            </w:r>
            <w:r>
              <w:rPr>
                <w:noProof/>
                <w:webHidden/>
              </w:rPr>
              <w:fldChar w:fldCharType="separate"/>
            </w:r>
            <w:r>
              <w:rPr>
                <w:noProof/>
                <w:webHidden/>
              </w:rPr>
              <w:t>10</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1" w:history="1">
            <w:r w:rsidRPr="00B712E9">
              <w:rPr>
                <w:rStyle w:val="af9"/>
                <w:noProof/>
              </w:rPr>
              <w:t>3.1.2机床定位误差</w:t>
            </w:r>
            <w:r>
              <w:rPr>
                <w:noProof/>
                <w:webHidden/>
              </w:rPr>
              <w:tab/>
            </w:r>
            <w:r>
              <w:rPr>
                <w:noProof/>
                <w:webHidden/>
              </w:rPr>
              <w:fldChar w:fldCharType="begin"/>
            </w:r>
            <w:r>
              <w:rPr>
                <w:noProof/>
                <w:webHidden/>
              </w:rPr>
              <w:instrText xml:space="preserve"> PAGEREF _Toc195202631 \h </w:instrText>
            </w:r>
            <w:r>
              <w:rPr>
                <w:noProof/>
                <w:webHidden/>
              </w:rPr>
            </w:r>
            <w:r>
              <w:rPr>
                <w:noProof/>
                <w:webHidden/>
              </w:rPr>
              <w:fldChar w:fldCharType="separate"/>
            </w:r>
            <w:r>
              <w:rPr>
                <w:noProof/>
                <w:webHidden/>
              </w:rPr>
              <w:t>10</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2" w:history="1">
            <w:r w:rsidRPr="00B712E9">
              <w:rPr>
                <w:rStyle w:val="af9"/>
                <w:noProof/>
              </w:rPr>
              <w:t>3.1.3刀具运动误差</w:t>
            </w:r>
            <w:r>
              <w:rPr>
                <w:noProof/>
                <w:webHidden/>
              </w:rPr>
              <w:tab/>
            </w:r>
            <w:r>
              <w:rPr>
                <w:noProof/>
                <w:webHidden/>
              </w:rPr>
              <w:fldChar w:fldCharType="begin"/>
            </w:r>
            <w:r>
              <w:rPr>
                <w:noProof/>
                <w:webHidden/>
              </w:rPr>
              <w:instrText xml:space="preserve"> PAGEREF _Toc195202632 \h </w:instrText>
            </w:r>
            <w:r>
              <w:rPr>
                <w:noProof/>
                <w:webHidden/>
              </w:rPr>
            </w:r>
            <w:r>
              <w:rPr>
                <w:noProof/>
                <w:webHidden/>
              </w:rPr>
              <w:fldChar w:fldCharType="separate"/>
            </w:r>
            <w:r>
              <w:rPr>
                <w:noProof/>
                <w:webHidden/>
              </w:rPr>
              <w:t>11</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3" w:history="1">
            <w:r w:rsidRPr="00B712E9">
              <w:rPr>
                <w:rStyle w:val="af9"/>
                <w:noProof/>
              </w:rPr>
              <w:t>3.1.4主轴误差</w:t>
            </w:r>
            <w:r>
              <w:rPr>
                <w:noProof/>
                <w:webHidden/>
              </w:rPr>
              <w:tab/>
            </w:r>
            <w:r>
              <w:rPr>
                <w:noProof/>
                <w:webHidden/>
              </w:rPr>
              <w:fldChar w:fldCharType="begin"/>
            </w:r>
            <w:r>
              <w:rPr>
                <w:noProof/>
                <w:webHidden/>
              </w:rPr>
              <w:instrText xml:space="preserve"> PAGEREF _Toc195202633 \h </w:instrText>
            </w:r>
            <w:r>
              <w:rPr>
                <w:noProof/>
                <w:webHidden/>
              </w:rPr>
            </w:r>
            <w:r>
              <w:rPr>
                <w:noProof/>
                <w:webHidden/>
              </w:rPr>
              <w:fldChar w:fldCharType="separate"/>
            </w:r>
            <w:r>
              <w:rPr>
                <w:noProof/>
                <w:webHidden/>
              </w:rPr>
              <w:t>11</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4" w:history="1">
            <w:r w:rsidRPr="00B712E9">
              <w:rPr>
                <w:rStyle w:val="af9"/>
                <w:noProof/>
              </w:rPr>
              <w:t>3.1.5卡具误差</w:t>
            </w:r>
            <w:r>
              <w:rPr>
                <w:noProof/>
                <w:webHidden/>
              </w:rPr>
              <w:tab/>
            </w:r>
            <w:r>
              <w:rPr>
                <w:noProof/>
                <w:webHidden/>
              </w:rPr>
              <w:fldChar w:fldCharType="begin"/>
            </w:r>
            <w:r>
              <w:rPr>
                <w:noProof/>
                <w:webHidden/>
              </w:rPr>
              <w:instrText xml:space="preserve"> PAGEREF _Toc195202634 \h </w:instrText>
            </w:r>
            <w:r>
              <w:rPr>
                <w:noProof/>
                <w:webHidden/>
              </w:rPr>
            </w:r>
            <w:r>
              <w:rPr>
                <w:noProof/>
                <w:webHidden/>
              </w:rPr>
              <w:fldChar w:fldCharType="separate"/>
            </w:r>
            <w:r>
              <w:rPr>
                <w:noProof/>
                <w:webHidden/>
              </w:rPr>
              <w:t>11</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5" w:history="1">
            <w:r w:rsidRPr="00B712E9">
              <w:rPr>
                <w:rStyle w:val="af9"/>
                <w:noProof/>
              </w:rPr>
              <w:t>3.1.6夹紧变形</w:t>
            </w:r>
            <w:r>
              <w:rPr>
                <w:noProof/>
                <w:webHidden/>
              </w:rPr>
              <w:tab/>
            </w:r>
            <w:r>
              <w:rPr>
                <w:noProof/>
                <w:webHidden/>
              </w:rPr>
              <w:fldChar w:fldCharType="begin"/>
            </w:r>
            <w:r>
              <w:rPr>
                <w:noProof/>
                <w:webHidden/>
              </w:rPr>
              <w:instrText xml:space="preserve"> PAGEREF _Toc195202635 \h </w:instrText>
            </w:r>
            <w:r>
              <w:rPr>
                <w:noProof/>
                <w:webHidden/>
              </w:rPr>
            </w:r>
            <w:r>
              <w:rPr>
                <w:noProof/>
                <w:webHidden/>
              </w:rPr>
              <w:fldChar w:fldCharType="separate"/>
            </w:r>
            <w:r>
              <w:rPr>
                <w:noProof/>
                <w:webHidden/>
              </w:rPr>
              <w:t>12</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6" w:history="1">
            <w:r w:rsidRPr="00B712E9">
              <w:rPr>
                <w:rStyle w:val="af9"/>
                <w:noProof/>
              </w:rPr>
              <w:t>3.1.7切削力误差</w:t>
            </w:r>
            <w:r>
              <w:rPr>
                <w:noProof/>
                <w:webHidden/>
              </w:rPr>
              <w:tab/>
            </w:r>
            <w:r>
              <w:rPr>
                <w:noProof/>
                <w:webHidden/>
              </w:rPr>
              <w:fldChar w:fldCharType="begin"/>
            </w:r>
            <w:r>
              <w:rPr>
                <w:noProof/>
                <w:webHidden/>
              </w:rPr>
              <w:instrText xml:space="preserve"> PAGEREF _Toc195202636 \h </w:instrText>
            </w:r>
            <w:r>
              <w:rPr>
                <w:noProof/>
                <w:webHidden/>
              </w:rPr>
            </w:r>
            <w:r>
              <w:rPr>
                <w:noProof/>
                <w:webHidden/>
              </w:rPr>
              <w:fldChar w:fldCharType="separate"/>
            </w:r>
            <w:r>
              <w:rPr>
                <w:noProof/>
                <w:webHidden/>
              </w:rPr>
              <w:t>12</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7" w:history="1">
            <w:r w:rsidRPr="00B712E9">
              <w:rPr>
                <w:rStyle w:val="af9"/>
                <w:noProof/>
              </w:rPr>
              <w:t>3.1.8环境误差</w:t>
            </w:r>
            <w:r>
              <w:rPr>
                <w:noProof/>
                <w:webHidden/>
              </w:rPr>
              <w:tab/>
            </w:r>
            <w:r>
              <w:rPr>
                <w:noProof/>
                <w:webHidden/>
              </w:rPr>
              <w:fldChar w:fldCharType="begin"/>
            </w:r>
            <w:r>
              <w:rPr>
                <w:noProof/>
                <w:webHidden/>
              </w:rPr>
              <w:instrText xml:space="preserve"> PAGEREF _Toc195202637 \h </w:instrText>
            </w:r>
            <w:r>
              <w:rPr>
                <w:noProof/>
                <w:webHidden/>
              </w:rPr>
            </w:r>
            <w:r>
              <w:rPr>
                <w:noProof/>
                <w:webHidden/>
              </w:rPr>
              <w:fldChar w:fldCharType="separate"/>
            </w:r>
            <w:r>
              <w:rPr>
                <w:noProof/>
                <w:webHidden/>
              </w:rPr>
              <w:t>13</w:t>
            </w:r>
            <w:r>
              <w:rPr>
                <w:noProof/>
                <w:webHidden/>
              </w:rPr>
              <w:fldChar w:fldCharType="end"/>
            </w:r>
          </w:hyperlink>
        </w:p>
        <w:p w:rsidR="009679CC" w:rsidRDefault="009679CC">
          <w:pPr>
            <w:pStyle w:val="TOC3"/>
            <w:tabs>
              <w:tab w:val="right" w:leader="dot" w:pos="8296"/>
            </w:tabs>
            <w:ind w:firstLine="400"/>
            <w:rPr>
              <w:rFonts w:eastAsiaTheme="minorEastAsia" w:hAnsiTheme="minorHAnsi" w:cstheme="minorBidi"/>
              <w:i w:val="0"/>
              <w:iCs w:val="0"/>
              <w:noProof/>
              <w:kern w:val="2"/>
              <w:sz w:val="22"/>
              <w:szCs w:val="24"/>
              <w14:ligatures w14:val="standardContextual"/>
            </w:rPr>
          </w:pPr>
          <w:hyperlink w:anchor="_Toc195202638" w:history="1">
            <w:r w:rsidRPr="00B712E9">
              <w:rPr>
                <w:rStyle w:val="af9"/>
                <w:noProof/>
              </w:rPr>
              <w:t>3.1.9残余应力变形/热处理</w:t>
            </w:r>
            <w:r>
              <w:rPr>
                <w:noProof/>
                <w:webHidden/>
              </w:rPr>
              <w:tab/>
            </w:r>
            <w:r>
              <w:rPr>
                <w:noProof/>
                <w:webHidden/>
              </w:rPr>
              <w:fldChar w:fldCharType="begin"/>
            </w:r>
            <w:r>
              <w:rPr>
                <w:noProof/>
                <w:webHidden/>
              </w:rPr>
              <w:instrText xml:space="preserve"> PAGEREF _Toc195202638 \h </w:instrText>
            </w:r>
            <w:r>
              <w:rPr>
                <w:noProof/>
                <w:webHidden/>
              </w:rPr>
            </w:r>
            <w:r>
              <w:rPr>
                <w:noProof/>
                <w:webHidden/>
              </w:rPr>
              <w:fldChar w:fldCharType="separate"/>
            </w:r>
            <w:r>
              <w:rPr>
                <w:noProof/>
                <w:webHidden/>
              </w:rPr>
              <w:t>13</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39" w:history="1">
            <w:r w:rsidRPr="00B712E9">
              <w:rPr>
                <w:rStyle w:val="af9"/>
                <w:noProof/>
              </w:rPr>
              <w:t>3.2工序不确定度模型与工艺链不确定度模型。</w:t>
            </w:r>
            <w:r>
              <w:rPr>
                <w:noProof/>
                <w:webHidden/>
              </w:rPr>
              <w:tab/>
            </w:r>
            <w:r>
              <w:rPr>
                <w:noProof/>
                <w:webHidden/>
              </w:rPr>
              <w:fldChar w:fldCharType="begin"/>
            </w:r>
            <w:r>
              <w:rPr>
                <w:noProof/>
                <w:webHidden/>
              </w:rPr>
              <w:instrText xml:space="preserve"> PAGEREF _Toc195202639 \h </w:instrText>
            </w:r>
            <w:r>
              <w:rPr>
                <w:noProof/>
                <w:webHidden/>
              </w:rPr>
            </w:r>
            <w:r>
              <w:rPr>
                <w:noProof/>
                <w:webHidden/>
              </w:rPr>
              <w:fldChar w:fldCharType="separate"/>
            </w:r>
            <w:r>
              <w:rPr>
                <w:noProof/>
                <w:webHidden/>
              </w:rPr>
              <w:t>13</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0" w:history="1">
            <w:r w:rsidRPr="00B712E9">
              <w:rPr>
                <w:rStyle w:val="af9"/>
                <w:noProof/>
              </w:rPr>
              <w:t>3.3 数字孪生相关概念（空）</w:t>
            </w:r>
            <w:r>
              <w:rPr>
                <w:noProof/>
                <w:webHidden/>
              </w:rPr>
              <w:tab/>
            </w:r>
            <w:r>
              <w:rPr>
                <w:noProof/>
                <w:webHidden/>
              </w:rPr>
              <w:fldChar w:fldCharType="begin"/>
            </w:r>
            <w:r>
              <w:rPr>
                <w:noProof/>
                <w:webHidden/>
              </w:rPr>
              <w:instrText xml:space="preserve"> PAGEREF _Toc195202640 \h </w:instrText>
            </w:r>
            <w:r>
              <w:rPr>
                <w:noProof/>
                <w:webHidden/>
              </w:rPr>
            </w:r>
            <w:r>
              <w:rPr>
                <w:noProof/>
                <w:webHidden/>
              </w:rPr>
              <w:fldChar w:fldCharType="separate"/>
            </w:r>
            <w:r>
              <w:rPr>
                <w:noProof/>
                <w:webHidden/>
              </w:rPr>
              <w:t>14</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1" w:history="1">
            <w:r w:rsidRPr="00B712E9">
              <w:rPr>
                <w:rStyle w:val="af9"/>
                <w:noProof/>
              </w:rPr>
              <w:t>待定内容</w:t>
            </w:r>
            <w:r>
              <w:rPr>
                <w:noProof/>
                <w:webHidden/>
              </w:rPr>
              <w:tab/>
            </w:r>
            <w:r>
              <w:rPr>
                <w:noProof/>
                <w:webHidden/>
              </w:rPr>
              <w:fldChar w:fldCharType="begin"/>
            </w:r>
            <w:r>
              <w:rPr>
                <w:noProof/>
                <w:webHidden/>
              </w:rPr>
              <w:instrText xml:space="preserve"> PAGEREF _Toc195202641 \h </w:instrText>
            </w:r>
            <w:r>
              <w:rPr>
                <w:noProof/>
                <w:webHidden/>
              </w:rPr>
            </w:r>
            <w:r>
              <w:rPr>
                <w:noProof/>
                <w:webHidden/>
              </w:rPr>
              <w:fldChar w:fldCharType="separate"/>
            </w:r>
            <w:r>
              <w:rPr>
                <w:noProof/>
                <w:webHidden/>
              </w:rPr>
              <w:t>14</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2" w:history="1">
            <w:r w:rsidRPr="00B712E9">
              <w:rPr>
                <w:rStyle w:val="af9"/>
                <w:noProof/>
              </w:rPr>
              <w:t>本章小结（空）</w:t>
            </w:r>
            <w:r>
              <w:rPr>
                <w:noProof/>
                <w:webHidden/>
              </w:rPr>
              <w:tab/>
            </w:r>
            <w:r>
              <w:rPr>
                <w:noProof/>
                <w:webHidden/>
              </w:rPr>
              <w:fldChar w:fldCharType="begin"/>
            </w:r>
            <w:r>
              <w:rPr>
                <w:noProof/>
                <w:webHidden/>
              </w:rPr>
              <w:instrText xml:space="preserve"> PAGEREF _Toc195202642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43" w:history="1">
            <w:r w:rsidRPr="00B712E9">
              <w:rPr>
                <w:rStyle w:val="af9"/>
                <w:noProof/>
              </w:rPr>
              <w:t>第三章 软件编写</w:t>
            </w:r>
            <w:r>
              <w:rPr>
                <w:noProof/>
                <w:webHidden/>
              </w:rPr>
              <w:tab/>
            </w:r>
            <w:r>
              <w:rPr>
                <w:noProof/>
                <w:webHidden/>
              </w:rPr>
              <w:fldChar w:fldCharType="begin"/>
            </w:r>
            <w:r>
              <w:rPr>
                <w:noProof/>
                <w:webHidden/>
              </w:rPr>
              <w:instrText xml:space="preserve"> PAGEREF _Toc195202643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4" w:history="1">
            <w:r w:rsidRPr="00B712E9">
              <w:rPr>
                <w:rStyle w:val="af9"/>
                <w:noProof/>
              </w:rPr>
              <w:t>3.1 计算软件架构整体设计</w:t>
            </w:r>
            <w:r>
              <w:rPr>
                <w:noProof/>
                <w:webHidden/>
              </w:rPr>
              <w:tab/>
            </w:r>
            <w:r>
              <w:rPr>
                <w:noProof/>
                <w:webHidden/>
              </w:rPr>
              <w:fldChar w:fldCharType="begin"/>
            </w:r>
            <w:r>
              <w:rPr>
                <w:noProof/>
                <w:webHidden/>
              </w:rPr>
              <w:instrText xml:space="preserve"> PAGEREF _Toc195202644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5" w:history="1">
            <w:r w:rsidRPr="00B712E9">
              <w:rPr>
                <w:rStyle w:val="af9"/>
                <w:noProof/>
              </w:rPr>
              <w:t>本章小结</w:t>
            </w:r>
            <w:r>
              <w:rPr>
                <w:noProof/>
                <w:webHidden/>
              </w:rPr>
              <w:tab/>
            </w:r>
            <w:r>
              <w:rPr>
                <w:noProof/>
                <w:webHidden/>
              </w:rPr>
              <w:fldChar w:fldCharType="begin"/>
            </w:r>
            <w:r>
              <w:rPr>
                <w:noProof/>
                <w:webHidden/>
              </w:rPr>
              <w:instrText xml:space="preserve"> PAGEREF _Toc195202645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46" w:history="1">
            <w:r w:rsidRPr="00B712E9">
              <w:rPr>
                <w:rStyle w:val="af9"/>
                <w:noProof/>
              </w:rPr>
              <w:t>第四章 案例应用</w:t>
            </w:r>
            <w:r>
              <w:rPr>
                <w:noProof/>
                <w:webHidden/>
              </w:rPr>
              <w:tab/>
            </w:r>
            <w:r>
              <w:rPr>
                <w:noProof/>
                <w:webHidden/>
              </w:rPr>
              <w:fldChar w:fldCharType="begin"/>
            </w:r>
            <w:r>
              <w:rPr>
                <w:noProof/>
                <w:webHidden/>
              </w:rPr>
              <w:instrText xml:space="preserve"> PAGEREF _Toc195202646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7" w:history="1">
            <w:r w:rsidRPr="00B712E9">
              <w:rPr>
                <w:rStyle w:val="af9"/>
                <w:noProof/>
              </w:rPr>
              <w:t>4.1 界面设计</w:t>
            </w:r>
            <w:r>
              <w:rPr>
                <w:noProof/>
                <w:webHidden/>
              </w:rPr>
              <w:tab/>
            </w:r>
            <w:r>
              <w:rPr>
                <w:noProof/>
                <w:webHidden/>
              </w:rPr>
              <w:fldChar w:fldCharType="begin"/>
            </w:r>
            <w:r>
              <w:rPr>
                <w:noProof/>
                <w:webHidden/>
              </w:rPr>
              <w:instrText xml:space="preserve"> PAGEREF _Toc195202647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8" w:history="1">
            <w:r w:rsidRPr="00B712E9">
              <w:rPr>
                <w:rStyle w:val="af9"/>
                <w:noProof/>
              </w:rPr>
              <w:t>4.2 软件开发平台介绍</w:t>
            </w:r>
            <w:r>
              <w:rPr>
                <w:noProof/>
                <w:webHidden/>
              </w:rPr>
              <w:tab/>
            </w:r>
            <w:r>
              <w:rPr>
                <w:noProof/>
                <w:webHidden/>
              </w:rPr>
              <w:fldChar w:fldCharType="begin"/>
            </w:r>
            <w:r>
              <w:rPr>
                <w:noProof/>
                <w:webHidden/>
              </w:rPr>
              <w:instrText xml:space="preserve"> PAGEREF _Toc195202648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49" w:history="1">
            <w:r w:rsidRPr="00B712E9">
              <w:rPr>
                <w:rStyle w:val="af9"/>
                <w:noProof/>
              </w:rPr>
              <w:t>4.3 基于开源库实现功能完成</w:t>
            </w:r>
            <w:r>
              <w:rPr>
                <w:noProof/>
                <w:webHidden/>
              </w:rPr>
              <w:tab/>
            </w:r>
            <w:r>
              <w:rPr>
                <w:noProof/>
                <w:webHidden/>
              </w:rPr>
              <w:fldChar w:fldCharType="begin"/>
            </w:r>
            <w:r>
              <w:rPr>
                <w:noProof/>
                <w:webHidden/>
              </w:rPr>
              <w:instrText xml:space="preserve"> PAGEREF _Toc195202649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50" w:history="1">
            <w:r w:rsidRPr="00B712E9">
              <w:rPr>
                <w:rStyle w:val="af9"/>
                <w:noProof/>
              </w:rPr>
              <w:t>4.4 软件计算结果验证</w:t>
            </w:r>
            <w:r>
              <w:rPr>
                <w:noProof/>
                <w:webHidden/>
              </w:rPr>
              <w:tab/>
            </w:r>
            <w:r>
              <w:rPr>
                <w:noProof/>
                <w:webHidden/>
              </w:rPr>
              <w:fldChar w:fldCharType="begin"/>
            </w:r>
            <w:r>
              <w:rPr>
                <w:noProof/>
                <w:webHidden/>
              </w:rPr>
              <w:instrText xml:space="preserve"> PAGEREF _Toc195202650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51" w:history="1">
            <w:r w:rsidRPr="00B712E9">
              <w:rPr>
                <w:rStyle w:val="af9"/>
                <w:noProof/>
              </w:rPr>
              <w:t>4.5 本章小结</w:t>
            </w:r>
            <w:r>
              <w:rPr>
                <w:noProof/>
                <w:webHidden/>
              </w:rPr>
              <w:tab/>
            </w:r>
            <w:r>
              <w:rPr>
                <w:noProof/>
                <w:webHidden/>
              </w:rPr>
              <w:fldChar w:fldCharType="begin"/>
            </w:r>
            <w:r>
              <w:rPr>
                <w:noProof/>
                <w:webHidden/>
              </w:rPr>
              <w:instrText xml:space="preserve"> PAGEREF _Toc195202651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52" w:history="1">
            <w:r w:rsidRPr="00B712E9">
              <w:rPr>
                <w:rStyle w:val="af9"/>
                <w:noProof/>
              </w:rPr>
              <w:t>第五章 仿真</w:t>
            </w:r>
            <w:r>
              <w:rPr>
                <w:noProof/>
                <w:webHidden/>
              </w:rPr>
              <w:tab/>
            </w:r>
            <w:r>
              <w:rPr>
                <w:noProof/>
                <w:webHidden/>
              </w:rPr>
              <w:fldChar w:fldCharType="begin"/>
            </w:r>
            <w:r>
              <w:rPr>
                <w:noProof/>
                <w:webHidden/>
              </w:rPr>
              <w:instrText xml:space="preserve"> PAGEREF _Toc195202652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53" w:history="1">
            <w:r w:rsidRPr="00B712E9">
              <w:rPr>
                <w:rStyle w:val="af9"/>
                <w:noProof/>
              </w:rPr>
              <w:t>第六章 总结与展望</w:t>
            </w:r>
            <w:r>
              <w:rPr>
                <w:noProof/>
                <w:webHidden/>
              </w:rPr>
              <w:tab/>
            </w:r>
            <w:r>
              <w:rPr>
                <w:noProof/>
                <w:webHidden/>
              </w:rPr>
              <w:fldChar w:fldCharType="begin"/>
            </w:r>
            <w:r>
              <w:rPr>
                <w:noProof/>
                <w:webHidden/>
              </w:rPr>
              <w:instrText xml:space="preserve"> PAGEREF _Toc195202653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54" w:history="1">
            <w:r w:rsidRPr="00B712E9">
              <w:rPr>
                <w:rStyle w:val="af9"/>
                <w:noProof/>
              </w:rPr>
              <w:t>6.1 全文总结</w:t>
            </w:r>
            <w:r>
              <w:rPr>
                <w:noProof/>
                <w:webHidden/>
              </w:rPr>
              <w:tab/>
            </w:r>
            <w:r>
              <w:rPr>
                <w:noProof/>
                <w:webHidden/>
              </w:rPr>
              <w:fldChar w:fldCharType="begin"/>
            </w:r>
            <w:r>
              <w:rPr>
                <w:noProof/>
                <w:webHidden/>
              </w:rPr>
              <w:instrText xml:space="preserve"> PAGEREF _Toc195202654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2"/>
            <w:tabs>
              <w:tab w:val="right" w:leader="dot" w:pos="8296"/>
            </w:tabs>
            <w:ind w:firstLine="400"/>
            <w:rPr>
              <w:rFonts w:eastAsiaTheme="minorEastAsia" w:hAnsiTheme="minorHAnsi" w:cstheme="minorBidi"/>
              <w:smallCaps w:val="0"/>
              <w:noProof/>
              <w:kern w:val="2"/>
              <w:sz w:val="22"/>
              <w:szCs w:val="24"/>
              <w14:ligatures w14:val="standardContextual"/>
            </w:rPr>
          </w:pPr>
          <w:hyperlink w:anchor="_Toc195202655" w:history="1">
            <w:r w:rsidRPr="00B712E9">
              <w:rPr>
                <w:rStyle w:val="af9"/>
                <w:noProof/>
              </w:rPr>
              <w:t>6.2 研究展望</w:t>
            </w:r>
            <w:r>
              <w:rPr>
                <w:noProof/>
                <w:webHidden/>
              </w:rPr>
              <w:tab/>
            </w:r>
            <w:r>
              <w:rPr>
                <w:noProof/>
                <w:webHidden/>
              </w:rPr>
              <w:fldChar w:fldCharType="begin"/>
            </w:r>
            <w:r>
              <w:rPr>
                <w:noProof/>
                <w:webHidden/>
              </w:rPr>
              <w:instrText xml:space="preserve"> PAGEREF _Toc195202655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56" w:history="1">
            <w:r w:rsidRPr="00B712E9">
              <w:rPr>
                <w:rStyle w:val="af9"/>
                <w:noProof/>
              </w:rPr>
              <w:t>参考文献</w:t>
            </w:r>
            <w:r>
              <w:rPr>
                <w:noProof/>
                <w:webHidden/>
              </w:rPr>
              <w:tab/>
            </w:r>
            <w:r>
              <w:rPr>
                <w:noProof/>
                <w:webHidden/>
              </w:rPr>
              <w:fldChar w:fldCharType="begin"/>
            </w:r>
            <w:r>
              <w:rPr>
                <w:noProof/>
                <w:webHidden/>
              </w:rPr>
              <w:instrText xml:space="preserve"> PAGEREF _Toc195202656 \h </w:instrText>
            </w:r>
            <w:r>
              <w:rPr>
                <w:noProof/>
                <w:webHidden/>
              </w:rPr>
            </w:r>
            <w:r>
              <w:rPr>
                <w:noProof/>
                <w:webHidden/>
              </w:rPr>
              <w:fldChar w:fldCharType="separate"/>
            </w:r>
            <w:r>
              <w:rPr>
                <w:noProof/>
                <w:webHidden/>
              </w:rPr>
              <w:t>16</w:t>
            </w:r>
            <w:r>
              <w:rPr>
                <w:noProof/>
                <w:webHidden/>
              </w:rPr>
              <w:fldChar w:fldCharType="end"/>
            </w:r>
          </w:hyperlink>
        </w:p>
        <w:p w:rsidR="009679CC" w:rsidRDefault="009679CC">
          <w:pPr>
            <w:pStyle w:val="TOC1"/>
            <w:tabs>
              <w:tab w:val="right" w:leader="dot" w:pos="8296"/>
            </w:tabs>
            <w:ind w:firstLine="400"/>
            <w:rPr>
              <w:rFonts w:eastAsiaTheme="minorEastAsia" w:hAnsiTheme="minorHAnsi" w:cstheme="minorBidi"/>
              <w:b w:val="0"/>
              <w:bCs w:val="0"/>
              <w:caps w:val="0"/>
              <w:noProof/>
              <w:kern w:val="2"/>
              <w:sz w:val="22"/>
              <w:szCs w:val="24"/>
              <w14:ligatures w14:val="standardContextual"/>
            </w:rPr>
          </w:pPr>
          <w:hyperlink w:anchor="_Toc195202657" w:history="1">
            <w:r w:rsidRPr="00B712E9">
              <w:rPr>
                <w:rStyle w:val="af9"/>
                <w:noProof/>
              </w:rPr>
              <w:t>致谢</w:t>
            </w:r>
            <w:r>
              <w:rPr>
                <w:noProof/>
                <w:webHidden/>
              </w:rPr>
              <w:tab/>
            </w:r>
            <w:r>
              <w:rPr>
                <w:noProof/>
                <w:webHidden/>
              </w:rPr>
              <w:fldChar w:fldCharType="begin"/>
            </w:r>
            <w:r>
              <w:rPr>
                <w:noProof/>
                <w:webHidden/>
              </w:rPr>
              <w:instrText xml:space="preserve"> PAGEREF _Toc195202657 \h </w:instrText>
            </w:r>
            <w:r>
              <w:rPr>
                <w:noProof/>
                <w:webHidden/>
              </w:rPr>
            </w:r>
            <w:r>
              <w:rPr>
                <w:noProof/>
                <w:webHidden/>
              </w:rPr>
              <w:fldChar w:fldCharType="separate"/>
            </w:r>
            <w:r>
              <w:rPr>
                <w:noProof/>
                <w:webHidden/>
              </w:rPr>
              <w:t>17</w:t>
            </w:r>
            <w:r>
              <w:rPr>
                <w:noProof/>
                <w:webHidden/>
              </w:rPr>
              <w:fldChar w:fldCharType="end"/>
            </w:r>
          </w:hyperlink>
        </w:p>
        <w:p w:rsidR="00101169" w:rsidRDefault="00101169">
          <w:pPr>
            <w:ind w:firstLine="428"/>
          </w:pPr>
          <w:r>
            <w:rPr>
              <w:b/>
              <w:bCs/>
              <w:noProof/>
            </w:rPr>
            <w:fldChar w:fldCharType="end"/>
          </w:r>
        </w:p>
      </w:sdtContent>
    </w:sdt>
    <w:p w:rsidR="00101169" w:rsidRDefault="00101169">
      <w:pPr>
        <w:ind w:left="442" w:firstLineChars="0" w:firstLine="0"/>
        <w:rPr>
          <w:rFonts w:eastAsia="仿宋" w:cstheme="majorBidi"/>
          <w:color w:val="0F4761" w:themeColor="accent1" w:themeShade="BF"/>
          <w:sz w:val="28"/>
          <w:szCs w:val="48"/>
        </w:rPr>
      </w:pPr>
      <w:r>
        <w:rPr>
          <w:rFonts w:eastAsia="仿宋" w:cstheme="majorBidi"/>
          <w:color w:val="0F4761" w:themeColor="accent1" w:themeShade="BF"/>
          <w:sz w:val="28"/>
          <w:szCs w:val="48"/>
        </w:rPr>
        <w:br w:type="page"/>
      </w:r>
    </w:p>
    <w:p w:rsidR="00750FC9" w:rsidRDefault="00750FC9" w:rsidP="00750FC9">
      <w:pPr>
        <w:pStyle w:val="1"/>
      </w:pPr>
      <w:bookmarkStart w:id="0" w:name="_Toc195202615"/>
      <w:r>
        <w:rPr>
          <w:rFonts w:hint="eastAsia"/>
        </w:rPr>
        <w:lastRenderedPageBreak/>
        <w:t>第一章</w:t>
      </w:r>
      <w:r w:rsidR="00C564B9">
        <w:rPr>
          <w:rFonts w:hint="eastAsia"/>
        </w:rPr>
        <w:t xml:space="preserve"> </w:t>
      </w:r>
      <w:r>
        <w:rPr>
          <w:rFonts w:hint="eastAsia"/>
        </w:rPr>
        <w:t>绪论</w:t>
      </w:r>
      <w:bookmarkEnd w:id="0"/>
      <w:r>
        <w:tab/>
      </w:r>
    </w:p>
    <w:p w:rsidR="00750FC9" w:rsidRDefault="00750FC9" w:rsidP="00750FC9">
      <w:pPr>
        <w:pStyle w:val="2"/>
      </w:pPr>
      <w:bookmarkStart w:id="1" w:name="_Toc195202616"/>
      <w:r>
        <w:rPr>
          <w:rFonts w:hint="eastAsia"/>
        </w:rPr>
        <w:t xml:space="preserve">1.1 </w:t>
      </w:r>
      <w:r>
        <w:rPr>
          <w:rFonts w:hint="eastAsia"/>
        </w:rPr>
        <w:t>课题研究背景及研究意义</w:t>
      </w:r>
      <w:bookmarkEnd w:id="1"/>
    </w:p>
    <w:p w:rsidR="00633DA7" w:rsidRDefault="00C1255E" w:rsidP="00633DA7">
      <w:pPr>
        <w:ind w:firstLine="420"/>
        <w:rPr>
          <w:rFonts w:ascii="Arial" w:hAnsi="Arial" w:cs="Arial"/>
          <w:color w:val="202122"/>
          <w:shd w:val="clear" w:color="auto" w:fill="FFFFFF"/>
        </w:rPr>
      </w:pPr>
      <w:r>
        <w:rPr>
          <w:rFonts w:hint="eastAsia"/>
        </w:rPr>
        <w:t>制造业是国民经济的主体，是立国之本、兴国之气、强国之基。新中国自改革开放以来，我国制造业持续快速发展，</w:t>
      </w:r>
      <w:r w:rsidRPr="00C1255E">
        <w:rPr>
          <w:rFonts w:hint="eastAsia"/>
        </w:rPr>
        <w:t>建成了门类齐全、独立完整的产业体系，有力推动工业化和现代化进程，显著增强综合国力，支撑我世界大国地位。</w:t>
      </w:r>
      <w:r w:rsidR="005B5EBD">
        <w:rPr>
          <w:rFonts w:hint="eastAsia"/>
        </w:rPr>
        <w:t>随着全球制造业的快速发展，各国纷纷制定战略以提升本国制造业的竞争力。</w:t>
      </w:r>
      <w:r>
        <w:rPr>
          <w:rFonts w:hint="eastAsia"/>
        </w:rPr>
        <w:t>在《中国制造</w:t>
      </w:r>
      <w:r>
        <w:rPr>
          <w:rFonts w:hint="eastAsia"/>
        </w:rPr>
        <w:t>2025</w:t>
      </w:r>
      <w:r>
        <w:rPr>
          <w:rFonts w:hint="eastAsia"/>
        </w:rPr>
        <w:t>》</w:t>
      </w:r>
      <w:r w:rsidR="00234972">
        <w:rPr>
          <w:rFonts w:hint="eastAsia"/>
        </w:rPr>
        <w:t>计划中，</w:t>
      </w:r>
      <w:r w:rsidR="00325005">
        <w:rPr>
          <w:rFonts w:ascii="Arial" w:hAnsi="Arial" w:cs="Arial" w:hint="eastAsia"/>
          <w:color w:val="202122"/>
          <w:shd w:val="clear" w:color="auto" w:fill="FFFFFF"/>
        </w:rPr>
        <w:t>提到通过创新驱动、质量为先、绿色发展、结构优化和人才为本的基本方针</w:t>
      </w:r>
      <w:r w:rsidR="005B5EBD">
        <w:rPr>
          <w:rFonts w:hint="eastAsia"/>
        </w:rPr>
        <w:t>，推动制造业由大变强。</w:t>
      </w:r>
      <w:r w:rsidR="009A76E7">
        <w:rPr>
          <w:rFonts w:ascii="Arial" w:hAnsi="Arial" w:cs="Arial" w:hint="eastAsia"/>
          <w:color w:val="202122"/>
          <w:shd w:val="clear" w:color="auto" w:fill="FFFFFF"/>
        </w:rPr>
        <w:t>数控加工中的精密与超精密的加工技术已经逐渐发展为现代机械制造的重要组成部分，随着数控精密加工的规模不断扩大，对数控加工精度的要求</w:t>
      </w:r>
      <w:r w:rsidR="00111C87">
        <w:rPr>
          <w:rFonts w:ascii="Arial" w:hAnsi="Arial" w:cs="Arial" w:hint="eastAsia"/>
          <w:color w:val="202122"/>
          <w:shd w:val="clear" w:color="auto" w:fill="FFFFFF"/>
        </w:rPr>
        <w:t>也在不断提高</w:t>
      </w:r>
      <w:r w:rsidR="00111C87" w:rsidRPr="00E74BF2">
        <w:rPr>
          <w:rFonts w:ascii="Arial" w:hAnsi="Arial" w:cs="Arial"/>
          <w:color w:val="202122"/>
          <w:shd w:val="clear" w:color="auto" w:fill="FFFFFF"/>
          <w:vertAlign w:val="superscript"/>
        </w:rPr>
        <w:fldChar w:fldCharType="begin"/>
      </w:r>
      <w:r w:rsidR="00111C87" w:rsidRPr="00E74BF2">
        <w:rPr>
          <w:rFonts w:ascii="Arial" w:hAnsi="Arial" w:cs="Arial"/>
          <w:color w:val="202122"/>
          <w:shd w:val="clear" w:color="auto" w:fill="FFFFFF"/>
          <w:vertAlign w:val="superscript"/>
        </w:rPr>
        <w:instrText xml:space="preserve"> </w:instrText>
      </w:r>
      <w:r w:rsidR="00111C87" w:rsidRPr="00E74BF2">
        <w:rPr>
          <w:rFonts w:ascii="Arial" w:hAnsi="Arial" w:cs="Arial" w:hint="eastAsia"/>
          <w:color w:val="202122"/>
          <w:shd w:val="clear" w:color="auto" w:fill="FFFFFF"/>
          <w:vertAlign w:val="superscript"/>
        </w:rPr>
        <w:instrText>REF _Ref194415558 \r \h</w:instrText>
      </w:r>
      <w:r w:rsidR="00111C87" w:rsidRPr="00E74BF2">
        <w:rPr>
          <w:rFonts w:ascii="Arial" w:hAnsi="Arial" w:cs="Arial"/>
          <w:color w:val="202122"/>
          <w:shd w:val="clear" w:color="auto" w:fill="FFFFFF"/>
          <w:vertAlign w:val="superscript"/>
        </w:rPr>
        <w:instrText xml:space="preserve"> </w:instrText>
      </w:r>
      <w:r w:rsidR="00111C87">
        <w:rPr>
          <w:rFonts w:ascii="Arial" w:hAnsi="Arial" w:cs="Arial"/>
          <w:color w:val="202122"/>
          <w:shd w:val="clear" w:color="auto" w:fill="FFFFFF"/>
          <w:vertAlign w:val="superscript"/>
        </w:rPr>
        <w:instrText xml:space="preserve"> \* MERGEFORMAT </w:instrText>
      </w:r>
      <w:r w:rsidR="00111C87" w:rsidRPr="00E74BF2">
        <w:rPr>
          <w:rFonts w:ascii="Arial" w:hAnsi="Arial" w:cs="Arial"/>
          <w:color w:val="202122"/>
          <w:shd w:val="clear" w:color="auto" w:fill="FFFFFF"/>
          <w:vertAlign w:val="superscript"/>
        </w:rPr>
      </w:r>
      <w:r w:rsidR="00111C87" w:rsidRPr="00E74BF2">
        <w:rPr>
          <w:rFonts w:ascii="Arial" w:hAnsi="Arial" w:cs="Arial"/>
          <w:color w:val="202122"/>
          <w:shd w:val="clear" w:color="auto" w:fill="FFFFFF"/>
          <w:vertAlign w:val="superscript"/>
        </w:rPr>
        <w:fldChar w:fldCharType="separate"/>
      </w:r>
      <w:r w:rsidR="00111C87" w:rsidRPr="00E74BF2">
        <w:rPr>
          <w:rFonts w:ascii="Arial" w:hAnsi="Arial" w:cs="Arial"/>
          <w:color w:val="202122"/>
          <w:shd w:val="clear" w:color="auto" w:fill="FFFFFF"/>
          <w:vertAlign w:val="superscript"/>
        </w:rPr>
        <w:t>[1]</w:t>
      </w:r>
      <w:r w:rsidR="00111C87" w:rsidRPr="00E74BF2">
        <w:rPr>
          <w:rFonts w:ascii="Arial" w:hAnsi="Arial" w:cs="Arial"/>
          <w:color w:val="202122"/>
          <w:shd w:val="clear" w:color="auto" w:fill="FFFFFF"/>
          <w:vertAlign w:val="superscript"/>
        </w:rPr>
        <w:fldChar w:fldCharType="end"/>
      </w:r>
      <w:r w:rsidR="009A76E7">
        <w:rPr>
          <w:rFonts w:ascii="Arial" w:hAnsi="Arial" w:cs="Arial" w:hint="eastAsia"/>
          <w:color w:val="202122"/>
          <w:shd w:val="clear" w:color="auto" w:fill="FFFFFF"/>
        </w:rPr>
        <w:t>。</w:t>
      </w:r>
    </w:p>
    <w:p w:rsidR="006401BD" w:rsidRDefault="006401BD" w:rsidP="006401BD">
      <w:pPr>
        <w:pStyle w:val="3"/>
        <w:rPr>
          <w:shd w:val="clear" w:color="auto" w:fill="FFFFFF"/>
        </w:rPr>
      </w:pPr>
      <w:bookmarkStart w:id="2" w:name="_Toc195202617"/>
      <w:r>
        <w:rPr>
          <w:rFonts w:hint="eastAsia"/>
          <w:shd w:val="clear" w:color="auto" w:fill="FFFFFF"/>
        </w:rPr>
        <w:t>1.1.1</w:t>
      </w:r>
      <w:r>
        <w:rPr>
          <w:rFonts w:hint="eastAsia"/>
          <w:shd w:val="clear" w:color="auto" w:fill="FFFFFF"/>
        </w:rPr>
        <w:t>数控加工概述</w:t>
      </w:r>
      <w:bookmarkEnd w:id="2"/>
    </w:p>
    <w:p w:rsidR="006401BD" w:rsidRPr="006401BD" w:rsidRDefault="006401BD" w:rsidP="006401BD">
      <w:pPr>
        <w:ind w:firstLine="420"/>
      </w:pPr>
      <w:r>
        <w:rPr>
          <w:rFonts w:hint="eastAsia"/>
        </w:rPr>
        <w:t>数控加工是一种先进的现代加工方式，被广泛应用于航空工业、船舶工业以及电子信息行业等复杂的高精度的零件的加工与生产。数控加工原理是将零件图形和工艺参数、加工步骤等数字信息，变成程序代码的形式输入到机床控制系统中，再利用系统进行预算处理后转换成驱动伺服电机的指令信号，从而控制机床各部分协调动作，自动完成零件的加工。</w:t>
      </w:r>
    </w:p>
    <w:p w:rsidR="00583364" w:rsidRDefault="00583364" w:rsidP="00583364">
      <w:pPr>
        <w:pStyle w:val="3"/>
        <w:rPr>
          <w:shd w:val="clear" w:color="auto" w:fill="FFFFFF"/>
        </w:rPr>
      </w:pPr>
      <w:bookmarkStart w:id="3" w:name="_Toc195202618"/>
      <w:r>
        <w:rPr>
          <w:rFonts w:hint="eastAsia"/>
          <w:shd w:val="clear" w:color="auto" w:fill="FFFFFF"/>
        </w:rPr>
        <w:t>1.1.</w:t>
      </w:r>
      <w:r w:rsidR="006401BD">
        <w:rPr>
          <w:shd w:val="clear" w:color="auto" w:fill="FFFFFF"/>
        </w:rPr>
        <w:t>2</w:t>
      </w:r>
      <w:r>
        <w:rPr>
          <w:rFonts w:hint="eastAsia"/>
          <w:shd w:val="clear" w:color="auto" w:fill="FFFFFF"/>
        </w:rPr>
        <w:t>数控加工质量概述</w:t>
      </w:r>
      <w:bookmarkEnd w:id="3"/>
    </w:p>
    <w:p w:rsidR="00583364" w:rsidRPr="00583364" w:rsidRDefault="00CB4FDF" w:rsidP="00B84C77">
      <w:pPr>
        <w:ind w:firstLine="420"/>
        <w:rPr>
          <w:rFonts w:ascii="Arial" w:hAnsi="Arial" w:cs="Arial"/>
          <w:color w:val="202122"/>
          <w:shd w:val="clear" w:color="auto" w:fill="FFFFFF"/>
        </w:rPr>
      </w:pPr>
      <w:r>
        <w:rPr>
          <w:rFonts w:ascii="Arial" w:hAnsi="Arial" w:cs="Arial" w:hint="eastAsia"/>
          <w:color w:val="202122"/>
          <w:shd w:val="clear" w:color="auto" w:fill="FFFFFF"/>
        </w:rPr>
        <w:t>数控</w:t>
      </w:r>
      <w:r w:rsidR="00583364" w:rsidRPr="00583364">
        <w:rPr>
          <w:rFonts w:ascii="Arial" w:hAnsi="Arial" w:cs="Arial" w:hint="eastAsia"/>
          <w:color w:val="202122"/>
          <w:shd w:val="clear" w:color="auto" w:fill="FFFFFF"/>
        </w:rPr>
        <w:t>加工是一种从毛坯（包括铸造毛坯、锻造毛坯和冲压毛坯）中去除多余金属的过程，以获得具有所需几何参数（尺寸、形状和位置）和表面粗糙度的机械加工零件。</w:t>
      </w:r>
      <w:r>
        <w:rPr>
          <w:rFonts w:ascii="Arial" w:hAnsi="Arial" w:cs="Arial" w:hint="eastAsia"/>
          <w:color w:val="202122"/>
          <w:shd w:val="clear" w:color="auto" w:fill="FFFFFF"/>
        </w:rPr>
        <w:t>数控</w:t>
      </w:r>
      <w:r w:rsidR="00583364" w:rsidRPr="00583364">
        <w:rPr>
          <w:rFonts w:ascii="Arial" w:hAnsi="Arial" w:cs="Arial" w:hint="eastAsia"/>
          <w:color w:val="202122"/>
          <w:shd w:val="clear" w:color="auto" w:fill="FFFFFF"/>
        </w:rPr>
        <w:t>加工可以达到高精度和高质量的表面，这对于材料加工、零件几何形状和生产效率都是有益的。批量生产具有广泛的适应性。除了极少数通过</w:t>
      </w:r>
      <w:r w:rsidR="00B84C77">
        <w:rPr>
          <w:rFonts w:ascii="Arial" w:hAnsi="Arial" w:cs="Arial" w:hint="eastAsia"/>
          <w:color w:val="202122"/>
          <w:shd w:val="clear" w:color="auto" w:fill="FFFFFF"/>
        </w:rPr>
        <w:t>精密铸造和精密锻造等无切屑加工方法</w:t>
      </w:r>
      <w:r w:rsidR="00583364" w:rsidRPr="00583364">
        <w:rPr>
          <w:rFonts w:ascii="Arial" w:hAnsi="Arial" w:cs="Arial" w:hint="eastAsia"/>
          <w:color w:val="202122"/>
          <w:shd w:val="clear" w:color="auto" w:fill="FFFFFF"/>
        </w:rPr>
        <w:t>来实现</w:t>
      </w:r>
      <w:r w:rsidR="00B84C77">
        <w:rPr>
          <w:rFonts w:ascii="Arial" w:hAnsi="Arial" w:cs="Arial" w:hint="eastAsia"/>
          <w:color w:val="202122"/>
          <w:shd w:val="clear" w:color="auto" w:fill="FFFFFF"/>
        </w:rPr>
        <w:t>，</w:t>
      </w:r>
      <w:r w:rsidR="00583364" w:rsidRPr="00583364">
        <w:rPr>
          <w:rFonts w:ascii="Arial" w:hAnsi="Arial" w:cs="Arial" w:hint="eastAsia"/>
          <w:color w:val="202122"/>
          <w:shd w:val="clear" w:color="auto" w:fill="FFFFFF"/>
        </w:rPr>
        <w:t>大多数零件是通过</w:t>
      </w:r>
      <w:r w:rsidR="00B84C77">
        <w:rPr>
          <w:rFonts w:ascii="Arial" w:hAnsi="Arial" w:cs="Arial" w:hint="eastAsia"/>
          <w:color w:val="202122"/>
          <w:shd w:val="clear" w:color="auto" w:fill="FFFFFF"/>
        </w:rPr>
        <w:t>切削</w:t>
      </w:r>
      <w:r w:rsidR="00583364" w:rsidRPr="00583364">
        <w:rPr>
          <w:rFonts w:ascii="Arial" w:hAnsi="Arial" w:cs="Arial" w:hint="eastAsia"/>
          <w:color w:val="202122"/>
          <w:shd w:val="clear" w:color="auto" w:fill="FFFFFF"/>
        </w:rPr>
        <w:t>过程获得的。</w:t>
      </w:r>
      <w:r w:rsidR="006401BD">
        <w:rPr>
          <w:rFonts w:ascii="Arial" w:hAnsi="Arial" w:cs="Arial" w:hint="eastAsia"/>
          <w:color w:val="202122"/>
          <w:shd w:val="clear" w:color="auto" w:fill="FFFFFF"/>
        </w:rPr>
        <w:t>零件</w:t>
      </w:r>
      <w:r w:rsidR="00583364" w:rsidRPr="00583364">
        <w:rPr>
          <w:rFonts w:ascii="Arial" w:hAnsi="Arial" w:cs="Arial" w:hint="eastAsia"/>
          <w:color w:val="202122"/>
          <w:shd w:val="clear" w:color="auto" w:fill="FFFFFF"/>
        </w:rPr>
        <w:t>由各种常见表面组成，不同的表面有不同的切削方法。因此，选择合适的加工</w:t>
      </w:r>
      <w:r w:rsidR="00583364">
        <w:rPr>
          <w:rFonts w:ascii="Arial" w:hAnsi="Arial" w:cs="Arial" w:hint="eastAsia"/>
          <w:color w:val="202122"/>
          <w:shd w:val="clear" w:color="auto" w:fill="FFFFFF"/>
        </w:rPr>
        <w:t>工艺流程</w:t>
      </w:r>
      <w:r w:rsidR="00583364" w:rsidRPr="00583364">
        <w:rPr>
          <w:rFonts w:ascii="Arial" w:hAnsi="Arial" w:cs="Arial" w:hint="eastAsia"/>
          <w:color w:val="202122"/>
          <w:shd w:val="clear" w:color="auto" w:fill="FFFFFF"/>
        </w:rPr>
        <w:t>对于保证零件的质量和提高其性能</w:t>
      </w:r>
      <w:r w:rsidR="00583364">
        <w:rPr>
          <w:rFonts w:ascii="Arial" w:hAnsi="Arial" w:cs="Arial" w:hint="eastAsia"/>
          <w:color w:val="202122"/>
          <w:shd w:val="clear" w:color="auto" w:fill="FFFFFF"/>
        </w:rPr>
        <w:t>，</w:t>
      </w:r>
      <w:r w:rsidR="00583364" w:rsidRPr="00583364">
        <w:rPr>
          <w:rFonts w:ascii="Arial" w:hAnsi="Arial" w:cs="Arial" w:hint="eastAsia"/>
          <w:color w:val="202122"/>
          <w:shd w:val="clear" w:color="auto" w:fill="FFFFFF"/>
        </w:rPr>
        <w:t>提高生产效率和降低成本</w:t>
      </w:r>
      <w:r w:rsidR="00583364">
        <w:rPr>
          <w:rFonts w:ascii="Arial" w:hAnsi="Arial" w:cs="Arial" w:hint="eastAsia"/>
          <w:color w:val="202122"/>
          <w:shd w:val="clear" w:color="auto" w:fill="FFFFFF"/>
        </w:rPr>
        <w:t>有着重要意义</w:t>
      </w:r>
      <w:r w:rsidR="00583364" w:rsidRPr="00583364">
        <w:rPr>
          <w:rFonts w:ascii="Arial" w:hAnsi="Arial" w:cs="Arial" w:hint="eastAsia"/>
          <w:color w:val="202122"/>
          <w:shd w:val="clear" w:color="auto" w:fill="FFFFFF"/>
        </w:rPr>
        <w:t>。</w:t>
      </w:r>
    </w:p>
    <w:p w:rsidR="005B5EBD" w:rsidRDefault="00035729" w:rsidP="00035729">
      <w:pPr>
        <w:pStyle w:val="3"/>
        <w:rPr>
          <w:shd w:val="clear" w:color="auto" w:fill="FFFFFF"/>
        </w:rPr>
      </w:pPr>
      <w:bookmarkStart w:id="4" w:name="_Toc195202619"/>
      <w:r>
        <w:rPr>
          <w:rFonts w:hint="eastAsia"/>
          <w:shd w:val="clear" w:color="auto" w:fill="FFFFFF"/>
        </w:rPr>
        <w:t>1.1.</w:t>
      </w:r>
      <w:r w:rsidR="006401BD">
        <w:rPr>
          <w:rFonts w:hint="eastAsia"/>
          <w:shd w:val="clear" w:color="auto" w:fill="FFFFFF"/>
        </w:rPr>
        <w:t>3</w:t>
      </w:r>
      <w:r>
        <w:rPr>
          <w:rFonts w:hint="eastAsia"/>
          <w:shd w:val="clear" w:color="auto" w:fill="FFFFFF"/>
        </w:rPr>
        <w:t>数控机床加工精度补偿</w:t>
      </w:r>
      <w:bookmarkEnd w:id="4"/>
    </w:p>
    <w:p w:rsidR="00035729" w:rsidRDefault="00035729" w:rsidP="00035729">
      <w:pPr>
        <w:ind w:firstLineChars="0" w:firstLine="420"/>
        <w:rPr>
          <w:rFonts w:ascii="Arial" w:hAnsi="Arial" w:cs="Arial"/>
          <w:color w:val="202122"/>
          <w:shd w:val="clear" w:color="auto" w:fill="FFFFFF"/>
        </w:rPr>
      </w:pPr>
      <w:r w:rsidRPr="00035729">
        <w:rPr>
          <w:rFonts w:ascii="Arial" w:hAnsi="Arial" w:cs="Arial" w:hint="eastAsia"/>
          <w:color w:val="202122"/>
          <w:shd w:val="clear" w:color="auto" w:fill="FFFFFF"/>
        </w:rPr>
        <w:t>提高数控机床的加工精度主要依赖于两种方法：误差防止法和误差补偿法。</w:t>
      </w:r>
    </w:p>
    <w:p w:rsidR="00035729" w:rsidRPr="00035729" w:rsidRDefault="00035729" w:rsidP="00035729">
      <w:pPr>
        <w:ind w:firstLineChars="0" w:firstLine="420"/>
        <w:rPr>
          <w:rFonts w:ascii="Arial" w:hAnsi="Arial" w:cs="Arial"/>
          <w:color w:val="202122"/>
          <w:shd w:val="clear" w:color="auto" w:fill="FFFFFF"/>
        </w:rPr>
      </w:pPr>
      <w:r w:rsidRPr="00035729">
        <w:rPr>
          <w:rFonts w:ascii="Arial" w:hAnsi="Arial" w:cs="Arial" w:hint="eastAsia"/>
          <w:color w:val="202122"/>
          <w:shd w:val="clear" w:color="auto" w:fill="FFFFFF"/>
        </w:rPr>
        <w:t>误差防止法的核心思路是通过优化机床的设计、制造和装配工艺，以减少或消除误差源的影响。这种方法通常包括提高机床零部件的制造精度、采用高质量的材料、优化结构设计，并通过严格控制温度、振动和环境因素来减少外部干扰。误差防止法是一种“硬技术”手段，它能够有效降低原始误差，但受限于制造工艺的发展水平，进一步提升机床精度往往需要付出高昂的经济成本。因此，在大规模工业生产中，单纯依靠误差防止法提升机床精度存在一定局限性。</w:t>
      </w:r>
    </w:p>
    <w:p w:rsidR="00035729" w:rsidRPr="00035729" w:rsidRDefault="00035729" w:rsidP="00035729">
      <w:pPr>
        <w:ind w:firstLineChars="0" w:firstLine="420"/>
        <w:rPr>
          <w:rFonts w:ascii="Arial" w:hAnsi="Arial" w:cs="Arial"/>
          <w:color w:val="202122"/>
          <w:shd w:val="clear" w:color="auto" w:fill="FFFFFF"/>
        </w:rPr>
      </w:pPr>
      <w:r w:rsidRPr="00035729">
        <w:rPr>
          <w:rFonts w:ascii="Arial" w:hAnsi="Arial" w:cs="Arial" w:hint="eastAsia"/>
          <w:color w:val="202122"/>
          <w:shd w:val="clear" w:color="auto" w:fill="FFFFFF"/>
        </w:rPr>
        <w:t>相比之下，误差补偿法是一种成本更低、应用更灵活的技术手段。该方法的核心思想是通过测量机床的误差特性，建立数学模型，并在加工过程中对误差进行实时修正，以提高加工精度。这种方法属于“软技术”，其优势在于即使在现有机床设备不变的情况下，也能够通过软件调整来显著降低加工误差，提升加工质量。误差补偿法已经成为当前国内外提高数控机床加工精度的重要研究方向，并在精密制造、航空航天、医疗器械等领域得到广泛应用。</w:t>
      </w:r>
    </w:p>
    <w:p w:rsidR="00035729" w:rsidRDefault="00035729" w:rsidP="00035729">
      <w:pPr>
        <w:ind w:firstLineChars="0" w:firstLine="420"/>
        <w:rPr>
          <w:rFonts w:ascii="Arial" w:hAnsi="Arial" w:cs="Arial"/>
          <w:color w:val="202122"/>
          <w:shd w:val="clear" w:color="auto" w:fill="FFFFFF"/>
        </w:rPr>
      </w:pPr>
      <w:r w:rsidRPr="00035729">
        <w:rPr>
          <w:rFonts w:ascii="Arial" w:hAnsi="Arial" w:cs="Arial" w:hint="eastAsia"/>
          <w:color w:val="202122"/>
          <w:shd w:val="clear" w:color="auto" w:fill="FFFFFF"/>
        </w:rPr>
        <w:t>国际生产工程学会（</w:t>
      </w:r>
      <w:r w:rsidRPr="00035729">
        <w:rPr>
          <w:rFonts w:ascii="Arial" w:hAnsi="Arial" w:cs="Arial" w:hint="eastAsia"/>
          <w:color w:val="202122"/>
          <w:shd w:val="clear" w:color="auto" w:fill="FFFFFF"/>
        </w:rPr>
        <w:t>CIRP</w:t>
      </w:r>
      <w:r w:rsidRPr="00035729">
        <w:rPr>
          <w:rFonts w:ascii="Arial" w:hAnsi="Arial" w:cs="Arial" w:hint="eastAsia"/>
          <w:color w:val="202122"/>
          <w:shd w:val="clear" w:color="auto" w:fill="FFFFFF"/>
        </w:rPr>
        <w:t>）早在</w:t>
      </w:r>
      <w:r w:rsidRPr="00035729">
        <w:rPr>
          <w:rFonts w:ascii="Arial" w:hAnsi="Arial" w:cs="Arial" w:hint="eastAsia"/>
          <w:color w:val="202122"/>
          <w:shd w:val="clear" w:color="auto" w:fill="FFFFFF"/>
        </w:rPr>
        <w:t>1995</w:t>
      </w:r>
      <w:r w:rsidRPr="00035729">
        <w:rPr>
          <w:rFonts w:ascii="Arial" w:hAnsi="Arial" w:cs="Arial" w:hint="eastAsia"/>
          <w:color w:val="202122"/>
          <w:shd w:val="clear" w:color="auto" w:fill="FFFFFF"/>
        </w:rPr>
        <w:t>年就提出了关于机床热误差补偿的研究，强调热误差补偿在提升机床精度中的重要性。目前，误差补偿技术的发展得益于计算机技术、数控技术以及高精度测量系统的进步，使其在工业生产中的应用前景更加广阔。然而，尽管国外的误差补偿技术已经达到较高水平，但其在工业生产中的应用仍未完全商业化，说明该技术仍有较大的研究和发展空间。在国内，误差补偿技术仍主要停留在实验室阶段，尚未广泛应用于工业生产。随着我国数控机床产业的快速发展，对高精度加工的需求日益增长，误差补偿技术的研究和应用也将更加深入。</w:t>
      </w:r>
    </w:p>
    <w:p w:rsidR="00750FC9" w:rsidRDefault="00C564B9" w:rsidP="00C564B9">
      <w:pPr>
        <w:pStyle w:val="2"/>
      </w:pPr>
      <w:bookmarkStart w:id="5" w:name="_Toc195202620"/>
      <w:r>
        <w:rPr>
          <w:rFonts w:hint="eastAsia"/>
        </w:rPr>
        <w:lastRenderedPageBreak/>
        <w:t xml:space="preserve">1.2 </w:t>
      </w:r>
      <w:r>
        <w:rPr>
          <w:rFonts w:hint="eastAsia"/>
        </w:rPr>
        <w:t>国内外研究现状及未来发展</w:t>
      </w:r>
      <w:r w:rsidR="007032BD">
        <w:rPr>
          <w:rFonts w:hint="eastAsia"/>
        </w:rPr>
        <w:t>（</w:t>
      </w:r>
      <w:r w:rsidR="00E7013D">
        <w:rPr>
          <w:rFonts w:hint="eastAsia"/>
        </w:rPr>
        <w:t>待</w:t>
      </w:r>
      <w:r w:rsidR="007032BD">
        <w:rPr>
          <w:rFonts w:hint="eastAsia"/>
        </w:rPr>
        <w:t>完善、草稿版，</w:t>
      </w:r>
      <w:r w:rsidR="007032BD">
        <w:rPr>
          <w:rFonts w:hint="eastAsia"/>
        </w:rPr>
        <w:t xml:space="preserve">ai </w:t>
      </w:r>
      <w:r w:rsidR="007032BD">
        <w:rPr>
          <w:rFonts w:hint="eastAsia"/>
        </w:rPr>
        <w:t>生成未改动）</w:t>
      </w:r>
      <w:bookmarkEnd w:id="5"/>
    </w:p>
    <w:p w:rsidR="007032BD" w:rsidRDefault="007032BD" w:rsidP="007032BD">
      <w:pPr>
        <w:ind w:firstLine="420"/>
      </w:pPr>
      <w:r>
        <w:rPr>
          <w:rFonts w:hint="eastAsia"/>
        </w:rPr>
        <w:t>国内学者在数控加工精度不确定度数字孪生系统的研究方面取得了显著进展。例如，王金江等人提出了基于数字孪生驱动的数控机床虚拟调试技术，通过在虚拟环境中模拟复杂的加工场景，优化机床的运行参数，从而提高调试质量和加工精度。</w:t>
      </w:r>
      <w:r w:rsidR="00866C6E" w:rsidRPr="00866C6E">
        <w:rPr>
          <w:vertAlign w:val="superscript"/>
        </w:rPr>
        <w:fldChar w:fldCharType="begin"/>
      </w:r>
      <w:r w:rsidR="00866C6E" w:rsidRPr="00866C6E">
        <w:rPr>
          <w:vertAlign w:val="superscript"/>
        </w:rPr>
        <w:instrText xml:space="preserve"> </w:instrText>
      </w:r>
      <w:r w:rsidR="00866C6E" w:rsidRPr="00866C6E">
        <w:rPr>
          <w:rFonts w:hint="eastAsia"/>
          <w:vertAlign w:val="superscript"/>
        </w:rPr>
        <w:instrText>REF _Ref194502929 \r \h</w:instrText>
      </w:r>
      <w:r w:rsidR="00866C6E" w:rsidRPr="00866C6E">
        <w:rPr>
          <w:vertAlign w:val="superscript"/>
        </w:rPr>
        <w:instrText xml:space="preserve"> </w:instrText>
      </w:r>
      <w:r w:rsidR="00866C6E">
        <w:rPr>
          <w:vertAlign w:val="superscript"/>
        </w:rPr>
        <w:instrText xml:space="preserve"> \* MERGEFORMAT </w:instrText>
      </w:r>
      <w:r w:rsidR="00866C6E" w:rsidRPr="00866C6E">
        <w:rPr>
          <w:vertAlign w:val="superscript"/>
        </w:rPr>
      </w:r>
      <w:r w:rsidR="00866C6E" w:rsidRPr="00866C6E">
        <w:rPr>
          <w:vertAlign w:val="superscript"/>
        </w:rPr>
        <w:fldChar w:fldCharType="separate"/>
      </w:r>
      <w:r w:rsidR="00866C6E" w:rsidRPr="00866C6E">
        <w:rPr>
          <w:vertAlign w:val="superscript"/>
        </w:rPr>
        <w:t>[5]</w:t>
      </w:r>
      <w:r w:rsidR="00866C6E" w:rsidRPr="00866C6E">
        <w:rPr>
          <w:vertAlign w:val="superscript"/>
        </w:rPr>
        <w:fldChar w:fldCharType="end"/>
      </w:r>
    </w:p>
    <w:p w:rsidR="007032BD" w:rsidRPr="00866C6E" w:rsidRDefault="007032BD" w:rsidP="007032BD">
      <w:pPr>
        <w:ind w:firstLine="420"/>
        <w:rPr>
          <w:vertAlign w:val="superscript"/>
        </w:rPr>
      </w:pPr>
      <w:r>
        <w:rPr>
          <w:rFonts w:hint="eastAsia"/>
        </w:rPr>
        <w:t>此外，张希阳等人研究了数控系统的数字孪生架构与应用，构建了一个结合虚实的五维数字孪生系统，实现了对数控系统的虚拟仿真、性能评估和加工质量优化。</w:t>
      </w:r>
      <w:r w:rsidR="00866C6E" w:rsidRPr="00866C6E">
        <w:rPr>
          <w:vertAlign w:val="superscript"/>
        </w:rPr>
        <w:fldChar w:fldCharType="begin"/>
      </w:r>
      <w:r w:rsidR="00866C6E" w:rsidRPr="00866C6E">
        <w:rPr>
          <w:vertAlign w:val="superscript"/>
        </w:rPr>
        <w:instrText xml:space="preserve"> </w:instrText>
      </w:r>
      <w:r w:rsidR="00866C6E" w:rsidRPr="00866C6E">
        <w:rPr>
          <w:rFonts w:hint="eastAsia"/>
          <w:vertAlign w:val="superscript"/>
        </w:rPr>
        <w:instrText>REF _Ref194503236 \r \h</w:instrText>
      </w:r>
      <w:r w:rsidR="00866C6E" w:rsidRPr="00866C6E">
        <w:rPr>
          <w:vertAlign w:val="superscript"/>
        </w:rPr>
        <w:instrText xml:space="preserve"> </w:instrText>
      </w:r>
      <w:r w:rsidR="00866C6E">
        <w:rPr>
          <w:vertAlign w:val="superscript"/>
        </w:rPr>
        <w:instrText xml:space="preserve"> \* MERGEFORMAT </w:instrText>
      </w:r>
      <w:r w:rsidR="00866C6E" w:rsidRPr="00866C6E">
        <w:rPr>
          <w:vertAlign w:val="superscript"/>
        </w:rPr>
      </w:r>
      <w:r w:rsidR="00866C6E" w:rsidRPr="00866C6E">
        <w:rPr>
          <w:vertAlign w:val="superscript"/>
        </w:rPr>
        <w:fldChar w:fldCharType="separate"/>
      </w:r>
      <w:r w:rsidR="00866C6E" w:rsidRPr="00866C6E">
        <w:rPr>
          <w:vertAlign w:val="superscript"/>
        </w:rPr>
        <w:t>[6]</w:t>
      </w:r>
      <w:r w:rsidR="00866C6E" w:rsidRPr="00866C6E">
        <w:rPr>
          <w:vertAlign w:val="superscript"/>
        </w:rPr>
        <w:fldChar w:fldCharType="end"/>
      </w:r>
    </w:p>
    <w:p w:rsidR="007032BD" w:rsidRPr="00866C6E" w:rsidRDefault="007032BD" w:rsidP="007032BD">
      <w:pPr>
        <w:ind w:firstLine="420"/>
        <w:rPr>
          <w:vertAlign w:val="superscript"/>
        </w:rPr>
      </w:pPr>
      <w:r>
        <w:rPr>
          <w:rFonts w:hint="eastAsia"/>
        </w:rPr>
        <w:t>在刀具磨损监测方面，庄可佳等人提出了基于数字孪生驱动的车削过程刀具磨损监测与预测方法，通过建立对称的虚拟刀具系统，实现了对刀具磨损状态的高精度监测和预测</w:t>
      </w:r>
      <w:r w:rsidR="00866C6E">
        <w:rPr>
          <w:rFonts w:hint="eastAsia"/>
        </w:rPr>
        <w:t>。</w:t>
      </w:r>
      <w:r w:rsidR="00866C6E" w:rsidRPr="00866C6E">
        <w:rPr>
          <w:vertAlign w:val="superscript"/>
        </w:rPr>
        <w:fldChar w:fldCharType="begin"/>
      </w:r>
      <w:r w:rsidR="00866C6E" w:rsidRPr="00866C6E">
        <w:rPr>
          <w:vertAlign w:val="superscript"/>
        </w:rPr>
        <w:instrText xml:space="preserve"> </w:instrText>
      </w:r>
      <w:r w:rsidR="00866C6E" w:rsidRPr="00866C6E">
        <w:rPr>
          <w:rFonts w:hint="eastAsia"/>
          <w:vertAlign w:val="superscript"/>
        </w:rPr>
        <w:instrText>REF _Ref194503224 \r \h</w:instrText>
      </w:r>
      <w:r w:rsidR="00866C6E" w:rsidRPr="00866C6E">
        <w:rPr>
          <w:vertAlign w:val="superscript"/>
        </w:rPr>
        <w:instrText xml:space="preserve"> </w:instrText>
      </w:r>
      <w:r w:rsidR="00866C6E">
        <w:rPr>
          <w:vertAlign w:val="superscript"/>
        </w:rPr>
        <w:instrText xml:space="preserve"> \* MERGEFORMAT </w:instrText>
      </w:r>
      <w:r w:rsidR="00866C6E" w:rsidRPr="00866C6E">
        <w:rPr>
          <w:vertAlign w:val="superscript"/>
        </w:rPr>
      </w:r>
      <w:r w:rsidR="00866C6E" w:rsidRPr="00866C6E">
        <w:rPr>
          <w:vertAlign w:val="superscript"/>
        </w:rPr>
        <w:fldChar w:fldCharType="separate"/>
      </w:r>
      <w:r w:rsidR="00866C6E" w:rsidRPr="00866C6E">
        <w:rPr>
          <w:vertAlign w:val="superscript"/>
        </w:rPr>
        <w:t>[7]</w:t>
      </w:r>
      <w:r w:rsidR="00866C6E" w:rsidRPr="00866C6E">
        <w:rPr>
          <w:vertAlign w:val="superscript"/>
        </w:rPr>
        <w:fldChar w:fldCharType="end"/>
      </w:r>
    </w:p>
    <w:p w:rsidR="007032BD" w:rsidRDefault="007032BD" w:rsidP="007032BD">
      <w:pPr>
        <w:ind w:firstLine="420"/>
      </w:pPr>
      <w:r>
        <w:rPr>
          <w:rFonts w:hint="eastAsia"/>
        </w:rPr>
        <w:t>国外在数字孪生技术应用于数控加工精度不确定度方面也进行了深入研究。</w:t>
      </w:r>
      <w:r>
        <w:t>Altintas</w:t>
      </w:r>
      <w:r>
        <w:rPr>
          <w:rFonts w:hint="eastAsia"/>
        </w:rPr>
        <w:t>等人提出了将虚拟和在线加工过程控制与监测相结合的方法，实现了对加工过程的实时监测和控制，提高了加工精度。</w:t>
      </w:r>
    </w:p>
    <w:p w:rsidR="007032BD" w:rsidRDefault="007032BD" w:rsidP="007032BD">
      <w:pPr>
        <w:ind w:firstLine="420"/>
      </w:pPr>
      <w:proofErr w:type="spellStart"/>
      <w:r>
        <w:t>Armendia</w:t>
      </w:r>
      <w:proofErr w:type="spellEnd"/>
      <w:r>
        <w:rPr>
          <w:rFonts w:hint="eastAsia"/>
        </w:rPr>
        <w:t>等人评估了机床数字孪生在工业环境中对加工操作的应用，验证了数字孪生在提高加工精度和降低不确定度方面的有效性</w:t>
      </w:r>
      <w:r w:rsidR="000846D4">
        <w:rPr>
          <w:rFonts w:hint="eastAsia"/>
        </w:rPr>
        <w:t>。</w:t>
      </w:r>
      <w:r w:rsidR="000846D4" w:rsidRPr="000846D4">
        <w:rPr>
          <w:vertAlign w:val="superscript"/>
        </w:rPr>
        <w:fldChar w:fldCharType="begin"/>
      </w:r>
      <w:r w:rsidR="000846D4" w:rsidRPr="000846D4">
        <w:rPr>
          <w:vertAlign w:val="superscript"/>
        </w:rPr>
        <w:instrText xml:space="preserve"> </w:instrText>
      </w:r>
      <w:r w:rsidR="000846D4" w:rsidRPr="000846D4">
        <w:rPr>
          <w:rFonts w:hint="eastAsia"/>
          <w:vertAlign w:val="superscript"/>
        </w:rPr>
        <w:instrText>REF _Ref194923140 \r \h</w:instrText>
      </w:r>
      <w:r w:rsidR="000846D4" w:rsidRPr="000846D4">
        <w:rPr>
          <w:vertAlign w:val="superscript"/>
        </w:rPr>
        <w:instrText xml:space="preserve"> </w:instrText>
      </w:r>
      <w:r w:rsidR="000846D4">
        <w:rPr>
          <w:vertAlign w:val="superscript"/>
        </w:rPr>
        <w:instrText xml:space="preserve"> \* MERGEFORMAT </w:instrText>
      </w:r>
      <w:r w:rsidR="000846D4" w:rsidRPr="000846D4">
        <w:rPr>
          <w:vertAlign w:val="superscript"/>
        </w:rPr>
      </w:r>
      <w:r w:rsidR="000846D4" w:rsidRPr="000846D4">
        <w:rPr>
          <w:vertAlign w:val="superscript"/>
        </w:rPr>
        <w:fldChar w:fldCharType="separate"/>
      </w:r>
      <w:r w:rsidR="000846D4" w:rsidRPr="000846D4">
        <w:rPr>
          <w:vertAlign w:val="superscript"/>
        </w:rPr>
        <w:t>[9]</w:t>
      </w:r>
      <w:r w:rsidR="000846D4" w:rsidRPr="000846D4">
        <w:rPr>
          <w:vertAlign w:val="superscript"/>
        </w:rPr>
        <w:fldChar w:fldCharType="end"/>
      </w:r>
    </w:p>
    <w:p w:rsidR="007032BD" w:rsidRDefault="007032BD" w:rsidP="007032BD">
      <w:pPr>
        <w:ind w:firstLine="420"/>
      </w:pPr>
      <w:r>
        <w:rPr>
          <w:rFonts w:hint="eastAsia"/>
        </w:rPr>
        <w:t>此外，</w:t>
      </w:r>
      <w:proofErr w:type="spellStart"/>
      <w:r>
        <w:t>Irino</w:t>
      </w:r>
      <w:proofErr w:type="spellEnd"/>
      <w:r>
        <w:rPr>
          <w:rFonts w:hint="eastAsia"/>
        </w:rPr>
        <w:t>等人研究了基于数字孪生的精度补偿方法，通过构建机床的数字孪生模型，实现了对加工误差的实时补偿，提高了加工精度。</w:t>
      </w:r>
    </w:p>
    <w:p w:rsidR="007032BD" w:rsidRDefault="007032BD" w:rsidP="007032BD">
      <w:pPr>
        <w:ind w:firstLine="420"/>
      </w:pPr>
      <w:r>
        <w:rPr>
          <w:rFonts w:hint="eastAsia"/>
        </w:rPr>
        <w:t>研究挑战与未来方向</w:t>
      </w:r>
    </w:p>
    <w:p w:rsidR="007032BD" w:rsidRDefault="007032BD" w:rsidP="007032BD">
      <w:pPr>
        <w:ind w:firstLine="420"/>
      </w:pPr>
      <w:r>
        <w:rPr>
          <w:rFonts w:hint="eastAsia"/>
        </w:rPr>
        <w:t>尽管国内外在数控加工精度不确定度数字孪生系统的研究方面取得了重要进展，但仍存在一些挑战：</w:t>
      </w:r>
    </w:p>
    <w:p w:rsidR="000846D4" w:rsidRDefault="007032BD" w:rsidP="007032BD">
      <w:pPr>
        <w:ind w:left="420" w:firstLineChars="0" w:firstLine="0"/>
      </w:pPr>
      <w:r>
        <w:rPr>
          <w:rFonts w:hint="eastAsia"/>
        </w:rPr>
        <w:t>1.</w:t>
      </w:r>
      <w:r>
        <w:rPr>
          <w:rFonts w:hint="eastAsia"/>
        </w:rPr>
        <w:t>高保真模型的构建：如何建立能够准确反映物理实体特性的高保真数字孪生模型，是</w:t>
      </w:r>
    </w:p>
    <w:p w:rsidR="007032BD" w:rsidRDefault="007032BD" w:rsidP="000846D4">
      <w:pPr>
        <w:ind w:firstLineChars="0" w:firstLine="0"/>
      </w:pPr>
      <w:r>
        <w:rPr>
          <w:rFonts w:hint="eastAsia"/>
        </w:rPr>
        <w:t>当前研究的重点和难点。</w:t>
      </w:r>
    </w:p>
    <w:p w:rsidR="007032BD" w:rsidRDefault="007032BD" w:rsidP="007032BD">
      <w:pPr>
        <w:ind w:firstLine="420"/>
      </w:pPr>
      <w:r>
        <w:rPr>
          <w:rFonts w:hint="eastAsia"/>
        </w:rPr>
        <w:t>2.</w:t>
      </w:r>
      <w:r>
        <w:rPr>
          <w:rFonts w:hint="eastAsia"/>
        </w:rPr>
        <w:t>多源数据融合：加工过程中涉及多种传感器数据，如何有效地融合这些数据，实现对加工状态的全面感知和预测，是亟待解决的问题。</w:t>
      </w:r>
    </w:p>
    <w:p w:rsidR="007032BD" w:rsidRDefault="007032BD" w:rsidP="007032BD">
      <w:pPr>
        <w:ind w:firstLine="420"/>
      </w:pPr>
      <w:r>
        <w:rPr>
          <w:rFonts w:hint="eastAsia"/>
        </w:rPr>
        <w:t>3.</w:t>
      </w:r>
      <w:r>
        <w:rPr>
          <w:rFonts w:hint="eastAsia"/>
        </w:rPr>
        <w:t>实时监测与控制：实现对加工过程的实时监测和控制，需要高效的数据传输和处理技术，以及先进的控制算法。</w:t>
      </w:r>
    </w:p>
    <w:p w:rsidR="007032BD" w:rsidRDefault="007032BD" w:rsidP="007032BD">
      <w:pPr>
        <w:ind w:firstLine="420"/>
      </w:pPr>
      <w:r>
        <w:rPr>
          <w:rFonts w:hint="eastAsia"/>
        </w:rPr>
        <w:t>未来的研究方向可能包括：</w:t>
      </w:r>
    </w:p>
    <w:p w:rsidR="007032BD" w:rsidRDefault="007032BD" w:rsidP="007032BD">
      <w:pPr>
        <w:ind w:firstLine="420"/>
      </w:pPr>
      <w:r>
        <w:rPr>
          <w:rFonts w:hint="eastAsia"/>
        </w:rPr>
        <w:t>•智能误差预测：利用人工智能和机器学习技术，对加工误差进行智能预测，提高预测精度。</w:t>
      </w:r>
    </w:p>
    <w:p w:rsidR="007032BD" w:rsidRDefault="007032BD" w:rsidP="007032BD">
      <w:pPr>
        <w:ind w:firstLine="420"/>
      </w:pPr>
      <w:r>
        <w:rPr>
          <w:rFonts w:hint="eastAsia"/>
        </w:rPr>
        <w:t>•自适应控制：开发自适应控制算法，根据实时监测数据动态调整加工参数，实现对加工误差的实时补偿。</w:t>
      </w:r>
    </w:p>
    <w:p w:rsidR="007032BD" w:rsidRDefault="007032BD" w:rsidP="007032BD">
      <w:pPr>
        <w:ind w:firstLine="420"/>
      </w:pPr>
      <w:r>
        <w:rPr>
          <w:rFonts w:hint="eastAsia"/>
        </w:rPr>
        <w:t>•多学科交叉研究：结合机械工程、计算机科学、控制工程等多学科知识，推动数字孪生技术在数控加工领域的深入应用。</w:t>
      </w:r>
    </w:p>
    <w:p w:rsidR="00C564B9" w:rsidRDefault="00C564B9" w:rsidP="00C564B9">
      <w:pPr>
        <w:pStyle w:val="2"/>
      </w:pPr>
      <w:bookmarkStart w:id="6" w:name="_Toc195202621"/>
      <w:r>
        <w:rPr>
          <w:rFonts w:hint="eastAsia"/>
        </w:rPr>
        <w:lastRenderedPageBreak/>
        <w:t xml:space="preserve">1.3 </w:t>
      </w:r>
      <w:r>
        <w:rPr>
          <w:rFonts w:hint="eastAsia"/>
        </w:rPr>
        <w:t>本文主要研究内容</w:t>
      </w:r>
      <w:bookmarkEnd w:id="6"/>
    </w:p>
    <w:p w:rsidR="00856D2B" w:rsidRPr="00856D2B" w:rsidRDefault="00856D2B" w:rsidP="00856D2B">
      <w:pPr>
        <w:ind w:firstLine="420"/>
      </w:pPr>
      <w:r>
        <w:rPr>
          <w:rFonts w:hint="eastAsia"/>
          <w:noProof/>
        </w:rPr>
        <w:drawing>
          <wp:inline distT="0" distB="0" distL="0" distR="0">
            <wp:extent cx="3888833" cy="5684363"/>
            <wp:effectExtent l="0" t="0" r="0" b="5715"/>
            <wp:docPr id="707476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76290" name="图片 707476290"/>
                    <pic:cNvPicPr/>
                  </pic:nvPicPr>
                  <pic:blipFill>
                    <a:blip r:embed="rId8">
                      <a:extLst>
                        <a:ext uri="{28A0092B-C50C-407E-A947-70E740481C1C}">
                          <a14:useLocalDpi xmlns:a14="http://schemas.microsoft.com/office/drawing/2010/main" val="0"/>
                        </a:ext>
                      </a:extLst>
                    </a:blip>
                    <a:stretch>
                      <a:fillRect/>
                    </a:stretch>
                  </pic:blipFill>
                  <pic:spPr>
                    <a:xfrm>
                      <a:off x="0" y="0"/>
                      <a:ext cx="3900693" cy="5701698"/>
                    </a:xfrm>
                    <a:prstGeom prst="rect">
                      <a:avLst/>
                    </a:prstGeom>
                  </pic:spPr>
                </pic:pic>
              </a:graphicData>
            </a:graphic>
          </wp:inline>
        </w:drawing>
      </w:r>
    </w:p>
    <w:p w:rsidR="005E57EB" w:rsidRDefault="005E57EB" w:rsidP="005E57EB">
      <w:pPr>
        <w:ind w:firstLine="420"/>
      </w:pPr>
      <w:r>
        <w:rPr>
          <w:rFonts w:ascii="Apple Color Emoji" w:hAnsi="Apple Color Emoji" w:cs="Apple Color Emoji"/>
        </w:rPr>
        <w:t>✅</w:t>
      </w:r>
      <w:r>
        <w:t xml:space="preserve"> </w:t>
      </w:r>
      <w:r>
        <w:rPr>
          <w:rFonts w:hint="eastAsia"/>
        </w:rPr>
        <w:t>你已经做了什么？</w:t>
      </w:r>
    </w:p>
    <w:p w:rsidR="005E57EB" w:rsidRDefault="005E57EB" w:rsidP="005E57EB">
      <w:pPr>
        <w:ind w:firstLine="420"/>
      </w:pPr>
      <w:r>
        <w:rPr>
          <w:rFonts w:hint="eastAsia"/>
        </w:rPr>
        <w:tab/>
        <w:t>1.</w:t>
      </w:r>
      <w:r>
        <w:rPr>
          <w:rFonts w:hint="eastAsia"/>
        </w:rPr>
        <w:tab/>
      </w:r>
      <w:r>
        <w:rPr>
          <w:rFonts w:hint="eastAsia"/>
        </w:rPr>
        <w:t>建模对象：零件加工过程中的精度不确定度</w:t>
      </w:r>
    </w:p>
    <w:p w:rsidR="005E57EB" w:rsidRDefault="005E57EB" w:rsidP="005E57EB">
      <w:pPr>
        <w:ind w:firstLine="420"/>
      </w:pPr>
      <w:r>
        <w:rPr>
          <w:rFonts w:hint="eastAsia"/>
        </w:rPr>
        <w:tab/>
        <w:t>2.</w:t>
      </w:r>
      <w:r>
        <w:rPr>
          <w:rFonts w:hint="eastAsia"/>
        </w:rPr>
        <w:tab/>
      </w:r>
      <w:r>
        <w:rPr>
          <w:rFonts w:hint="eastAsia"/>
        </w:rPr>
        <w:t>方法论基础：基于标准不确定度合成等经典理论</w:t>
      </w:r>
    </w:p>
    <w:p w:rsidR="005E57EB" w:rsidRDefault="005E57EB" w:rsidP="005E57EB">
      <w:pPr>
        <w:ind w:firstLine="420"/>
      </w:pPr>
      <w:r>
        <w:rPr>
          <w:rFonts w:hint="eastAsia"/>
        </w:rPr>
        <w:tab/>
        <w:t>3.</w:t>
      </w:r>
      <w:r>
        <w:rPr>
          <w:rFonts w:hint="eastAsia"/>
        </w:rPr>
        <w:tab/>
      </w:r>
      <w:r>
        <w:rPr>
          <w:rFonts w:hint="eastAsia"/>
        </w:rPr>
        <w:t>结果：完成了相应的数值计算与建模</w:t>
      </w:r>
    </w:p>
    <w:p w:rsidR="005E57EB" w:rsidRDefault="005E57EB" w:rsidP="005E57EB">
      <w:pPr>
        <w:ind w:firstLine="420"/>
      </w:pPr>
      <w:r>
        <w:rPr>
          <w:rFonts w:ascii="Apple Color Emoji" w:hAnsi="Apple Color Emoji" w:cs="Apple Color Emoji"/>
        </w:rPr>
        <w:t>🧠</w:t>
      </w:r>
      <w:r>
        <w:rPr>
          <w:rFonts w:hint="eastAsia"/>
        </w:rPr>
        <w:t xml:space="preserve"> </w:t>
      </w:r>
      <w:r>
        <w:rPr>
          <w:rFonts w:hint="eastAsia"/>
        </w:rPr>
        <w:t>什么是数字孪生？</w:t>
      </w:r>
    </w:p>
    <w:p w:rsidR="005E57EB" w:rsidRDefault="005E57EB" w:rsidP="005E57EB">
      <w:pPr>
        <w:ind w:firstLine="420"/>
      </w:pPr>
      <w:r>
        <w:rPr>
          <w:rFonts w:hint="eastAsia"/>
        </w:rPr>
        <w:t>**</w:t>
      </w:r>
      <w:r>
        <w:rPr>
          <w:rFonts w:hint="eastAsia"/>
        </w:rPr>
        <w:t>数字孪生（</w:t>
      </w:r>
      <w:r>
        <w:rPr>
          <w:rFonts w:hint="eastAsia"/>
        </w:rPr>
        <w:t>Digital Twin</w:t>
      </w:r>
      <w:r>
        <w:rPr>
          <w:rFonts w:hint="eastAsia"/>
        </w:rPr>
        <w:t>）</w:t>
      </w:r>
      <w:r>
        <w:rPr>
          <w:rFonts w:hint="eastAsia"/>
        </w:rPr>
        <w:t>**</w:t>
      </w:r>
      <w:r>
        <w:rPr>
          <w:rFonts w:hint="eastAsia"/>
        </w:rPr>
        <w:t>是指将物理实体或过程的数字模型实时同步映射到虚拟空间，实现建模、仿真、预测与优化的技术体系。</w:t>
      </w:r>
    </w:p>
    <w:p w:rsidR="005E57EB" w:rsidRDefault="005E57EB" w:rsidP="005E57EB">
      <w:pPr>
        <w:ind w:firstLine="420"/>
      </w:pPr>
      <w:r>
        <w:rPr>
          <w:rFonts w:hint="eastAsia"/>
        </w:rPr>
        <w:t>它通常包括以下几个核心要素：</w:t>
      </w:r>
    </w:p>
    <w:p w:rsidR="005E57EB" w:rsidRDefault="005E57EB" w:rsidP="005E57EB">
      <w:pPr>
        <w:ind w:firstLine="420"/>
      </w:pPr>
      <w:r>
        <w:rPr>
          <w:rFonts w:hint="eastAsia"/>
        </w:rPr>
        <w:t>元素</w:t>
      </w:r>
      <w:r>
        <w:rPr>
          <w:rFonts w:hint="eastAsia"/>
        </w:rPr>
        <w:tab/>
      </w:r>
      <w:r>
        <w:rPr>
          <w:rFonts w:hint="eastAsia"/>
        </w:rPr>
        <w:t>说明</w:t>
      </w:r>
    </w:p>
    <w:p w:rsidR="005E57EB" w:rsidRDefault="005E57EB" w:rsidP="005E57EB">
      <w:pPr>
        <w:ind w:firstLine="420"/>
      </w:pPr>
      <w:r>
        <w:rPr>
          <w:rFonts w:hint="eastAsia"/>
        </w:rPr>
        <w:t>物理实体</w:t>
      </w:r>
      <w:r>
        <w:rPr>
          <w:rFonts w:hint="eastAsia"/>
        </w:rPr>
        <w:tab/>
      </w:r>
      <w:r>
        <w:rPr>
          <w:rFonts w:hint="eastAsia"/>
        </w:rPr>
        <w:t>数控机床、零件加工过程等</w:t>
      </w:r>
    </w:p>
    <w:p w:rsidR="005E57EB" w:rsidRDefault="005E57EB" w:rsidP="005E57EB">
      <w:pPr>
        <w:ind w:firstLine="420"/>
      </w:pPr>
      <w:r>
        <w:rPr>
          <w:rFonts w:hint="eastAsia"/>
        </w:rPr>
        <w:t>虚拟模型</w:t>
      </w:r>
      <w:r>
        <w:rPr>
          <w:rFonts w:hint="eastAsia"/>
        </w:rPr>
        <w:tab/>
      </w:r>
      <w:r>
        <w:rPr>
          <w:rFonts w:hint="eastAsia"/>
        </w:rPr>
        <w:t>你提到的基于不确定度合成的数学模型</w:t>
      </w:r>
    </w:p>
    <w:p w:rsidR="005E57EB" w:rsidRDefault="005E57EB" w:rsidP="005E57EB">
      <w:pPr>
        <w:ind w:firstLine="420"/>
      </w:pPr>
      <w:r>
        <w:rPr>
          <w:rFonts w:hint="eastAsia"/>
        </w:rPr>
        <w:t>实时数据</w:t>
      </w:r>
      <w:r>
        <w:rPr>
          <w:rFonts w:hint="eastAsia"/>
        </w:rPr>
        <w:tab/>
      </w:r>
      <w:r>
        <w:rPr>
          <w:rFonts w:hint="eastAsia"/>
        </w:rPr>
        <w:t>来自加工现场的传感器数据、测量数据等</w:t>
      </w:r>
    </w:p>
    <w:p w:rsidR="005E57EB" w:rsidRDefault="005E57EB" w:rsidP="005E57EB">
      <w:pPr>
        <w:ind w:firstLine="420"/>
      </w:pPr>
      <w:r>
        <w:rPr>
          <w:rFonts w:hint="eastAsia"/>
        </w:rPr>
        <w:t>双向连接</w:t>
      </w:r>
      <w:r>
        <w:rPr>
          <w:rFonts w:hint="eastAsia"/>
        </w:rPr>
        <w:tab/>
      </w:r>
      <w:r>
        <w:rPr>
          <w:rFonts w:hint="eastAsia"/>
        </w:rPr>
        <w:t>模型与实体之间的数据交互（反馈和预测）</w:t>
      </w:r>
    </w:p>
    <w:p w:rsidR="005E57EB" w:rsidRDefault="005E57EB" w:rsidP="005E57EB">
      <w:pPr>
        <w:ind w:firstLine="420"/>
      </w:pPr>
      <w:r>
        <w:rPr>
          <w:rFonts w:hint="eastAsia"/>
        </w:rPr>
        <w:t>智能分析</w:t>
      </w:r>
      <w:r>
        <w:rPr>
          <w:rFonts w:hint="eastAsia"/>
        </w:rPr>
        <w:tab/>
      </w:r>
      <w:r>
        <w:rPr>
          <w:rFonts w:hint="eastAsia"/>
        </w:rPr>
        <w:t>用于优化、控制或预测的算法支持</w:t>
      </w:r>
    </w:p>
    <w:p w:rsidR="005E57EB" w:rsidRDefault="005E57EB" w:rsidP="005E57EB">
      <w:pPr>
        <w:ind w:firstLine="420"/>
      </w:pPr>
      <w:r>
        <w:rPr>
          <w:rFonts w:ascii="Apple Color Emoji" w:hAnsi="Apple Color Emoji" w:cs="Apple Color Emoji"/>
        </w:rPr>
        <w:lastRenderedPageBreak/>
        <w:t>🔧</w:t>
      </w:r>
      <w:r>
        <w:rPr>
          <w:rFonts w:hint="eastAsia"/>
        </w:rPr>
        <w:t xml:space="preserve"> </w:t>
      </w:r>
      <w:r>
        <w:rPr>
          <w:rFonts w:hint="eastAsia"/>
        </w:rPr>
        <w:t>你的工作如何映射到数字孪生系统？</w:t>
      </w:r>
    </w:p>
    <w:p w:rsidR="005E57EB" w:rsidRDefault="005E57EB" w:rsidP="005E57EB">
      <w:pPr>
        <w:ind w:firstLine="420"/>
      </w:pPr>
      <w:r>
        <w:rPr>
          <w:rFonts w:hint="eastAsia"/>
        </w:rPr>
        <w:t>数字孪生组成</w:t>
      </w:r>
      <w:r>
        <w:rPr>
          <w:rFonts w:hint="eastAsia"/>
        </w:rPr>
        <w:tab/>
      </w:r>
      <w:r>
        <w:rPr>
          <w:rFonts w:hint="eastAsia"/>
        </w:rPr>
        <w:t>你目前的进展</w:t>
      </w:r>
    </w:p>
    <w:p w:rsidR="005E57EB" w:rsidRDefault="005E57EB" w:rsidP="005E57EB">
      <w:pPr>
        <w:ind w:firstLine="420"/>
      </w:pPr>
      <w:r>
        <w:rPr>
          <w:rFonts w:hint="eastAsia"/>
        </w:rPr>
        <w:t>虚拟建模</w:t>
      </w:r>
      <w:r>
        <w:tab/>
      </w:r>
      <w:r>
        <w:rPr>
          <w:rFonts w:ascii="Apple Color Emoji" w:hAnsi="Apple Color Emoji" w:cs="Apple Color Emoji"/>
        </w:rPr>
        <w:t>✅</w:t>
      </w:r>
      <w:r>
        <w:t xml:space="preserve"> </w:t>
      </w:r>
      <w:r>
        <w:rPr>
          <w:rFonts w:hint="eastAsia"/>
        </w:rPr>
        <w:t>已完成精度不确定度建模与计算</w:t>
      </w:r>
    </w:p>
    <w:p w:rsidR="005E57EB" w:rsidRDefault="005E57EB" w:rsidP="005E57EB">
      <w:pPr>
        <w:ind w:firstLine="420"/>
      </w:pPr>
      <w:r>
        <w:rPr>
          <w:rFonts w:hint="eastAsia"/>
        </w:rPr>
        <w:t>理论基础</w:t>
      </w:r>
      <w:r>
        <w:tab/>
      </w:r>
      <w:r>
        <w:rPr>
          <w:rFonts w:ascii="Apple Color Emoji" w:hAnsi="Apple Color Emoji" w:cs="Apple Color Emoji"/>
        </w:rPr>
        <w:t>✅</w:t>
      </w:r>
      <w:r>
        <w:t xml:space="preserve"> </w:t>
      </w:r>
      <w:r>
        <w:rPr>
          <w:rFonts w:hint="eastAsia"/>
        </w:rPr>
        <w:t>基于标准不确定度合成原理</w:t>
      </w:r>
    </w:p>
    <w:p w:rsidR="005E57EB" w:rsidRDefault="005E57EB" w:rsidP="005E57EB">
      <w:pPr>
        <w:ind w:firstLine="420"/>
      </w:pPr>
      <w:r>
        <w:rPr>
          <w:rFonts w:hint="eastAsia"/>
        </w:rPr>
        <w:t>实时数据对接</w:t>
      </w:r>
      <w:r>
        <w:rPr>
          <w:rFonts w:hint="eastAsia"/>
        </w:rPr>
        <w:tab/>
      </w:r>
      <w:r>
        <w:rPr>
          <w:rFonts w:hint="eastAsia"/>
        </w:rPr>
        <w:t>还可以进一步扩展，比如接入实际测量系统</w:t>
      </w:r>
    </w:p>
    <w:p w:rsidR="005E57EB" w:rsidRDefault="005E57EB" w:rsidP="005E57EB">
      <w:pPr>
        <w:ind w:firstLine="420"/>
      </w:pPr>
      <w:r>
        <w:rPr>
          <w:rFonts w:hint="eastAsia"/>
        </w:rPr>
        <w:t>模拟与预测</w:t>
      </w:r>
      <w:r>
        <w:rPr>
          <w:rFonts w:hint="eastAsia"/>
        </w:rPr>
        <w:tab/>
      </w:r>
      <w:r>
        <w:rPr>
          <w:rFonts w:hint="eastAsia"/>
        </w:rPr>
        <w:t>可用于模拟不同参数下的精度变化</w:t>
      </w:r>
    </w:p>
    <w:p w:rsidR="005E57EB" w:rsidRDefault="005E57EB" w:rsidP="005E57EB">
      <w:pPr>
        <w:ind w:firstLine="420"/>
      </w:pPr>
      <w:r>
        <w:rPr>
          <w:rFonts w:hint="eastAsia"/>
        </w:rPr>
        <w:t>优化反馈</w:t>
      </w:r>
      <w:r>
        <w:rPr>
          <w:rFonts w:hint="eastAsia"/>
        </w:rPr>
        <w:tab/>
      </w:r>
      <w:r>
        <w:rPr>
          <w:rFonts w:hint="eastAsia"/>
        </w:rPr>
        <w:t>若能与加工参数控制系统结合，可形成闭环优化</w:t>
      </w:r>
    </w:p>
    <w:p w:rsidR="005E57EB" w:rsidRDefault="005E57EB" w:rsidP="005E57EB">
      <w:pPr>
        <w:ind w:firstLine="420"/>
      </w:pPr>
      <w:r>
        <w:rPr>
          <w:rFonts w:ascii="Apple Color Emoji" w:hAnsi="Apple Color Emoji" w:cs="Apple Color Emoji"/>
        </w:rPr>
        <w:t>💡</w:t>
      </w:r>
      <w:r>
        <w:rPr>
          <w:rFonts w:hint="eastAsia"/>
        </w:rPr>
        <w:t xml:space="preserve"> </w:t>
      </w:r>
      <w:r>
        <w:rPr>
          <w:rFonts w:hint="eastAsia"/>
        </w:rPr>
        <w:t>建议的扩展方向</w:t>
      </w:r>
    </w:p>
    <w:p w:rsidR="005E57EB" w:rsidRDefault="005E57EB" w:rsidP="005E57EB">
      <w:pPr>
        <w:ind w:firstLine="420"/>
      </w:pPr>
      <w:r>
        <w:rPr>
          <w:rFonts w:hint="eastAsia"/>
        </w:rPr>
        <w:t>如果你希望把它正式定义为一个“数字孪生系统设计”，可以考虑扩展以下方面：</w:t>
      </w:r>
    </w:p>
    <w:p w:rsidR="005E57EB" w:rsidRDefault="005E57EB" w:rsidP="005E57EB">
      <w:pPr>
        <w:ind w:firstLine="420"/>
      </w:pPr>
      <w:r>
        <w:rPr>
          <w:rFonts w:hint="eastAsia"/>
        </w:rPr>
        <w:tab/>
        <w:t>1.</w:t>
      </w:r>
      <w:r>
        <w:rPr>
          <w:rFonts w:hint="eastAsia"/>
        </w:rPr>
        <w:tab/>
      </w:r>
      <w:r>
        <w:rPr>
          <w:rFonts w:hint="eastAsia"/>
        </w:rPr>
        <w:t>动态数据接口：例如采集机床位置误差、主轴热漂移、刀具磨损等实时数据，提升建模的真实性。</w:t>
      </w:r>
    </w:p>
    <w:p w:rsidR="005E57EB" w:rsidRDefault="005E57EB" w:rsidP="005E57EB">
      <w:pPr>
        <w:ind w:firstLine="420"/>
      </w:pPr>
      <w:r>
        <w:rPr>
          <w:rFonts w:hint="eastAsia"/>
        </w:rPr>
        <w:tab/>
        <w:t>2.</w:t>
      </w:r>
      <w:r>
        <w:rPr>
          <w:rFonts w:hint="eastAsia"/>
        </w:rPr>
        <w:tab/>
      </w:r>
      <w:r>
        <w:rPr>
          <w:rFonts w:hint="eastAsia"/>
        </w:rPr>
        <w:t>三维可视化或界面化展示：做一个数字界面展示加工过程中的误差分布。</w:t>
      </w:r>
    </w:p>
    <w:p w:rsidR="005E57EB" w:rsidRDefault="005E57EB" w:rsidP="005E57EB">
      <w:pPr>
        <w:ind w:firstLine="420"/>
      </w:pPr>
      <w:r>
        <w:rPr>
          <w:rFonts w:hint="eastAsia"/>
        </w:rPr>
        <w:tab/>
        <w:t>3.</w:t>
      </w:r>
      <w:r>
        <w:rPr>
          <w:rFonts w:hint="eastAsia"/>
        </w:rPr>
        <w:tab/>
      </w:r>
      <w:r>
        <w:rPr>
          <w:rFonts w:hint="eastAsia"/>
        </w:rPr>
        <w:t>反馈机制：把模型输出的不确定度作为控制系统的输入，对加工参数进行优化或校正。</w:t>
      </w:r>
    </w:p>
    <w:p w:rsidR="005E57EB" w:rsidRDefault="005E57EB" w:rsidP="005E57EB">
      <w:pPr>
        <w:ind w:firstLine="420"/>
      </w:pPr>
      <w:r>
        <w:rPr>
          <w:rFonts w:hint="eastAsia"/>
        </w:rPr>
        <w:tab/>
        <w:t>4.</w:t>
      </w:r>
      <w:r>
        <w:rPr>
          <w:rFonts w:hint="eastAsia"/>
        </w:rPr>
        <w:tab/>
      </w:r>
      <w:r>
        <w:rPr>
          <w:rFonts w:hint="eastAsia"/>
        </w:rPr>
        <w:t>误差演化模拟：展示在连续批量生产中误差如何随时间累积与变化。</w:t>
      </w:r>
    </w:p>
    <w:p w:rsidR="005E57EB" w:rsidRDefault="005E57EB" w:rsidP="005E57EB">
      <w:pPr>
        <w:ind w:firstLine="420"/>
      </w:pPr>
      <w:r>
        <w:rPr>
          <w:rFonts w:ascii="Apple Color Emoji" w:hAnsi="Apple Color Emoji" w:cs="Apple Color Emoji"/>
        </w:rPr>
        <w:t>✅</w:t>
      </w:r>
      <w:r>
        <w:t xml:space="preserve"> </w:t>
      </w:r>
      <w:r>
        <w:rPr>
          <w:rFonts w:hint="eastAsia"/>
        </w:rPr>
        <w:t>结论</w:t>
      </w:r>
    </w:p>
    <w:p w:rsidR="005E57EB" w:rsidRDefault="005E57EB" w:rsidP="005E57EB">
      <w:pPr>
        <w:ind w:firstLine="420"/>
      </w:pPr>
      <w:r>
        <w:rPr>
          <w:rFonts w:hint="eastAsia"/>
        </w:rPr>
        <w:t>你的工作已经完成了数字孪生系统中的核心建模部分，如果加上适当的接口、数据连接与反馈机制，完全可以定义为“面向数控加工精度不确定度的数字孪生系统设计”。这个课题在智能制造、工业</w:t>
      </w:r>
      <w:r>
        <w:rPr>
          <w:rFonts w:hint="eastAsia"/>
        </w:rPr>
        <w:t>4.0</w:t>
      </w:r>
      <w:r>
        <w:rPr>
          <w:rFonts w:hint="eastAsia"/>
        </w:rPr>
        <w:t>中非常有前景。</w:t>
      </w:r>
    </w:p>
    <w:p w:rsidR="005E57EB" w:rsidRPr="005E57EB" w:rsidRDefault="005E57EB" w:rsidP="005E57EB">
      <w:pPr>
        <w:ind w:firstLine="420"/>
      </w:pPr>
    </w:p>
    <w:p w:rsidR="00C564B9" w:rsidRDefault="00C564B9" w:rsidP="00C564B9">
      <w:pPr>
        <w:pStyle w:val="1"/>
      </w:pPr>
      <w:bookmarkStart w:id="7" w:name="_Toc195202622"/>
      <w:r>
        <w:rPr>
          <w:rFonts w:hint="eastAsia"/>
        </w:rPr>
        <w:t>第二章</w:t>
      </w:r>
      <w:r w:rsidR="004D416C">
        <w:rPr>
          <w:rFonts w:hint="eastAsia"/>
        </w:rPr>
        <w:t xml:space="preserve"> </w:t>
      </w:r>
      <w:r>
        <w:rPr>
          <w:rFonts w:hint="eastAsia"/>
        </w:rPr>
        <w:t>相关理论</w:t>
      </w:r>
      <w:bookmarkEnd w:id="7"/>
    </w:p>
    <w:p w:rsidR="000846D4" w:rsidRDefault="00C564B9" w:rsidP="000846D4">
      <w:pPr>
        <w:pStyle w:val="2"/>
      </w:pPr>
      <w:bookmarkStart w:id="8" w:name="_Toc195202623"/>
      <w:r>
        <w:rPr>
          <w:rFonts w:hint="eastAsia"/>
        </w:rPr>
        <w:t xml:space="preserve">2.1 </w:t>
      </w:r>
      <w:r>
        <w:rPr>
          <w:rFonts w:hint="eastAsia"/>
        </w:rPr>
        <w:t>不确定度的相关概念</w:t>
      </w:r>
      <w:bookmarkEnd w:id="8"/>
    </w:p>
    <w:p w:rsidR="000846D4" w:rsidRDefault="000846D4" w:rsidP="000846D4">
      <w:pPr>
        <w:ind w:firstLine="420"/>
      </w:pPr>
      <w:r>
        <w:rPr>
          <w:rFonts w:hint="eastAsia"/>
        </w:rPr>
        <w:t>在现代测量与加工领域，加工精度的评估离不开对不确定度的深入理解。不确定度理论为量化加工精度的可靠性提供了一种科学且严谨的方法，是确保加工质量与精度评估准确性的关键理论支撑。</w:t>
      </w:r>
    </w:p>
    <w:p w:rsidR="000846D4" w:rsidRDefault="000846D4" w:rsidP="000846D4">
      <w:pPr>
        <w:pStyle w:val="3"/>
      </w:pPr>
      <w:bookmarkStart w:id="9" w:name="_Toc195202624"/>
      <w:r>
        <w:t>2.1.1</w:t>
      </w:r>
      <w:r>
        <w:rPr>
          <w:rFonts w:hint="eastAsia"/>
        </w:rPr>
        <w:t>不确定度的定义与分类</w:t>
      </w:r>
      <w:bookmarkEnd w:id="9"/>
    </w:p>
    <w:p w:rsidR="000846D4" w:rsidRDefault="000846D4" w:rsidP="000846D4">
      <w:pPr>
        <w:ind w:firstLine="420"/>
      </w:pPr>
      <w:r>
        <w:rPr>
          <w:rFonts w:hint="eastAsia"/>
        </w:rPr>
        <w:t>根据国际标准化组织（</w:t>
      </w:r>
      <w:r>
        <w:rPr>
          <w:rFonts w:hint="eastAsia"/>
        </w:rPr>
        <w:t>ISO</w:t>
      </w:r>
      <w:r>
        <w:rPr>
          <w:rFonts w:hint="eastAsia"/>
        </w:rPr>
        <w:t>）的定义，不确定度是“表征合理地赋予被测量之值的分散性，与测量结果相联系的参数”。它反映了测量结果的可信程度，表明了测量值与真实值之间的差异范围。不确定度主要分为两类：</w:t>
      </w:r>
      <w:r>
        <w:rPr>
          <w:rFonts w:hint="eastAsia"/>
        </w:rPr>
        <w:t>A</w:t>
      </w:r>
      <w:r>
        <w:rPr>
          <w:rFonts w:hint="eastAsia"/>
        </w:rPr>
        <w:t>类不确定度和</w:t>
      </w:r>
      <w:r>
        <w:rPr>
          <w:rFonts w:hint="eastAsia"/>
        </w:rPr>
        <w:t>B</w:t>
      </w:r>
      <w:r>
        <w:rPr>
          <w:rFonts w:hint="eastAsia"/>
        </w:rPr>
        <w:t>类不确定度。</w:t>
      </w:r>
      <w:r>
        <w:rPr>
          <w:rFonts w:hint="eastAsia"/>
        </w:rPr>
        <w:t>A</w:t>
      </w:r>
      <w:r>
        <w:rPr>
          <w:rFonts w:hint="eastAsia"/>
        </w:rPr>
        <w:t>类不确定度是通过对一系列观测值的统计分析得到的，通常采用贝塞尔公式计算标准偏差来表示，它基于重复测量数据的随机波动性，反映了测量过程中的随机误差影响。而</w:t>
      </w:r>
      <w:r>
        <w:rPr>
          <w:rFonts w:hint="eastAsia"/>
        </w:rPr>
        <w:t>B</w:t>
      </w:r>
      <w:r>
        <w:rPr>
          <w:rFonts w:hint="eastAsia"/>
        </w:rPr>
        <w:t>类不确定度则是基于非统计方法得到的，它来源于对测量设备的校准证书、仪器的准确度等级、经验数据以及已知的系统误差等因素的评估。</w:t>
      </w:r>
      <w:r>
        <w:rPr>
          <w:rFonts w:hint="eastAsia"/>
        </w:rPr>
        <w:t>B</w:t>
      </w:r>
      <w:r>
        <w:rPr>
          <w:rFonts w:hint="eastAsia"/>
        </w:rPr>
        <w:t>类不确定度的评定需要综合考虑各种可能影响测量结果的因素，并通过合理的假设和分析来确定其大小。</w:t>
      </w:r>
    </w:p>
    <w:p w:rsidR="000846D4" w:rsidRDefault="000846D4" w:rsidP="000846D4">
      <w:pPr>
        <w:pStyle w:val="3"/>
      </w:pPr>
      <w:bookmarkStart w:id="10" w:name="_Toc195202625"/>
      <w:r>
        <w:t>2.1.2</w:t>
      </w:r>
      <w:r>
        <w:rPr>
          <w:rFonts w:hint="eastAsia"/>
        </w:rPr>
        <w:t>不确定度的合成与传播</w:t>
      </w:r>
      <w:bookmarkEnd w:id="10"/>
    </w:p>
    <w:p w:rsidR="000846D4" w:rsidRDefault="000846D4" w:rsidP="000846D4">
      <w:pPr>
        <w:ind w:firstLine="420"/>
      </w:pPr>
      <w:r>
        <w:rPr>
          <w:rFonts w:hint="eastAsia"/>
        </w:rPr>
        <w:t>在实际的加工精度评估中，往往需要将多个不同来源的不确定度进行合成，以得到总的不确定度。合成不确定度的计算通常采用方和根法，即当各个不确定度分量相互独立时，总不确定度</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Pr>
          <w:rFonts w:hint="eastAsia"/>
        </w:rPr>
        <w:t>为各分量不确定度平方和的平方根，用公式表示为：</w:t>
      </w:r>
    </w:p>
    <w:p w:rsidR="000846D4" w:rsidRDefault="000846D4" w:rsidP="000846D4">
      <w:pPr>
        <w:ind w:firstLine="420"/>
      </w:pPr>
    </w:p>
    <w:p w:rsidR="000846D4" w:rsidRDefault="00000000" w:rsidP="000846D4">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e>
          </m:rad>
        </m:oMath>
      </m:oMathPara>
    </w:p>
    <w:p w:rsidR="000846D4" w:rsidRDefault="000846D4" w:rsidP="000846D4">
      <w:pPr>
        <w:ind w:firstLine="420"/>
      </w:pPr>
    </w:p>
    <w:p w:rsidR="000846D4" w:rsidRDefault="000846D4" w:rsidP="000846D4">
      <w:pPr>
        <w:ind w:firstLine="420"/>
      </w:pPr>
      <w:r>
        <w:rPr>
          <w:rFonts w:hint="eastAsia"/>
        </w:rPr>
        <w:lastRenderedPageBreak/>
        <w:t>其中，</w:t>
      </w:r>
      <m:oMath>
        <m:sSub>
          <m:sSubPr>
            <m:ctrlPr>
              <w:rPr>
                <w:rFonts w:ascii="Cambria Math" w:hAnsi="Cambria Math"/>
                <w:i/>
              </w:rPr>
            </m:ctrlPr>
          </m:sSubPr>
          <m:e>
            <m:r>
              <w:rPr>
                <w:rFonts w:ascii="Cambria Math" w:hAnsi="Cambria Math" w:hint="eastAsia"/>
              </w:rPr>
              <m:t>u</m:t>
            </m:r>
          </m:e>
          <m:sub>
            <m:r>
              <w:rPr>
                <w:rFonts w:ascii="Cambria Math" w:hAnsi="Cambria Math" w:hint="eastAsia"/>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hint="eastAsia"/>
              </w:rPr>
              <m:t>2</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Pr>
          <w:rFonts w:hint="eastAsia"/>
        </w:rPr>
        <w:t>分别代表各个不确定度分量。此外，当测量结果是由多个量通过函数关系计算得到时，不确定度还会按照一定的规则进行传播。例如，若测量结果</w:t>
      </w:r>
      <m:oMath>
        <m:r>
          <w:rPr>
            <w:rFonts w:ascii="Cambria Math" w:hAnsi="Cambria Math" w:hint="eastAsia"/>
          </w:rPr>
          <m:t>y</m:t>
        </m:r>
      </m:oMath>
      <w:r>
        <w:rPr>
          <w:rFonts w:hint="eastAsia"/>
        </w:rPr>
        <w:t>是输入量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oMath>
      <w:r>
        <w:rPr>
          <w:rFonts w:hint="eastAsia"/>
        </w:rPr>
        <w:t>的函数</w:t>
      </w:r>
      <m:oMath>
        <m:r>
          <w:rPr>
            <w:rFonts w:ascii="Cambria Math" w:hAnsi="Cambria Math" w:hint="eastAsia"/>
          </w:rPr>
          <m:t>y = f</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oMath>
      <w:r>
        <w:rPr>
          <w:rFonts w:hint="eastAsia"/>
        </w:rPr>
        <w:t>，则输出量的不确定度</w:t>
      </w:r>
      <m:oMath>
        <m:r>
          <w:rPr>
            <w:rFonts w:ascii="Cambria Math" w:hAnsi="Cambria Math" w:hint="eastAsia"/>
          </w:rPr>
          <m:t>u</m:t>
        </m:r>
        <m:d>
          <m:dPr>
            <m:ctrlPr>
              <w:rPr>
                <w:rFonts w:ascii="Cambria Math" w:hAnsi="Cambria Math"/>
                <w:i/>
              </w:rPr>
            </m:ctrlPr>
          </m:dPr>
          <m:e>
            <m:r>
              <w:rPr>
                <w:rFonts w:ascii="Cambria Math" w:hAnsi="Cambria Math"/>
              </w:rPr>
              <m:t>y</m:t>
            </m:r>
          </m:e>
        </m:d>
      </m:oMath>
      <w:r>
        <w:rPr>
          <w:rFonts w:hint="eastAsia"/>
        </w:rPr>
        <w:t>与输入量的不确定度</w:t>
      </w:r>
      <m:oMath>
        <m:r>
          <w:rPr>
            <w:rFonts w:ascii="Cambria Math" w:hAnsi="Cambria Math" w:hint="eastAsia"/>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d>
      </m:oMath>
      <w:r>
        <w:rPr>
          <w:rFonts w:hint="eastAsia"/>
        </w:rPr>
        <w:t>之间的关系可以通过误差传播公式来描述：</w:t>
      </w:r>
    </w:p>
    <w:p w:rsidR="000846D4" w:rsidRDefault="000846D4" w:rsidP="000846D4">
      <w:pPr>
        <w:ind w:firstLine="420"/>
      </w:pPr>
    </w:p>
    <w:p w:rsidR="000846D4" w:rsidRDefault="000846D4" w:rsidP="000846D4">
      <w:pPr>
        <w:ind w:firstLine="420"/>
      </w:pPr>
      <m:oMathPara>
        <m:oMath>
          <m:r>
            <w:rPr>
              <w:rFonts w:ascii="Cambria Math" w:hAnsi="Cambria Math"/>
            </w:rPr>
            <m:t>u</m:t>
          </m:r>
          <m:d>
            <m:dPr>
              <m:ctrlPr>
                <w:rPr>
                  <w:rFonts w:ascii="Cambria Math" w:hAnsi="Cambria Math"/>
                  <w:i/>
                </w:rPr>
              </m:ctrlPr>
            </m:dPr>
            <m:e>
              <m:r>
                <w:rPr>
                  <w:rFonts w:ascii="Cambria Math" w:hAnsi="Cambria Math"/>
                </w:rPr>
                <m:t>y</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rad>
        </m:oMath>
      </m:oMathPara>
    </w:p>
    <w:p w:rsidR="000846D4" w:rsidRDefault="000846D4" w:rsidP="000846D4">
      <w:pPr>
        <w:ind w:firstLine="420"/>
      </w:pPr>
    </w:p>
    <w:p w:rsidR="000846D4" w:rsidRPr="000846D4" w:rsidRDefault="000846D4" w:rsidP="000846D4">
      <w:pPr>
        <w:ind w:firstLine="420"/>
      </w:pPr>
      <w:r>
        <w:rPr>
          <w:rFonts w:hint="eastAsia"/>
        </w:rPr>
        <w:t>其中，</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Pr>
          <w:rFonts w:hint="eastAsia"/>
        </w:rPr>
        <w:t>表示函数</w:t>
      </w:r>
      <m:oMath>
        <m:r>
          <w:rPr>
            <w:rFonts w:ascii="Cambria Math" w:hAnsi="Cambria Math"/>
          </w:rPr>
          <m:t>f</m:t>
        </m:r>
      </m:oMath>
      <w:r>
        <w:rPr>
          <w:rFonts w:hint="eastAsia"/>
        </w:rPr>
        <w:t>对输入量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的偏导数，反映了输入量的微小变化对输出量的影响程度。通过这种不确定度的合成与传播规律，可以全面地评估加工精度测量结果的不确定性，为后续的质量控制与改进提供依据。</w:t>
      </w:r>
    </w:p>
    <w:p w:rsidR="000846D4" w:rsidRDefault="000846D4" w:rsidP="000846D4">
      <w:pPr>
        <w:pStyle w:val="3"/>
      </w:pPr>
      <w:bookmarkStart w:id="11" w:name="_Toc195202626"/>
      <w:r>
        <w:t>2.1.3</w:t>
      </w:r>
      <w:r>
        <w:rPr>
          <w:rFonts w:hint="eastAsia"/>
        </w:rPr>
        <w:t>不确定度的应用与意义</w:t>
      </w:r>
      <w:bookmarkEnd w:id="11"/>
    </w:p>
    <w:p w:rsidR="000846D4" w:rsidRDefault="000846D4" w:rsidP="000846D4">
      <w:pPr>
        <w:ind w:firstLine="420"/>
      </w:pPr>
      <w:r>
        <w:rPr>
          <w:rFonts w:hint="eastAsia"/>
        </w:rPr>
        <w:t>在加工精度领域，不确定度理论的应用具有极其重要的意义。首先，它为加工精度的评估提供了一种客观、量化的标准，使得不同加工过程、不同设备之间的精度比较成为可能。通过准确评估加工精度的不确定度，可以判断加工结果是否满足设计要求，从而有效避免因精度不足而导致的产品质量问题。其次，不确定度理论有助于优化加工工艺。通过对加工过程中各个环节不确定度的分析，可以识别出主要的误差源，进而采取针对性的措施进行改进，提高加工精度和质量稳定性。例如，在机械加工中，通过对机床精度、刀具磨损、测量系统等不确定度因素的分析，可以优化加工参数、改进机床维护策略以及提高测量系统的准确性，从而显著提升加工精度。此外，不确定度理论还为加工过程的质量控制与质量保证提供了理论基础。在生产过程中，通过实时监测加工精度的不确定度变化，可以及时发现异常情况，采取纠正措施，确保加工过程的稳定性和产品质量的一致性。</w:t>
      </w:r>
    </w:p>
    <w:p w:rsidR="000846D4" w:rsidRDefault="000846D4" w:rsidP="000846D4">
      <w:pPr>
        <w:ind w:firstLine="420"/>
      </w:pPr>
      <w:r>
        <w:rPr>
          <w:rFonts w:hint="eastAsia"/>
        </w:rPr>
        <w:t>不确定度理论是加工精度评估与控制的核心理论之一，它为加工精度的量化分析、工艺优化以及质量保证提供了坚实的理论基础和科学的方法论指导。深入理解和应用不确定度理论，对于提高加工精度、降低生产成本以及提升产品质量具有至关重要的作用。</w:t>
      </w:r>
    </w:p>
    <w:p w:rsidR="000846D4" w:rsidRDefault="000846D4" w:rsidP="000846D4">
      <w:pPr>
        <w:pStyle w:val="2"/>
      </w:pPr>
      <w:bookmarkStart w:id="12" w:name="_Toc195202627"/>
      <w:r>
        <w:t>2.2</w:t>
      </w:r>
      <w:r>
        <w:rPr>
          <w:rFonts w:hint="eastAsia"/>
        </w:rPr>
        <w:t>测量不确定度的理论介绍</w:t>
      </w:r>
      <w:r w:rsidR="000A18EA">
        <w:rPr>
          <w:rFonts w:hint="eastAsia"/>
        </w:rPr>
        <w:t>（未完成）</w:t>
      </w:r>
      <w:bookmarkEnd w:id="12"/>
    </w:p>
    <w:p w:rsidR="000846D4" w:rsidRDefault="000846D4" w:rsidP="000846D4">
      <w:pPr>
        <w:ind w:firstLine="420"/>
      </w:pPr>
      <w:r>
        <w:rPr>
          <w:rFonts w:hint="eastAsia"/>
        </w:rPr>
        <w:t>在科学中，误差一词与失误或者过错所表述的一般内涵不同。科学测量中的误差是指参与所有测量中不可避免的不确定度。因此，误差并不是错误；即便非常细心，也不可能完全消除误差。我们所希望做到的是确保误差尽可能合理地小，并且对误差的大小做出可靠估计。</w:t>
      </w:r>
    </w:p>
    <w:p w:rsidR="000846D4" w:rsidRPr="000846D4" w:rsidRDefault="000846D4" w:rsidP="000846D4">
      <w:pPr>
        <w:ind w:firstLine="420"/>
        <w:rPr>
          <w:i/>
        </w:rPr>
      </w:pPr>
      <w:r>
        <w:rPr>
          <w:rFonts w:hint="eastAsia"/>
        </w:rPr>
        <w:t>考虑某一过程的一个变量</w:t>
      </w:r>
      <m:oMath>
        <m:r>
          <w:rPr>
            <w:rFonts w:ascii="Cambria Math" w:hAnsi="Cambria Math" w:hint="eastAsia"/>
          </w:rPr>
          <m:t>X</m:t>
        </m:r>
      </m:oMath>
      <w:r>
        <w:rPr>
          <w:rFonts w:hint="eastAsia"/>
        </w:rPr>
        <w:t>，假设他是稳态的，那么其真值</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X</m:t>
            </m:r>
          </m:e>
          <m:sub>
            <m:r>
              <w:rPr>
                <w:rFonts w:ascii="Cambria Math" w:hAnsi="Cambria Math"/>
              </w:rPr>
              <m:t>true</m:t>
            </m:r>
          </m:sub>
        </m:sSub>
      </m:oMath>
      <w:r>
        <w:rPr>
          <w:rFonts w:hint="eastAsia"/>
        </w:rPr>
        <w:t>是一个常数，这个变量的测量值会受到大量基本误差源的影响（</w:t>
      </w:r>
      <w:r>
        <w:rPr>
          <w:rFonts w:hint="eastAsia"/>
        </w:rPr>
        <w:t>elemental error source</w:t>
      </w:r>
      <w:r>
        <w:rPr>
          <w:rFonts w:hint="eastAsia"/>
        </w:rPr>
        <w:t>）的影响。</w:t>
      </w:r>
    </w:p>
    <w:p w:rsidR="000846D4" w:rsidRDefault="000846D4" w:rsidP="000846D4">
      <w:pPr>
        <w:ind w:firstLine="420"/>
        <w:jc w:val="center"/>
      </w:pPr>
      <w:r>
        <w:rPr>
          <w:rFonts w:hint="eastAsia"/>
          <w:noProof/>
        </w:rPr>
        <w:drawing>
          <wp:inline distT="0" distB="0" distL="0" distR="0" wp14:anchorId="571540FF" wp14:editId="656B5C3D">
            <wp:extent cx="3005432" cy="1747319"/>
            <wp:effectExtent l="0" t="0" r="5080" b="5715"/>
            <wp:docPr id="12390587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58739" name="图片 12390587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217" cy="1764054"/>
                    </a:xfrm>
                    <a:prstGeom prst="rect">
                      <a:avLst/>
                    </a:prstGeom>
                  </pic:spPr>
                </pic:pic>
              </a:graphicData>
            </a:graphic>
          </wp:inline>
        </w:drawing>
      </w:r>
    </w:p>
    <w:p w:rsidR="000846D4" w:rsidRDefault="000846D4" w:rsidP="000846D4">
      <w:pPr>
        <w:ind w:firstLine="420"/>
        <w:jc w:val="center"/>
      </w:pPr>
      <w:r>
        <w:rPr>
          <w:rFonts w:hint="eastAsia"/>
        </w:rPr>
        <w:t>图</w:t>
      </w:r>
      <w:r>
        <w:rPr>
          <w:rFonts w:hint="eastAsia"/>
        </w:rPr>
        <w:t xml:space="preserve"> 2.1.1</w:t>
      </w:r>
    </w:p>
    <w:p w:rsidR="000846D4" w:rsidRDefault="000846D4" w:rsidP="000846D4">
      <w:pPr>
        <w:ind w:firstLine="420"/>
      </w:pPr>
      <w:r>
        <w:rPr>
          <w:rFonts w:hint="eastAsia"/>
        </w:rPr>
        <w:lastRenderedPageBreak/>
        <w:t>根据</w:t>
      </w:r>
      <w:r>
        <w:rPr>
          <w:rFonts w:hint="eastAsia"/>
        </w:rPr>
        <w:t xml:space="preserve"> GUM2009 </w:t>
      </w:r>
      <w:r>
        <w:rPr>
          <w:rFonts w:hint="eastAsia"/>
        </w:rPr>
        <w:t>和</w:t>
      </w:r>
      <w:r>
        <w:rPr>
          <w:rFonts w:hint="eastAsia"/>
        </w:rPr>
        <w:t xml:space="preserve"> GUM 1993 </w:t>
      </w:r>
      <w:r>
        <w:rPr>
          <w:rFonts w:hint="eastAsia"/>
        </w:rPr>
        <w:t>中的概念和规程，标准不确定度（</w:t>
      </w:r>
      <w:r>
        <w:rPr>
          <w:rFonts w:hint="eastAsia"/>
        </w:rPr>
        <w:t>standard uncertainty</w:t>
      </w:r>
      <w:r>
        <w:rPr>
          <w:rFonts w:hint="eastAsia"/>
        </w:rPr>
        <w:t>）</w:t>
      </w:r>
      <m:oMath>
        <m:r>
          <w:rPr>
            <w:rFonts w:ascii="Cambria Math" w:hAnsi="Cambria Math" w:hint="eastAsia"/>
          </w:rPr>
          <m:t>u</m:t>
        </m:r>
      </m:oMath>
      <w:r>
        <w:rPr>
          <w:rFonts w:hint="eastAsia"/>
        </w:rPr>
        <w:t>被定义为：总体的某一特定基本误差的标准差的估计值。对于</w:t>
      </w:r>
      <w:r>
        <w:rPr>
          <w:rFonts w:hint="eastAsia"/>
        </w:rPr>
        <w:t xml:space="preserve"> X </w:t>
      </w:r>
      <w:r>
        <w:rPr>
          <w:rFonts w:hint="eastAsia"/>
        </w:rPr>
        <w:t>的</w:t>
      </w:r>
      <m:oMath>
        <m:r>
          <w:rPr>
            <w:rFonts w:ascii="Cambria Math" w:hAnsi="Cambria Math" w:hint="eastAsia"/>
          </w:rPr>
          <m:t xml:space="preserve"> N</m:t>
        </m:r>
      </m:oMath>
      <w:r>
        <w:rPr>
          <w:rFonts w:hint="eastAsia"/>
        </w:rPr>
        <w:t xml:space="preserve"> </w:t>
      </w:r>
      <w:r>
        <w:rPr>
          <w:rFonts w:hint="eastAsia"/>
        </w:rPr>
        <w:t>个测量值，图</w:t>
      </w:r>
      <w:r>
        <w:rPr>
          <w:rFonts w:hint="eastAsia"/>
        </w:rPr>
        <w:t xml:space="preserve"> 2.1.1 </w:t>
      </w:r>
      <w:r>
        <w:rPr>
          <w:rFonts w:hint="eastAsia"/>
        </w:rPr>
        <w:t>所示样本分布的标准差为</w:t>
      </w:r>
    </w:p>
    <w:p w:rsidR="000846D4" w:rsidRPr="000846D4" w:rsidRDefault="00000000" w:rsidP="000846D4">
      <w:pPr>
        <w:ind w:firstLine="42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 = 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 xml:space="preserve">X </m:t>
                                  </m:r>
                                </m:e>
                              </m:acc>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0846D4" w:rsidRDefault="000846D4" w:rsidP="000846D4">
      <w:pPr>
        <w:ind w:firstLineChars="95" w:firstLine="199"/>
      </w:pPr>
      <w:r>
        <w:tab/>
      </w:r>
      <w:r>
        <w:rPr>
          <w:rFonts w:hint="eastAsia"/>
        </w:rPr>
        <w:t>式中，</w:t>
      </w:r>
      <m:oMath>
        <m:r>
          <w:rPr>
            <w:rFonts w:ascii="Cambria Math" w:hAnsi="Cambria Math" w:hint="eastAsia"/>
          </w:rPr>
          <m:t>X</m:t>
        </m:r>
      </m:oMath>
      <w:r>
        <w:rPr>
          <w:rFonts w:hint="eastAsia"/>
        </w:rPr>
        <w:t xml:space="preserve"> </w:t>
      </w:r>
      <w:r>
        <w:rPr>
          <w:rFonts w:hint="eastAsia"/>
        </w:rPr>
        <w:t>的均值为</w:t>
      </w:r>
    </w:p>
    <w:p w:rsidR="000846D4" w:rsidRPr="000846D4" w:rsidRDefault="00000000" w:rsidP="000846D4">
      <w:pPr>
        <w:ind w:firstLineChars="95" w:firstLine="199"/>
        <w:rPr>
          <w:i/>
        </w:rPr>
      </w:pPr>
      <m:oMathPara>
        <m:oMath>
          <m:acc>
            <m:accPr>
              <m:chr m:val="̅"/>
              <m:ctrlPr>
                <w:rPr>
                  <w:rFonts w:ascii="Cambria Math" w:hAnsi="Cambria Math"/>
                  <w:i/>
                </w:rPr>
              </m:ctrlPr>
            </m:accPr>
            <m:e>
              <m:r>
                <w:rPr>
                  <w:rFonts w:ascii="Cambria Math" w:hAnsi="Cambria Math" w:hint="eastAsia"/>
                </w:rPr>
                <m:t>X</m:t>
              </m:r>
              <m:ctrlPr>
                <w:rPr>
                  <w:rFonts w:ascii="Cambria Math" w:hAnsi="Cambria Math" w:hint="eastAsia"/>
                  <w:i/>
                </w:rPr>
              </m:ctrlP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0846D4" w:rsidRDefault="000846D4" w:rsidP="000846D4">
      <w:pPr>
        <w:ind w:firstLine="420"/>
      </w:pPr>
      <w:r>
        <w:rPr>
          <w:rFonts w:hint="eastAsia"/>
        </w:rPr>
        <w:t>在测量中不变的基本误差源，在每一次测量中均产生了相同的误差。这些不变的误差源极其影响未被包含在</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x</m:t>
            </m:r>
          </m:sub>
        </m:sSub>
      </m:oMath>
      <w:r>
        <w:rPr>
          <w:rFonts w:hint="eastAsia"/>
        </w:rPr>
        <w:t>中。相反，所有在测量过程中变化的基本误差源的影响都已经被包含在</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s</m:t>
            </m:r>
          </m:e>
          <m:sub>
            <m:r>
              <w:rPr>
                <w:rFonts w:ascii="Cambria Math" w:hAnsi="Cambria Math" w:hint="eastAsia"/>
              </w:rPr>
              <m:t>x</m:t>
            </m:r>
          </m:sub>
        </m:sSub>
      </m:oMath>
      <w:r>
        <w:rPr>
          <w:rFonts w:hint="eastAsia"/>
        </w:rPr>
        <w:t>中。为了了解和考虑所有重要的误差源的影响，必须区别两种误差源：</w:t>
      </w:r>
      <w:r w:rsidRPr="000846D4">
        <w:rPr>
          <w:rFonts w:hint="eastAsia"/>
        </w:rPr>
        <w:t>第一类包含所有不变的误差源，它们的影响不包含在</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0846D4">
        <w:rPr>
          <w:rFonts w:hint="eastAsia"/>
        </w:rPr>
        <w:t>中；第二类包含测量过程中变化的误差源，它们的影响包含在</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0846D4">
        <w:rPr>
          <w:rFonts w:hint="eastAsia"/>
        </w:rPr>
        <w:t>中。在确定被测变量</w:t>
      </w:r>
      <m:oMath>
        <m:r>
          <w:rPr>
            <w:rFonts w:ascii="Cambria Math" w:hAnsi="Cambria Math"/>
          </w:rPr>
          <m:t>X</m:t>
        </m:r>
      </m:oMath>
      <w:r w:rsidRPr="000846D4">
        <w:rPr>
          <w:rFonts w:hint="eastAsia"/>
        </w:rPr>
        <w:t>的标准不确定度</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0846D4">
        <w:rPr>
          <w:rFonts w:hint="eastAsia"/>
        </w:rPr>
        <w:t>之前，应先估计来自不变误差源的标准不确定</w:t>
      </w:r>
      <w:r>
        <w:rPr>
          <w:rFonts w:hint="eastAsia"/>
        </w:rPr>
        <w:t>度</w:t>
      </w:r>
    </w:p>
    <w:p w:rsidR="000846D4" w:rsidRPr="000846D4" w:rsidRDefault="000846D4" w:rsidP="000846D4">
      <w:pPr>
        <w:ind w:firstLine="420"/>
        <w:rPr>
          <w:i/>
        </w:rPr>
      </w:pPr>
    </w:p>
    <w:p w:rsidR="000846D4" w:rsidRDefault="000846D4" w:rsidP="000846D4">
      <w:pPr>
        <w:ind w:firstLine="420"/>
      </w:pPr>
      <w:r>
        <w:rPr>
          <w:rFonts w:hint="eastAsia"/>
        </w:rPr>
        <w:t>在一般情况下，表述测量结果的正常方法是给出这个量的最佳估计值以及置信范围。例如在下图讨论长度的测量结果可以表示为</w:t>
      </w:r>
    </w:p>
    <w:p w:rsidR="000846D4" w:rsidRDefault="000846D4" w:rsidP="000846D4">
      <w:pPr>
        <w:ind w:firstLine="420"/>
        <w:jc w:val="center"/>
      </w:pPr>
      <w:r>
        <w:rPr>
          <w:rFonts w:hint="eastAsia"/>
        </w:rPr>
        <w:t>长度的最佳估计值</w:t>
      </w:r>
      <w:r>
        <w:rPr>
          <w:rFonts w:hint="eastAsia"/>
        </w:rPr>
        <w:t xml:space="preserve"> = </w:t>
      </w:r>
      <w:r>
        <w:t>4.8</w:t>
      </w:r>
      <w:r>
        <w:rPr>
          <w:rFonts w:hint="eastAsia"/>
        </w:rPr>
        <w:t>0</w:t>
      </w:r>
      <w:r>
        <w:t xml:space="preserve"> cm,</w:t>
      </w:r>
      <w:r>
        <w:rPr>
          <w:rFonts w:hint="eastAsia"/>
        </w:rPr>
        <w:t xml:space="preserve"> </w:t>
      </w:r>
      <w:r>
        <w:rPr>
          <w:rFonts w:hint="eastAsia"/>
        </w:rPr>
        <w:t>可能范围：</w:t>
      </w:r>
      <w:r>
        <w:rPr>
          <w:rFonts w:hint="eastAsia"/>
        </w:rPr>
        <w:t>4.75</w:t>
      </w:r>
      <w:r>
        <w:rPr>
          <w:rFonts w:hint="eastAsia"/>
        </w:rPr>
        <w:t>～</w:t>
      </w:r>
      <w:r>
        <w:rPr>
          <w:rFonts w:hint="eastAsia"/>
        </w:rPr>
        <w:t>4.85 cm</w:t>
      </w:r>
    </w:p>
    <w:p w:rsidR="000846D4" w:rsidRDefault="000846D4" w:rsidP="000846D4">
      <w:pPr>
        <w:ind w:firstLine="420"/>
      </w:pPr>
      <w:r>
        <w:rPr>
          <w:rFonts w:hint="eastAsia"/>
        </w:rPr>
        <w:t>这里的最佳估计值是</w:t>
      </w:r>
      <w:r>
        <w:rPr>
          <w:rFonts w:hint="eastAsia"/>
        </w:rPr>
        <w:t xml:space="preserve"> 4.8 cm </w:t>
      </w:r>
    </w:p>
    <w:p w:rsidR="000846D4" w:rsidRPr="000846D4" w:rsidRDefault="000846D4" w:rsidP="000846D4">
      <w:pPr>
        <w:ind w:firstLine="420"/>
      </w:pPr>
      <w:r>
        <w:rPr>
          <w:rFonts w:hint="eastAsia"/>
          <w:noProof/>
        </w:rPr>
        <w:drawing>
          <wp:inline distT="0" distB="0" distL="0" distR="0">
            <wp:extent cx="5274310" cy="1924050"/>
            <wp:effectExtent l="0" t="0" r="0" b="6350"/>
            <wp:docPr id="1919579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9680" name="图片 1919579680"/>
                    <pic:cNvPicPr/>
                  </pic:nvPicPr>
                  <pic:blipFill>
                    <a:blip r:embed="rId10">
                      <a:extLst>
                        <a:ext uri="{28A0092B-C50C-407E-A947-70E740481C1C}">
                          <a14:useLocalDpi xmlns:a14="http://schemas.microsoft.com/office/drawing/2010/main" val="0"/>
                        </a:ext>
                      </a:extLst>
                    </a:blip>
                    <a:stretch>
                      <a:fillRect/>
                    </a:stretch>
                  </pic:blipFill>
                  <pic:spPr>
                    <a:xfrm>
                      <a:off x="0" y="0"/>
                      <a:ext cx="5274310" cy="1924050"/>
                    </a:xfrm>
                    <a:prstGeom prst="rect">
                      <a:avLst/>
                    </a:prstGeom>
                  </pic:spPr>
                </pic:pic>
              </a:graphicData>
            </a:graphic>
          </wp:inline>
        </w:drawing>
      </w:r>
    </w:p>
    <w:p w:rsidR="000846D4" w:rsidRDefault="000846D4" w:rsidP="000846D4">
      <w:pPr>
        <w:ind w:firstLine="420"/>
      </w:pPr>
      <w:r>
        <w:rPr>
          <w:rFonts w:hint="eastAsia"/>
        </w:rPr>
        <w:t>传统意义上的误差根据他们对测量的影响进行分类。“随机误差”这一术语用于表示那些在测量过程中发生变化的误差与误差相关的不确定度也分成随机不确定度和系统不确定度。</w:t>
      </w:r>
    </w:p>
    <w:p w:rsidR="000846D4" w:rsidRDefault="000846D4" w:rsidP="000846D4">
      <w:pPr>
        <w:ind w:firstLine="420"/>
      </w:pPr>
    </w:p>
    <w:p w:rsidR="000846D4" w:rsidRPr="000846D4" w:rsidRDefault="000846D4" w:rsidP="000846D4">
      <w:pPr>
        <w:ind w:firstLineChars="0" w:firstLine="0"/>
      </w:pPr>
    </w:p>
    <w:p w:rsidR="00C564B9" w:rsidRDefault="00101169" w:rsidP="00FB4AB9">
      <w:pPr>
        <w:pStyle w:val="1"/>
        <w:ind w:firstLine="0"/>
      </w:pPr>
      <w:bookmarkStart w:id="13" w:name="_Toc195202628"/>
      <w:r>
        <w:rPr>
          <w:rFonts w:hint="eastAsia"/>
        </w:rPr>
        <w:t>第三章</w:t>
      </w:r>
      <w:r>
        <w:rPr>
          <w:rFonts w:hint="eastAsia"/>
        </w:rPr>
        <w:t xml:space="preserve"> </w:t>
      </w:r>
      <w:r>
        <w:rPr>
          <w:rFonts w:hint="eastAsia"/>
        </w:rPr>
        <w:t>加工不确定度理论与建模</w:t>
      </w:r>
      <w:bookmarkEnd w:id="13"/>
    </w:p>
    <w:p w:rsidR="00E403A3" w:rsidRDefault="00FB4AB9" w:rsidP="00E403A3">
      <w:pPr>
        <w:ind w:firstLine="420"/>
      </w:pPr>
      <w:r w:rsidRPr="00076A99">
        <w:rPr>
          <w:rFonts w:hint="eastAsia"/>
        </w:rPr>
        <w:t>加工制造过程中因存在各种误差影响因素导致加工结果不能准确确定，也存在着不确定性。因此，</w:t>
      </w:r>
      <w:r w:rsidR="00D87279">
        <w:rPr>
          <w:rFonts w:hint="eastAsia"/>
        </w:rPr>
        <w:t>加工不确定度是</w:t>
      </w:r>
      <w:r w:rsidRPr="00076A99">
        <w:rPr>
          <w:rFonts w:hint="eastAsia"/>
        </w:rPr>
        <w:t>与加工制造过程中产生的物理量及加工质量相联系的参数，表征零件加工过程中各影响因素对加工结果的分散特性。加工不确定度是对可能影响加工结果的误差区间的估计，以物理量或加工结果范围的标准偏差或标准偏差的若干倍表示。前者为标准不确定度，后者为与一定置信水平相关的扩展不确定度。</w:t>
      </w:r>
    </w:p>
    <w:p w:rsidR="00E403A3" w:rsidRDefault="00E403A3" w:rsidP="00E403A3">
      <w:pPr>
        <w:ind w:firstLine="420"/>
      </w:pPr>
      <w:r>
        <w:rPr>
          <w:rFonts w:hint="eastAsia"/>
        </w:rPr>
        <w:lastRenderedPageBreak/>
        <w:t>加工不确定度理论是测量不确定度理论在机械加工领域的具体应用和拓展。它不仅考虑了测量过程中的不确定度因素，还涵盖了加工过程中各种因素对加工精度的影响。加工不确定度理论为提高加工精度、优化加工工艺以及质量控制提供了重要的理论基础。</w:t>
      </w:r>
    </w:p>
    <w:p w:rsidR="00D87279" w:rsidRDefault="00D87279" w:rsidP="00101169">
      <w:pPr>
        <w:pStyle w:val="2"/>
      </w:pPr>
      <w:bookmarkStart w:id="14" w:name="_Toc195202629"/>
      <w:r>
        <w:rPr>
          <w:rFonts w:hint="eastAsia"/>
        </w:rPr>
        <w:t xml:space="preserve">3.1 </w:t>
      </w:r>
      <w:r>
        <w:rPr>
          <w:rFonts w:hint="eastAsia"/>
        </w:rPr>
        <w:t>加工不确定度的来源</w:t>
      </w:r>
      <w:bookmarkEnd w:id="14"/>
    </w:p>
    <w:p w:rsidR="00D87279" w:rsidRDefault="00D87279" w:rsidP="00D87279">
      <w:pPr>
        <w:ind w:firstLine="420"/>
      </w:pPr>
      <w:r>
        <w:rPr>
          <w:rFonts w:hint="eastAsia"/>
        </w:rPr>
        <w:t>加工不确定度的来源多种多样，主要包括以下几个方面：</w:t>
      </w:r>
    </w:p>
    <w:p w:rsidR="00101169" w:rsidRDefault="00101169" w:rsidP="00101169">
      <w:pPr>
        <w:pStyle w:val="3"/>
      </w:pPr>
      <w:bookmarkStart w:id="15" w:name="_Toc195202630"/>
      <w:r>
        <w:rPr>
          <w:rFonts w:hint="eastAsia"/>
        </w:rPr>
        <w:t>3.1.1</w:t>
      </w:r>
      <w:r>
        <w:rPr>
          <w:rFonts w:hint="eastAsia"/>
        </w:rPr>
        <w:t>工件定位误差</w:t>
      </w:r>
      <w:bookmarkEnd w:id="15"/>
    </w:p>
    <w:p w:rsidR="00101169" w:rsidRDefault="00101169" w:rsidP="00101169">
      <w:pPr>
        <w:ind w:firstLine="420"/>
      </w:pPr>
      <w:r>
        <w:rPr>
          <w:rFonts w:hint="eastAsia"/>
        </w:rPr>
        <w:t>工件定位误差是指工件在加工过程中，由于定位装置的不准确、定位基准的不一致或定位过程中的操作失误等因素，导致工件的实际位置与理论位置之间存在的偏差。这种误差直接影响加工零件的尺寸精度和位置精度。</w:t>
      </w:r>
    </w:p>
    <w:p w:rsidR="00101169" w:rsidRDefault="00101169" w:rsidP="00101169">
      <w:pPr>
        <w:ind w:firstLine="420"/>
      </w:pPr>
      <w:r>
        <w:rPr>
          <w:rFonts w:hint="eastAsia"/>
        </w:rPr>
        <w:t>（一）定位装置的准确性</w:t>
      </w:r>
    </w:p>
    <w:p w:rsidR="00101169" w:rsidRDefault="00101169" w:rsidP="00101169">
      <w:pPr>
        <w:ind w:firstLine="420"/>
      </w:pPr>
      <w:r>
        <w:rPr>
          <w:rFonts w:hint="eastAsia"/>
        </w:rPr>
        <w:t>定位装置的制造精度、磨损情况以及安装精度都会对工件定位产生影响。例如，定位夹具的定位面如果加工精度不高，存在形状误差或尺寸误差，就会使工件无法准确地定位在预定位置。而且，随着加工过程的进行，定位装置可能会因为频繁使用而出现磨损，导致其定位精度下降。此外，定位装置的安装位置和安装方式如果不正确，也可能使工件定位产生偏差。</w:t>
      </w:r>
    </w:p>
    <w:p w:rsidR="00101169" w:rsidRDefault="00101169" w:rsidP="00101169">
      <w:pPr>
        <w:ind w:firstLine="420"/>
      </w:pPr>
      <w:r>
        <w:rPr>
          <w:rFonts w:hint="eastAsia"/>
        </w:rPr>
        <w:t>（二）定位基准的不一致</w:t>
      </w:r>
    </w:p>
    <w:p w:rsidR="00101169" w:rsidRDefault="00101169" w:rsidP="00101169">
      <w:pPr>
        <w:ind w:firstLine="420"/>
      </w:pPr>
      <w:r>
        <w:rPr>
          <w:rFonts w:hint="eastAsia"/>
        </w:rPr>
        <w:t>工件在加工过程中可能需要经过多道工序，每道工序都有自己的定位基准。如果不同工序之间的定位基准不一致，或者定位基准的选择不合理，就会导致工件在各工序之间的位置关系出现误差。例如，在一个机械零件的加工中，粗加工工序和精加工工序可能采用不同的定位基准，这就需要在工序转换时对工件进行重新定位，而重新定位的过程很难保证完全准确，从而产生定位误差。</w:t>
      </w:r>
    </w:p>
    <w:p w:rsidR="00101169" w:rsidRDefault="00101169" w:rsidP="00101169">
      <w:pPr>
        <w:ind w:firstLine="420"/>
      </w:pPr>
      <w:r>
        <w:rPr>
          <w:rFonts w:hint="eastAsia"/>
        </w:rPr>
        <w:t>（三）操作失误</w:t>
      </w:r>
    </w:p>
    <w:p w:rsidR="00101169" w:rsidRDefault="00101169" w:rsidP="00101169">
      <w:pPr>
        <w:ind w:firstLine="420"/>
      </w:pPr>
      <w:r>
        <w:rPr>
          <w:rFonts w:hint="eastAsia"/>
        </w:rPr>
        <w:t>操作人员在对工件进行定位时，可能会因为操作不熟练、注意力不集中或其他人为因素而出现操作失误。例如，在将工件装夹到定位装置上时，没有按照正确的操作步骤进行，或者没有将工件牢固地固定在定位位置，导致工件在加工过程中发生位移，从而产生定位误差。</w:t>
      </w:r>
    </w:p>
    <w:p w:rsidR="00101169" w:rsidRDefault="00101169" w:rsidP="00101169">
      <w:pPr>
        <w:pStyle w:val="3"/>
      </w:pPr>
      <w:bookmarkStart w:id="16" w:name="_Toc195202631"/>
      <w:r>
        <w:rPr>
          <w:rFonts w:hint="eastAsia"/>
        </w:rPr>
        <w:t>3.1.2</w:t>
      </w:r>
      <w:r>
        <w:rPr>
          <w:rFonts w:hint="eastAsia"/>
        </w:rPr>
        <w:t>机床定位误差</w:t>
      </w:r>
      <w:bookmarkEnd w:id="16"/>
    </w:p>
    <w:p w:rsidR="00101169" w:rsidRDefault="00101169" w:rsidP="00101169">
      <w:pPr>
        <w:ind w:firstLine="420"/>
      </w:pPr>
      <w:r>
        <w:rPr>
          <w:rFonts w:hint="eastAsia"/>
        </w:rPr>
        <w:t>机床定位误差是指机床在加工过程中，由于机床自身的结构误差、运动误差以及控制系统误差等因素，导致机床的刀具或加工部件无法准确地定位在预定位置的误差。这种误差是加工不确定度的主要来源之一，对加工零件的精度有直接影响。</w:t>
      </w:r>
    </w:p>
    <w:p w:rsidR="00101169" w:rsidRDefault="00101169" w:rsidP="00101169">
      <w:pPr>
        <w:ind w:firstLine="420"/>
      </w:pPr>
      <w:r>
        <w:rPr>
          <w:rFonts w:hint="eastAsia"/>
        </w:rPr>
        <w:t>（一）机床结构误差</w:t>
      </w:r>
    </w:p>
    <w:p w:rsidR="00101169" w:rsidRDefault="00101169" w:rsidP="00101169">
      <w:pPr>
        <w:ind w:firstLine="420"/>
      </w:pPr>
      <w:r>
        <w:rPr>
          <w:rFonts w:hint="eastAsia"/>
        </w:rPr>
        <w:t>机床的几何形状误差，如导轨的直线度误差、平面度误差，主轴的轴向跳动和径向跳动误差等，都会影响机床的定位精度。例如，导轨的直线度误差会导致刀具在进给过程中偏离预定轨迹，从而使加工出的零件尺寸出现偏差。主轴的跳动误差则会影响刀具与工件之间的相对位置，导致加工表面的粗糙度增加和尺寸精度下降。</w:t>
      </w:r>
    </w:p>
    <w:p w:rsidR="00101169" w:rsidRDefault="00101169" w:rsidP="00101169">
      <w:pPr>
        <w:ind w:firstLine="420"/>
      </w:pPr>
      <w:r>
        <w:rPr>
          <w:rFonts w:hint="eastAsia"/>
        </w:rPr>
        <w:t>（二）机床运动误差</w:t>
      </w:r>
    </w:p>
    <w:p w:rsidR="00101169" w:rsidRDefault="00101169" w:rsidP="00101169">
      <w:pPr>
        <w:ind w:firstLine="420"/>
      </w:pPr>
      <w:r>
        <w:rPr>
          <w:rFonts w:hint="eastAsia"/>
        </w:rPr>
        <w:t>机床在运动过程中，由于传动系统的误差、摩擦力的影响以及机床部件的热变形等因素，会产生运动误差。例如，机床的齿轮传动系统如果存在齿隙或传动误差，就会使刀具的进给速度或位置出现不准确的情况。此外，机床部件在加工过程中由于切削热的作用而发生热变形，也会导致机床的定位精度下降，从而产生加工误差。</w:t>
      </w:r>
    </w:p>
    <w:p w:rsidR="00101169" w:rsidRDefault="00101169" w:rsidP="00101169">
      <w:pPr>
        <w:ind w:firstLine="420"/>
      </w:pPr>
      <w:r>
        <w:rPr>
          <w:rFonts w:hint="eastAsia"/>
        </w:rPr>
        <w:t>（三）控制系统误差</w:t>
      </w:r>
    </w:p>
    <w:p w:rsidR="00101169" w:rsidRDefault="00101169" w:rsidP="00101169">
      <w:pPr>
        <w:ind w:firstLine="420"/>
      </w:pPr>
      <w:r>
        <w:rPr>
          <w:rFonts w:hint="eastAsia"/>
        </w:rPr>
        <w:t>现代机床通常配备有数控系统，用于控制机床的运动和加工过程。然而，数控系统的误差，如插补误差、分辨率误差以及控制算法的不完善等，也会导致机床定位误差。例如，数控系统的插补算法如果不够精确，就会使刀具的实际运动轨迹与理论轨迹之间存在偏差，从而影响加工精度。</w:t>
      </w:r>
    </w:p>
    <w:p w:rsidR="00101169" w:rsidRDefault="00101169" w:rsidP="00101169">
      <w:pPr>
        <w:pStyle w:val="3"/>
      </w:pPr>
      <w:bookmarkStart w:id="17" w:name="_Toc195202632"/>
      <w:r>
        <w:rPr>
          <w:rFonts w:hint="eastAsia"/>
        </w:rPr>
        <w:lastRenderedPageBreak/>
        <w:t>3.1.3</w:t>
      </w:r>
      <w:r>
        <w:rPr>
          <w:rFonts w:hint="eastAsia"/>
        </w:rPr>
        <w:t>刀具运动误差</w:t>
      </w:r>
      <w:bookmarkEnd w:id="17"/>
    </w:p>
    <w:p w:rsidR="00101169" w:rsidRDefault="00101169" w:rsidP="00101169">
      <w:pPr>
        <w:ind w:firstLine="420"/>
      </w:pPr>
      <w:r>
        <w:rPr>
          <w:rFonts w:hint="eastAsia"/>
        </w:rPr>
        <w:t>刀具运动误差是指刀具在加工过程中，由于刀具自身的运动特性、刀具磨损以及刀具安装误差等因素，导致刀具的实际运动轨迹与理论运动轨迹之间存在的偏差。这种误差会影响加工零件的尺寸精度和表面质量。</w:t>
      </w:r>
    </w:p>
    <w:p w:rsidR="00101169" w:rsidRDefault="00101169" w:rsidP="00101169">
      <w:pPr>
        <w:ind w:firstLine="420"/>
      </w:pPr>
      <w:r>
        <w:rPr>
          <w:rFonts w:hint="eastAsia"/>
        </w:rPr>
        <w:t>（一）刀具运动特性</w:t>
      </w:r>
    </w:p>
    <w:p w:rsidR="00101169" w:rsidRDefault="00101169" w:rsidP="00101169">
      <w:pPr>
        <w:ind w:firstLine="420"/>
      </w:pPr>
      <w:r>
        <w:rPr>
          <w:rFonts w:hint="eastAsia"/>
        </w:rPr>
        <w:t>刀具在加工过程中，其运动轨迹是由机床的运动系统和刀具的安装位置共同决定的。如果刀具的安装位置不准确，或者刀具在运动过程中受到外力的作用而发生偏移，就会导致刀具运动误差。例如，在车削加工中，刀具的刀尖如果不在主轴的回转中心上，就会使加工出的圆柱面产生锥度误差。</w:t>
      </w:r>
    </w:p>
    <w:p w:rsidR="00101169" w:rsidRDefault="00101169" w:rsidP="00101169">
      <w:pPr>
        <w:ind w:firstLine="420"/>
      </w:pPr>
      <w:r>
        <w:rPr>
          <w:rFonts w:hint="eastAsia"/>
        </w:rPr>
        <w:t>（二）刀具磨损</w:t>
      </w:r>
    </w:p>
    <w:p w:rsidR="00101169" w:rsidRDefault="00101169" w:rsidP="00101169">
      <w:pPr>
        <w:ind w:firstLine="420"/>
      </w:pPr>
      <w:r>
        <w:rPr>
          <w:rFonts w:hint="eastAsia"/>
        </w:rPr>
        <w:t>刀具在切削过程中会逐渐磨损，刀具的磨损程度和磨损速率会影响刀具的切削性能和加工精度。随着刀具磨损的加剧，刀具的尺寸和形状会发生变化，从而导致刀具的切削力和切削热发生变化，进而影响刀具的运动轨迹和加工零件的尺寸精度。例如，在铣削加工中，刀具磨损后可能会使铣刀的直径变小，从而导致加工出的槽宽尺寸变小。</w:t>
      </w:r>
    </w:p>
    <w:p w:rsidR="00101169" w:rsidRDefault="00101169" w:rsidP="00101169">
      <w:pPr>
        <w:ind w:firstLine="420"/>
      </w:pPr>
      <w:r>
        <w:rPr>
          <w:rFonts w:hint="eastAsia"/>
        </w:rPr>
        <w:t>（三）刀具安装误差</w:t>
      </w:r>
    </w:p>
    <w:p w:rsidR="00101169" w:rsidRDefault="00101169" w:rsidP="00101169">
      <w:pPr>
        <w:ind w:firstLine="420"/>
      </w:pPr>
      <w:r>
        <w:rPr>
          <w:rFonts w:hint="eastAsia"/>
        </w:rPr>
        <w:t>刀具在安装到机床主轴或刀架上时，如果安装位置不准确，或者刀具的夹紧装置存在误差，就会导致刀具安装误差。例如，刀具的刀柄如果与主轴的锥孔配合不紧密，或者刀具的夹紧力不均匀，就会使刀具在加工过程中发生振动或偏移，从而产生刀具运动误差。</w:t>
      </w:r>
    </w:p>
    <w:p w:rsidR="00101169" w:rsidRDefault="00101169" w:rsidP="00101169">
      <w:pPr>
        <w:pStyle w:val="3"/>
      </w:pPr>
      <w:bookmarkStart w:id="18" w:name="_Toc195202633"/>
      <w:r>
        <w:rPr>
          <w:rFonts w:hint="eastAsia"/>
        </w:rPr>
        <w:t>3.1.4</w:t>
      </w:r>
      <w:r>
        <w:rPr>
          <w:rFonts w:hint="eastAsia"/>
        </w:rPr>
        <w:t>主轴误差</w:t>
      </w:r>
      <w:bookmarkEnd w:id="18"/>
    </w:p>
    <w:p w:rsidR="00101169" w:rsidRDefault="00101169" w:rsidP="00101169">
      <w:pPr>
        <w:ind w:firstLine="420"/>
      </w:pPr>
      <w:r>
        <w:rPr>
          <w:rFonts w:hint="eastAsia"/>
        </w:rPr>
        <w:t>主轴误差是指机床主轴在加工过程中，由于主轴自身的制造误差、装配误差以及主轴的运动特性等因素，导致主轴的回转精度和定位精度出现偏差。这种误差会影响加工零件的尺寸精度和表面质量，尤其是在精密加工中，主轴误差的影响更为显著。</w:t>
      </w:r>
    </w:p>
    <w:p w:rsidR="00101169" w:rsidRDefault="00101169" w:rsidP="00101169">
      <w:pPr>
        <w:ind w:firstLine="420"/>
      </w:pPr>
      <w:r>
        <w:rPr>
          <w:rFonts w:hint="eastAsia"/>
        </w:rPr>
        <w:t>（一）主轴制造误差</w:t>
      </w:r>
    </w:p>
    <w:p w:rsidR="00101169" w:rsidRDefault="00101169" w:rsidP="00101169">
      <w:pPr>
        <w:ind w:firstLine="420"/>
      </w:pPr>
      <w:r>
        <w:rPr>
          <w:rFonts w:hint="eastAsia"/>
        </w:rPr>
        <w:t>主轴的制造精度，如主轴的轴向跳动、径向跳动、主轴的圆柱度误差等，都会影响主轴的回转精度。例如，主轴的径向跳动误差会导致刀具在加工过程中与工件的接触位置发生变化，从而使加工出的零件表面出现波纹或尺寸偏差。</w:t>
      </w:r>
    </w:p>
    <w:p w:rsidR="00101169" w:rsidRDefault="00101169" w:rsidP="00101169">
      <w:pPr>
        <w:ind w:firstLine="420"/>
      </w:pPr>
      <w:r>
        <w:rPr>
          <w:rFonts w:hint="eastAsia"/>
        </w:rPr>
        <w:t>（二）主轴装配误差</w:t>
      </w:r>
    </w:p>
    <w:p w:rsidR="00101169" w:rsidRDefault="00101169" w:rsidP="00101169">
      <w:pPr>
        <w:ind w:firstLine="420"/>
      </w:pPr>
      <w:r>
        <w:rPr>
          <w:rFonts w:hint="eastAsia"/>
        </w:rPr>
        <w:t>主轴在装配过程中，如果装配位置不准确，或者装配部件之间存在间隙或松动，就会导致主轴装配误差。例如，主轴与轴承的配合精度不高，或者主轴的支撑部件安装不牢固，就会使主轴在加工过程中发生振动或偏移，从而影响加工精度。</w:t>
      </w:r>
    </w:p>
    <w:p w:rsidR="00101169" w:rsidRDefault="00101169" w:rsidP="00101169">
      <w:pPr>
        <w:ind w:firstLine="420"/>
      </w:pPr>
      <w:r>
        <w:rPr>
          <w:rFonts w:hint="eastAsia"/>
        </w:rPr>
        <w:t>（三）主轴运动特性</w:t>
      </w:r>
    </w:p>
    <w:p w:rsidR="00101169" w:rsidRDefault="00101169" w:rsidP="00101169">
      <w:pPr>
        <w:ind w:firstLine="420"/>
      </w:pPr>
      <w:r>
        <w:rPr>
          <w:rFonts w:hint="eastAsia"/>
        </w:rPr>
        <w:t>主轴在高速旋转时，由于离心力的作用和主轴部件的不平衡，会产生振动和变形。此外，主轴的润滑系统和冷却系统如果工作不正常，也会影响主轴的运动特性。例如，主轴的润滑不良会导致主轴的摩擦力增加，从而引起主轴的发热和变形，进而影响主轴的回转精度和定位精度。</w:t>
      </w:r>
    </w:p>
    <w:p w:rsidR="00101169" w:rsidRDefault="00101169" w:rsidP="00101169">
      <w:pPr>
        <w:pStyle w:val="3"/>
      </w:pPr>
      <w:bookmarkStart w:id="19" w:name="_Toc195202634"/>
      <w:r>
        <w:rPr>
          <w:rFonts w:hint="eastAsia"/>
        </w:rPr>
        <w:t>3.1.5</w:t>
      </w:r>
      <w:r>
        <w:rPr>
          <w:rFonts w:hint="eastAsia"/>
        </w:rPr>
        <w:t>卡具误差</w:t>
      </w:r>
      <w:bookmarkEnd w:id="19"/>
    </w:p>
    <w:p w:rsidR="00101169" w:rsidRDefault="00101169" w:rsidP="00101169">
      <w:pPr>
        <w:ind w:firstLine="420"/>
      </w:pPr>
      <w:r>
        <w:rPr>
          <w:rFonts w:hint="eastAsia"/>
        </w:rPr>
        <w:t>卡具误差是指卡具在加工过程中，由于卡具自身的制造误差、安装误差以及卡具的使用状态等因素，导致卡具无法准确地夹持工件或夹持位置出现偏差。这种误差会影响工件的定位精度和加工稳定性。</w:t>
      </w:r>
    </w:p>
    <w:p w:rsidR="00101169" w:rsidRDefault="00101169" w:rsidP="00101169">
      <w:pPr>
        <w:ind w:firstLine="420"/>
      </w:pPr>
      <w:r>
        <w:rPr>
          <w:rFonts w:hint="eastAsia"/>
        </w:rPr>
        <w:t>（一）卡具制造误差</w:t>
      </w:r>
    </w:p>
    <w:p w:rsidR="00101169" w:rsidRDefault="00101169" w:rsidP="00101169">
      <w:pPr>
        <w:ind w:firstLine="420"/>
      </w:pPr>
      <w:r>
        <w:rPr>
          <w:rFonts w:hint="eastAsia"/>
        </w:rPr>
        <w:t>卡具的制造精度，如卡具的形状误差、尺寸误差以及卡具的夹持面精度等，都会影响卡具的夹持效果。例如，卡具的夹持面如果加工精度不高，存在形状误差或尺寸误差，就会使工件无法牢固地夹持在卡具上，从而导致工件在加工过程中发生位移或振动。</w:t>
      </w:r>
    </w:p>
    <w:p w:rsidR="00101169" w:rsidRDefault="00101169" w:rsidP="00101169">
      <w:pPr>
        <w:ind w:firstLine="420"/>
      </w:pPr>
      <w:r>
        <w:rPr>
          <w:rFonts w:hint="eastAsia"/>
        </w:rPr>
        <w:t>（二）卡具安装误差</w:t>
      </w:r>
    </w:p>
    <w:p w:rsidR="00101169" w:rsidRDefault="00101169" w:rsidP="00101169">
      <w:pPr>
        <w:ind w:firstLine="420"/>
      </w:pPr>
      <w:r>
        <w:rPr>
          <w:rFonts w:hint="eastAsia"/>
        </w:rPr>
        <w:lastRenderedPageBreak/>
        <w:t>卡具在安装到机床或加工设备上时，如果安装位置不准确，或者卡具的安装方式不合理，就会导致卡具安装误差。例如，卡具的安装位置与机床的加工中心不重合，或者卡具的安装角度不准确，就会使工件的加工位置出现偏差，从而影响加工精度。</w:t>
      </w:r>
    </w:p>
    <w:p w:rsidR="00101169" w:rsidRDefault="00101169" w:rsidP="00101169">
      <w:pPr>
        <w:ind w:firstLine="420"/>
      </w:pPr>
      <w:r>
        <w:rPr>
          <w:rFonts w:hint="eastAsia"/>
        </w:rPr>
        <w:t>（三）卡具使用状态</w:t>
      </w:r>
    </w:p>
    <w:p w:rsidR="00101169" w:rsidRDefault="00101169" w:rsidP="00101169">
      <w:pPr>
        <w:ind w:firstLine="420"/>
      </w:pPr>
      <w:r>
        <w:rPr>
          <w:rFonts w:hint="eastAsia"/>
        </w:rPr>
        <w:t>卡具在使用过程中，由于频繁的装卸工件和加工过程中的切削力作用，可能会出现磨损、变形或损坏等情况。此外，卡具的夹紧力如果过大或过小，也会影响工件的夹持效果。例如，卡具的夹紧力过大可能会使工件产生变形，而夹紧力过小则可能导致工件在加工过程中松动。</w:t>
      </w:r>
    </w:p>
    <w:p w:rsidR="00101169" w:rsidRDefault="00101169" w:rsidP="00101169">
      <w:pPr>
        <w:pStyle w:val="3"/>
      </w:pPr>
      <w:bookmarkStart w:id="20" w:name="_Toc195202635"/>
      <w:r>
        <w:rPr>
          <w:rFonts w:hint="eastAsia"/>
        </w:rPr>
        <w:t>3.1.6</w:t>
      </w:r>
      <w:r>
        <w:rPr>
          <w:rFonts w:hint="eastAsia"/>
        </w:rPr>
        <w:t>夹紧变形</w:t>
      </w:r>
      <w:bookmarkEnd w:id="20"/>
    </w:p>
    <w:p w:rsidR="00101169" w:rsidRDefault="00101169" w:rsidP="00101169">
      <w:pPr>
        <w:ind w:firstLine="420"/>
      </w:pPr>
      <w:r>
        <w:rPr>
          <w:rFonts w:hint="eastAsia"/>
        </w:rPr>
        <w:t>夹紧变形是指工件在夹紧过程中，由于夹紧力的作用，导致工件发生变形的现象。这种变形会影响工件的尺寸精度和形状精度，尤其是在加工薄壁零件或形状复杂的工件时，夹紧变形的影响更为显著。</w:t>
      </w:r>
    </w:p>
    <w:p w:rsidR="00101169" w:rsidRDefault="00101169" w:rsidP="00101169">
      <w:pPr>
        <w:ind w:firstLine="420"/>
      </w:pPr>
      <w:r>
        <w:rPr>
          <w:rFonts w:hint="eastAsia"/>
        </w:rPr>
        <w:t>（一）夹紧力的大小和方向</w:t>
      </w:r>
    </w:p>
    <w:p w:rsidR="00101169" w:rsidRDefault="00101169" w:rsidP="00101169">
      <w:pPr>
        <w:ind w:firstLine="420"/>
      </w:pPr>
      <w:r>
        <w:rPr>
          <w:rFonts w:hint="eastAsia"/>
        </w:rPr>
        <w:t>夹紧力的大小和方向对工件的变形程度有直接影响。如果夹紧力过大，或者夹紧力的方向不合理，就会使工件产生较大的变形。例如，在加工薄壁零件时，如果夹紧力过大，可能会使工件产生局部变形或整体变形，从而影响加工精度。</w:t>
      </w:r>
    </w:p>
    <w:p w:rsidR="00101169" w:rsidRDefault="00101169" w:rsidP="00101169">
      <w:pPr>
        <w:ind w:firstLine="420"/>
      </w:pPr>
      <w:r>
        <w:rPr>
          <w:rFonts w:hint="eastAsia"/>
        </w:rPr>
        <w:t>（二）工件的刚性</w:t>
      </w:r>
    </w:p>
    <w:p w:rsidR="00101169" w:rsidRDefault="00101169" w:rsidP="00101169">
      <w:pPr>
        <w:ind w:firstLine="420"/>
      </w:pPr>
      <w:r>
        <w:rPr>
          <w:rFonts w:hint="eastAsia"/>
        </w:rPr>
        <w:t>工件的刚性是指工件在受到外力作用时，抵抗变形的能力。工件的刚性越小，越容易在夹紧力的作用下发生变形。例如，薄壁零件的刚性相对较差，在夹紧过程中更容易产生变形。此外，工件的形状和结构也会影响其刚性，形状复杂的工件在夹紧时可能会出现应力集中现象，从而导致局部变形。</w:t>
      </w:r>
    </w:p>
    <w:p w:rsidR="00101169" w:rsidRDefault="00101169" w:rsidP="00101169">
      <w:pPr>
        <w:ind w:firstLine="420"/>
      </w:pPr>
      <w:r>
        <w:rPr>
          <w:rFonts w:hint="eastAsia"/>
        </w:rPr>
        <w:t>（三）夹紧方式和夹紧位置</w:t>
      </w:r>
    </w:p>
    <w:p w:rsidR="00101169" w:rsidRDefault="00101169" w:rsidP="00101169">
      <w:pPr>
        <w:ind w:firstLine="420"/>
      </w:pPr>
      <w:r>
        <w:rPr>
          <w:rFonts w:hint="eastAsia"/>
        </w:rPr>
        <w:t>夹紧方式和夹紧位置的选择对工件</w:t>
      </w:r>
    </w:p>
    <w:p w:rsidR="00101169" w:rsidRDefault="00101169" w:rsidP="00101169">
      <w:pPr>
        <w:ind w:firstLine="420"/>
      </w:pPr>
      <w:r>
        <w:rPr>
          <w:rFonts w:hint="eastAsia"/>
        </w:rPr>
        <w:t>的变形也有影响。合理的夹紧方式和夹紧位置可以减少工件的变形，而不合理的夹紧方式和夹紧位置则可能导致工件产生较大的变形。例如，在加工长轴类零件时，如果采用两端夹紧的方式，可能会使工件产生弯曲变形；而采用中心夹紧的方式，则可以减少工件的变形。</w:t>
      </w:r>
    </w:p>
    <w:p w:rsidR="00101169" w:rsidRDefault="00101169" w:rsidP="00101169">
      <w:pPr>
        <w:pStyle w:val="3"/>
      </w:pPr>
      <w:bookmarkStart w:id="21" w:name="_Toc195202636"/>
      <w:r>
        <w:rPr>
          <w:rFonts w:hint="eastAsia"/>
        </w:rPr>
        <w:t>3.1.7</w:t>
      </w:r>
      <w:r>
        <w:rPr>
          <w:rFonts w:hint="eastAsia"/>
        </w:rPr>
        <w:t>切削力误差</w:t>
      </w:r>
      <w:bookmarkEnd w:id="21"/>
    </w:p>
    <w:p w:rsidR="00101169" w:rsidRDefault="00101169" w:rsidP="00101169">
      <w:pPr>
        <w:ind w:firstLine="420"/>
      </w:pPr>
      <w:r>
        <w:rPr>
          <w:rFonts w:hint="eastAsia"/>
        </w:rPr>
        <w:t>切削力误差是指在切削过程中，由于切削条件的变化、刀具磨损以及工件材料的不均匀性等因素，导致切削力的实际值与理论值之间存在的偏差。这种误差会影响刀具的运动轨迹和加工零件的尺寸精度。</w:t>
      </w:r>
    </w:p>
    <w:p w:rsidR="00101169" w:rsidRDefault="00101169" w:rsidP="00101169">
      <w:pPr>
        <w:ind w:firstLine="420"/>
      </w:pPr>
      <w:r>
        <w:rPr>
          <w:rFonts w:hint="eastAsia"/>
        </w:rPr>
        <w:t>（一）切削条件的变化</w:t>
      </w:r>
    </w:p>
    <w:p w:rsidR="00101169" w:rsidRDefault="00101169" w:rsidP="00101169">
      <w:pPr>
        <w:ind w:firstLine="420"/>
      </w:pPr>
      <w:r>
        <w:rPr>
          <w:rFonts w:hint="eastAsia"/>
        </w:rPr>
        <w:t>切削条件包括切削速度、进给量、切削深度等。这些切削条件的变化会导致切削力的变化。例如，切削速度的增加会使切削温度升高，从而影响切削力的大小和方向。进给量的增大也会使切削力增大，从而影响刀具的运动轨迹和加工零件的尺寸精度。</w:t>
      </w:r>
    </w:p>
    <w:p w:rsidR="00101169" w:rsidRDefault="00101169" w:rsidP="00101169">
      <w:pPr>
        <w:ind w:firstLine="420"/>
      </w:pPr>
      <w:r>
        <w:rPr>
          <w:rFonts w:hint="eastAsia"/>
        </w:rPr>
        <w:t>（二）刀具磨损</w:t>
      </w:r>
    </w:p>
    <w:p w:rsidR="00101169" w:rsidRDefault="00101169" w:rsidP="00101169">
      <w:pPr>
        <w:ind w:firstLine="420"/>
      </w:pPr>
      <w:r>
        <w:rPr>
          <w:rFonts w:hint="eastAsia"/>
        </w:rPr>
        <w:t>刀具在切削过程中会逐渐磨损，刀具的磨损程度和磨损速率会影响切削力的大小。随着刀具磨损的加剧，切削力会增大，从而导致刀具的运动轨迹发生变化，影响加工零件的尺寸精度。例如，在铣削加工中，刀具磨损后可能会使切削力增大，从而导致加工出的零件尺寸变小。</w:t>
      </w:r>
    </w:p>
    <w:p w:rsidR="00101169" w:rsidRDefault="00101169" w:rsidP="00101169">
      <w:pPr>
        <w:ind w:firstLine="420"/>
      </w:pPr>
      <w:r>
        <w:rPr>
          <w:rFonts w:hint="eastAsia"/>
        </w:rPr>
        <w:t>（三）工件材料的不均匀性</w:t>
      </w:r>
    </w:p>
    <w:p w:rsidR="00101169" w:rsidRDefault="00101169" w:rsidP="00101169">
      <w:pPr>
        <w:ind w:firstLine="420"/>
      </w:pPr>
      <w:r>
        <w:rPr>
          <w:rFonts w:hint="eastAsia"/>
        </w:rPr>
        <w:t>工件材料的硬度、韧性和强度等特性在不同位置可能存在差异，这种不均匀性会导致切削力的变化。例如，在加工硬度较高的区域时，切削力会增大；而在加工硬度较低的区域时，切削力会减小。这种切削力的变化会影响刀具的运动轨迹和加工零件的尺寸精度。</w:t>
      </w:r>
    </w:p>
    <w:p w:rsidR="00101169" w:rsidRDefault="00101169" w:rsidP="00101169">
      <w:pPr>
        <w:pStyle w:val="3"/>
      </w:pPr>
      <w:bookmarkStart w:id="22" w:name="_Toc195202637"/>
      <w:r>
        <w:rPr>
          <w:rFonts w:hint="eastAsia"/>
        </w:rPr>
        <w:lastRenderedPageBreak/>
        <w:t>3.1.8</w:t>
      </w:r>
      <w:r>
        <w:rPr>
          <w:rFonts w:hint="eastAsia"/>
        </w:rPr>
        <w:t>环境误差</w:t>
      </w:r>
      <w:bookmarkEnd w:id="22"/>
    </w:p>
    <w:p w:rsidR="00101169" w:rsidRDefault="00101169" w:rsidP="00101169">
      <w:pPr>
        <w:ind w:firstLine="420"/>
      </w:pPr>
      <w:r>
        <w:rPr>
          <w:rFonts w:hint="eastAsia"/>
        </w:rPr>
        <w:t>环境误差是指由于加工环境的温度、湿度、振动等因素的变化，导致加工过程中的机床、工件和刀具等发生变形或振动，从而产生的误差。这种误差会影响加工零件的尺寸精度和表面质量。</w:t>
      </w:r>
    </w:p>
    <w:p w:rsidR="00101169" w:rsidRDefault="00101169" w:rsidP="00101169">
      <w:pPr>
        <w:ind w:firstLine="420"/>
      </w:pPr>
      <w:r>
        <w:rPr>
          <w:rFonts w:hint="eastAsia"/>
        </w:rPr>
        <w:t>（一）温度变化</w:t>
      </w:r>
    </w:p>
    <w:p w:rsidR="00101169" w:rsidRDefault="00101169" w:rsidP="00101169">
      <w:pPr>
        <w:ind w:firstLine="420"/>
      </w:pPr>
      <w:r>
        <w:rPr>
          <w:rFonts w:hint="eastAsia"/>
        </w:rPr>
        <w:t>加工环境的温度变化会导致机床、工件和刀具的热变形。例如，当环境温度升高时，机床的导轨、主轴等部件会发生热膨胀，从而影响机床的定位精度。工件也会因为热膨胀而改变尺寸，从而影响加工精度。此外，刀具在高温环境下可能会发生热变形，影响刀具的切削性能和加工精度。</w:t>
      </w:r>
    </w:p>
    <w:p w:rsidR="00101169" w:rsidRDefault="00101169" w:rsidP="00101169">
      <w:pPr>
        <w:ind w:firstLine="420"/>
      </w:pPr>
      <w:r>
        <w:rPr>
          <w:rFonts w:hint="eastAsia"/>
        </w:rPr>
        <w:t>（二）湿度变化</w:t>
      </w:r>
    </w:p>
    <w:p w:rsidR="00101169" w:rsidRDefault="00101169" w:rsidP="00101169">
      <w:pPr>
        <w:ind w:firstLine="420"/>
      </w:pPr>
      <w:r>
        <w:rPr>
          <w:rFonts w:hint="eastAsia"/>
        </w:rPr>
        <w:t>加工环境的湿度变化可能会影响机床的润滑系统和电气系统。例如，湿度过高可能导致机床的润滑系统出现油水混合现象，从而影响机床的运动精度。此外，湿度过高还可能导致机床的电气系统出现故障，影响机床的控制精度。</w:t>
      </w:r>
    </w:p>
    <w:p w:rsidR="00101169" w:rsidRDefault="00101169" w:rsidP="00101169">
      <w:pPr>
        <w:ind w:firstLine="420"/>
      </w:pPr>
      <w:r>
        <w:rPr>
          <w:rFonts w:hint="eastAsia"/>
        </w:rPr>
        <w:t>（三）振动</w:t>
      </w:r>
    </w:p>
    <w:p w:rsidR="00101169" w:rsidRDefault="00101169" w:rsidP="00101169">
      <w:pPr>
        <w:ind w:firstLine="420"/>
      </w:pPr>
      <w:r>
        <w:rPr>
          <w:rFonts w:hint="eastAsia"/>
        </w:rPr>
        <w:t>加工环境中的振动会干扰机床的正常运动，导致加工过程中的刀具和工件发生振动。例如，机床附近的其他设备运行产生的振动、车间内的车辆行驶产生的振动等，都可能影响加工精度。振动会使加工表面出现振纹，影响表面质量，同时也会导致加工尺寸的偏差。</w:t>
      </w:r>
    </w:p>
    <w:p w:rsidR="00101169" w:rsidRDefault="00101169" w:rsidP="00101169">
      <w:pPr>
        <w:pStyle w:val="3"/>
      </w:pPr>
      <w:bookmarkStart w:id="23" w:name="_Toc195202638"/>
      <w:r>
        <w:rPr>
          <w:rFonts w:hint="eastAsia"/>
        </w:rPr>
        <w:t>3.1.9</w:t>
      </w:r>
      <w:r>
        <w:rPr>
          <w:rFonts w:hint="eastAsia"/>
        </w:rPr>
        <w:t>残余应力变形</w:t>
      </w:r>
      <w:r>
        <w:rPr>
          <w:rFonts w:hint="eastAsia"/>
        </w:rPr>
        <w:t>/</w:t>
      </w:r>
      <w:r>
        <w:rPr>
          <w:rFonts w:hint="eastAsia"/>
        </w:rPr>
        <w:t>热处理</w:t>
      </w:r>
      <w:bookmarkEnd w:id="23"/>
    </w:p>
    <w:p w:rsidR="00101169" w:rsidRDefault="00101169" w:rsidP="00101169">
      <w:pPr>
        <w:ind w:firstLine="420"/>
      </w:pPr>
      <w:r>
        <w:rPr>
          <w:rFonts w:hint="eastAsia"/>
        </w:rPr>
        <w:t>残余应力变形是指工件在加工过程中，由于切削力的作用、切削热的影响以及工件内部的应力分布不均匀等因素，导致工件内部产生残余应力，从而使工件在加工后发生变形。热处理变形是指工件在热处理过程中，由于加热和冷却过程中的不均匀性，导致工件发生变形。这两种变形都会影响工件的尺寸精度和形状精度。</w:t>
      </w:r>
    </w:p>
    <w:p w:rsidR="00101169" w:rsidRDefault="00101169" w:rsidP="00101169">
      <w:pPr>
        <w:ind w:firstLine="420"/>
      </w:pPr>
      <w:r>
        <w:rPr>
          <w:rFonts w:hint="eastAsia"/>
        </w:rPr>
        <w:t>（一）残余应力变形</w:t>
      </w:r>
    </w:p>
    <w:p w:rsidR="00101169" w:rsidRDefault="00101169" w:rsidP="00101169">
      <w:pPr>
        <w:ind w:firstLine="420"/>
      </w:pPr>
      <w:r>
        <w:rPr>
          <w:rFonts w:hint="eastAsia"/>
        </w:rPr>
        <w:t>残余应力是工件在加工过程中，由于切削力的作用和切削热的影响，在工件内部产生的应力。当工件内部的残余应力超过材料的屈服强度时，工件就会发生变形。例如，在切削加工过程中，切削力会使工件表面产生压应力，而切削热会使工件内部产生热应力。这些应力在加工后可能会导致工件发生弯曲、扭曲或翘曲等变形。</w:t>
      </w:r>
    </w:p>
    <w:p w:rsidR="00101169" w:rsidRDefault="00101169" w:rsidP="00101169">
      <w:pPr>
        <w:ind w:firstLine="420"/>
      </w:pPr>
      <w:r>
        <w:rPr>
          <w:rFonts w:hint="eastAsia"/>
        </w:rPr>
        <w:t>（二）热处理变形</w:t>
      </w:r>
    </w:p>
    <w:p w:rsidR="00101169" w:rsidRDefault="00101169" w:rsidP="00101169">
      <w:pPr>
        <w:ind w:firstLine="420"/>
      </w:pPr>
      <w:r>
        <w:rPr>
          <w:rFonts w:hint="eastAsia"/>
        </w:rPr>
        <w:t>热处理变形是工件在热处理过程中，由于加热和冷却过程中的不均匀性，导致工件内部的温度分布不均匀，从而产生热应力，使工件发生变形。例如，在淬火过程中，工件的表面和内部的冷却速度不同，会导致工件表面和内部的温度差较大，从而产生热应力，使工件发生变形。此外，热处理过程中工件的放置方式、加热和冷却介质的特性等也会影响热处理变形的程度。</w:t>
      </w:r>
    </w:p>
    <w:p w:rsidR="00FB4AB9" w:rsidRDefault="00101169" w:rsidP="00101169">
      <w:pPr>
        <w:ind w:firstLine="420"/>
      </w:pPr>
      <w:r>
        <w:rPr>
          <w:rFonts w:hint="eastAsia"/>
        </w:rPr>
        <w:t>这些误差来源在加工过程中相互作用，共同影响加工精度。为了提高加工精度，需要对这些误差来源进行综合分析和控制。</w:t>
      </w:r>
      <w:r w:rsidR="00FB4AB9" w:rsidRPr="00AE6EB0">
        <w:rPr>
          <w:rFonts w:hint="eastAsia"/>
        </w:rPr>
        <w:t>通过加工不确定度建模与分析可以评估每道工序和全工艺链所能保证的最大误差范围，评判加工工艺（链）能否满足加工精度要求的方法与重要依据，以达到优化工艺流程及控制工艺实验风险在最低范围内的目的。不确定度建模包含两大部分，</w:t>
      </w:r>
    </w:p>
    <w:p w:rsidR="00101169" w:rsidRPr="00AE6EB0" w:rsidRDefault="00101169" w:rsidP="00101169">
      <w:pPr>
        <w:pStyle w:val="2"/>
      </w:pPr>
      <w:bookmarkStart w:id="24" w:name="_Toc195202639"/>
      <w:r>
        <w:rPr>
          <w:rFonts w:hint="eastAsia"/>
        </w:rPr>
        <w:t>3.2</w:t>
      </w:r>
      <w:r w:rsidRPr="00AE6EB0">
        <w:rPr>
          <w:rFonts w:hint="eastAsia"/>
        </w:rPr>
        <w:t>工序不确定度模型与工艺链不确定度模型。</w:t>
      </w:r>
      <w:bookmarkEnd w:id="24"/>
    </w:p>
    <w:p w:rsidR="00FB4AB9" w:rsidRPr="00AE6EB0" w:rsidRDefault="00FB4AB9" w:rsidP="00FB4AB9">
      <w:pPr>
        <w:ind w:firstLine="420"/>
      </w:pPr>
      <w:r w:rsidRPr="00AE6EB0">
        <w:rPr>
          <w:rFonts w:hint="eastAsia"/>
        </w:rPr>
        <w:t>工序的加工不确定度包含对前道工序加工不确定度</w:t>
      </w:r>
      <w:r w:rsidRPr="00DD0E3E">
        <w:rPr>
          <w:rFonts w:cs="Times New Roman" w:hint="eastAsia"/>
          <w:i/>
          <w:szCs w:val="24"/>
        </w:rPr>
        <w:t>U</w:t>
      </w:r>
      <w:r w:rsidRPr="00DD0E3E">
        <w:rPr>
          <w:rFonts w:cs="Times New Roman" w:hint="eastAsia"/>
          <w:szCs w:val="24"/>
        </w:rPr>
        <w:t>（</w:t>
      </w:r>
      <w:r w:rsidRPr="00DD0E3E">
        <w:rPr>
          <w:rFonts w:cs="Times New Roman" w:hint="eastAsia"/>
          <w:i/>
          <w:szCs w:val="24"/>
        </w:rPr>
        <w:t>i</w:t>
      </w:r>
      <w:r w:rsidRPr="00DD0E3E">
        <w:rPr>
          <w:rFonts w:cs="Times New Roman" w:hint="eastAsia"/>
          <w:szCs w:val="24"/>
        </w:rPr>
        <w:t>-</w:t>
      </w:r>
      <w:r w:rsidRPr="00DD0E3E">
        <w:rPr>
          <w:rFonts w:cs="Times New Roman"/>
          <w:szCs w:val="24"/>
        </w:rPr>
        <w:t>1</w:t>
      </w:r>
      <w:r w:rsidRPr="00DD0E3E">
        <w:rPr>
          <w:rFonts w:cs="Times New Roman" w:hint="eastAsia"/>
          <w:szCs w:val="24"/>
        </w:rPr>
        <w:t>）</w:t>
      </w:r>
      <w:r w:rsidRPr="00AE6EB0">
        <w:rPr>
          <w:rFonts w:hint="eastAsia"/>
        </w:rPr>
        <w:t>的继承和本道工序的再生不确定度</w:t>
      </w:r>
      <w:r w:rsidRPr="00DD0E3E">
        <w:rPr>
          <w:rFonts w:cs="Times New Roman" w:hint="eastAsia"/>
          <w:i/>
          <w:szCs w:val="24"/>
        </w:rPr>
        <w:t>R</w:t>
      </w:r>
      <w:r w:rsidRPr="00AE6EB0">
        <w:rPr>
          <w:rFonts w:hint="eastAsia"/>
        </w:rPr>
        <w:t>（</w:t>
      </w:r>
      <w:proofErr w:type="spellStart"/>
      <w:r w:rsidRPr="00DD0E3E">
        <w:rPr>
          <w:rFonts w:cs="Times New Roman" w:hint="eastAsia"/>
          <w:i/>
          <w:szCs w:val="24"/>
        </w:rPr>
        <w:t>i</w:t>
      </w:r>
      <w:proofErr w:type="spellEnd"/>
      <w:r w:rsidRPr="00AE6EB0">
        <w:t>）</w:t>
      </w:r>
      <w:r w:rsidRPr="00AE6EB0">
        <w:rPr>
          <w:rFonts w:hint="eastAsia"/>
        </w:rPr>
        <w:t>两部分，如</w:t>
      </w:r>
      <w:r>
        <w:rPr>
          <w:rFonts w:hint="eastAsia"/>
        </w:rPr>
        <w:t>图</w:t>
      </w:r>
      <w:r>
        <w:t>10</w:t>
      </w:r>
      <w:r w:rsidRPr="00AE6EB0">
        <w:rPr>
          <w:rFonts w:hint="eastAsia"/>
        </w:rPr>
        <w:t>所示。</w:t>
      </w:r>
    </w:p>
    <w:p w:rsidR="00FB4AB9" w:rsidRDefault="00FB4AB9" w:rsidP="00FB4AB9">
      <w:pPr>
        <w:ind w:firstLine="440"/>
        <w:rPr>
          <w:rFonts w:asciiTheme="minorHAnsi" w:eastAsiaTheme="minorEastAsia" w:hAnsiTheme="minorHAnsi"/>
          <w:sz w:val="22"/>
        </w:rPr>
      </w:pPr>
    </w:p>
    <w:p w:rsidR="00FB4AB9" w:rsidRDefault="00FB4AB9" w:rsidP="000A18EA">
      <w:pPr>
        <w:ind w:firstLineChars="95" w:firstLine="199"/>
        <w:jc w:val="center"/>
        <w:rPr>
          <w:rFonts w:asciiTheme="minorHAnsi" w:eastAsiaTheme="minorEastAsia" w:hAnsiTheme="minorHAnsi"/>
          <w:sz w:val="22"/>
        </w:rPr>
      </w:pPr>
      <w:r w:rsidRPr="00152368">
        <w:rPr>
          <w:noProof/>
        </w:rPr>
        <w:lastRenderedPageBreak/>
        <w:drawing>
          <wp:inline distT="0" distB="0" distL="0" distR="0" wp14:anchorId="66E895AE" wp14:editId="03C31C5E">
            <wp:extent cx="4279392" cy="1310910"/>
            <wp:effectExtent l="0" t="0" r="635" b="0"/>
            <wp:docPr id="612690579" name="图片 61269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47" t="22660" r="24502" b="12839"/>
                    <a:stretch/>
                  </pic:blipFill>
                  <pic:spPr bwMode="auto">
                    <a:xfrm>
                      <a:off x="0" y="0"/>
                      <a:ext cx="4325326" cy="1324981"/>
                    </a:xfrm>
                    <a:prstGeom prst="rect">
                      <a:avLst/>
                    </a:prstGeom>
                    <a:noFill/>
                    <a:ln>
                      <a:noFill/>
                    </a:ln>
                    <a:extLst>
                      <a:ext uri="{53640926-AAD7-44D8-BBD7-CCE9431645EC}">
                        <a14:shadowObscured xmlns:a14="http://schemas.microsoft.com/office/drawing/2010/main"/>
                      </a:ext>
                    </a:extLst>
                  </pic:spPr>
                </pic:pic>
              </a:graphicData>
            </a:graphic>
          </wp:inline>
        </w:drawing>
      </w:r>
    </w:p>
    <w:p w:rsidR="00FB4AB9" w:rsidRDefault="00FB4AB9" w:rsidP="00FB4AB9">
      <w:pPr>
        <w:ind w:firstLine="420"/>
        <w:jc w:val="center"/>
      </w:pPr>
      <w:bookmarkStart w:id="25" w:name="_Ref174392062"/>
      <w:r>
        <w:t>图</w:t>
      </w:r>
      <w:r>
        <w:t xml:space="preserve"> </w:t>
      </w:r>
      <w:bookmarkEnd w:id="25"/>
      <w:r>
        <w:rPr>
          <w:noProof/>
        </w:rPr>
        <w:t>10</w:t>
      </w:r>
      <w:r w:rsidRPr="00F44043">
        <w:rPr>
          <w:rFonts w:hint="eastAsia"/>
        </w:rPr>
        <w:t>工序加工不确定度的再生与继承</w:t>
      </w:r>
    </w:p>
    <w:p w:rsidR="00930A6C" w:rsidRDefault="00930A6C" w:rsidP="00930A6C">
      <w:pPr>
        <w:ind w:firstLineChars="0" w:firstLine="0"/>
      </w:pPr>
    </w:p>
    <w:p w:rsidR="00930A6C" w:rsidRPr="00930A6C" w:rsidRDefault="00930A6C" w:rsidP="00FB4AB9">
      <w:pPr>
        <w:ind w:firstLine="420"/>
        <w:jc w:val="center"/>
        <w:rPr>
          <w:i/>
        </w:rPr>
      </w:pPr>
      <m:oMathPara>
        <m:oMath>
          <m:r>
            <w:rPr>
              <w:rFonts w:ascii="Cambria Math" w:hAnsi="Cambria Math" w:hint="eastAsia"/>
            </w:rPr>
            <m:t>U</m:t>
          </m:r>
          <m:d>
            <m:dPr>
              <m:ctrlPr>
                <w:rPr>
                  <w:rFonts w:ascii="Cambria Math" w:hAnsi="Cambria Math"/>
                  <w:i/>
                </w:rPr>
              </m:ctrlPr>
            </m:dPr>
            <m:e>
              <m:r>
                <w:rPr>
                  <w:rFonts w:ascii="Cambria Math" w:hAnsi="Cambria Math" w:hint="eastAsia"/>
                </w:rPr>
                <m:t>i</m:t>
              </m:r>
            </m:e>
          </m:d>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&lt;+ &gt;G</m:t>
          </m:r>
          <m:d>
            <m:dPr>
              <m:ctrlPr>
                <w:rPr>
                  <w:rFonts w:ascii="Cambria Math" w:hAnsi="Cambria Math"/>
                  <w:i/>
                </w:rPr>
              </m:ctrlPr>
            </m:dPr>
            <m:e>
              <m:r>
                <w:rPr>
                  <w:rFonts w:ascii="Cambria Math" w:hAnsi="Cambria Math"/>
                </w:rPr>
                <m:t>i</m:t>
              </m:r>
            </m:e>
          </m:d>
          <m:r>
            <w:rPr>
              <w:rFonts w:ascii="Cambria Math" w:hAnsi="Cambria Math"/>
            </w:rPr>
            <m:t>× U</m:t>
          </m:r>
          <m:d>
            <m:dPr>
              <m:ctrlPr>
                <w:rPr>
                  <w:rFonts w:ascii="Cambria Math" w:hAnsi="Cambria Math"/>
                  <w:i/>
                </w:rPr>
              </m:ctrlPr>
            </m:dPr>
            <m:e>
              <m:r>
                <w:rPr>
                  <w:rFonts w:ascii="Cambria Math" w:hAnsi="Cambria Math"/>
                </w:rPr>
                <m:t>i-1</m:t>
              </m:r>
            </m:e>
          </m:d>
        </m:oMath>
      </m:oMathPara>
    </w:p>
    <w:p w:rsidR="00FB4AB9" w:rsidRPr="00170076" w:rsidRDefault="00FB4AB9" w:rsidP="00FB4AB9">
      <w:pPr>
        <w:ind w:firstLine="420"/>
      </w:pPr>
      <w:r w:rsidRPr="00170076">
        <w:rPr>
          <w:rFonts w:hint="eastAsia"/>
        </w:rPr>
        <w:t>其中，</w:t>
      </w:r>
      <w:r w:rsidRPr="00170076">
        <w:rPr>
          <w:rFonts w:hint="eastAsia"/>
        </w:rPr>
        <w:t>&lt;+&gt;</w:t>
      </w:r>
      <w:r w:rsidRPr="00170076">
        <w:rPr>
          <w:rFonts w:hint="eastAsia"/>
        </w:rPr>
        <w:t>代表两不确定度的合成，遵循如下计算法则</w:t>
      </w:r>
      <w:r>
        <w:rPr>
          <w:rFonts w:hint="eastAsia"/>
        </w:rPr>
        <w:t>：</w:t>
      </w:r>
    </w:p>
    <w:p w:rsidR="00FB4AB9" w:rsidRDefault="00FB4AB9" w:rsidP="00FB4AB9">
      <w:pPr>
        <w:ind w:firstLine="420"/>
      </w:pPr>
      <w:r w:rsidRPr="00170076">
        <w:rPr>
          <w:rFonts w:hint="eastAsia"/>
        </w:rPr>
        <w:t>假设不确定度</w:t>
      </w:r>
      <m:oMath>
        <m:sSub>
          <m:sSubPr>
            <m:ctrlPr>
              <w:rPr>
                <w:rFonts w:ascii="Cambria Math" w:hAnsi="Cambria Math"/>
                <w:i/>
              </w:rPr>
            </m:ctrlPr>
          </m:sSubPr>
          <m:e>
            <m:r>
              <w:rPr>
                <w:rFonts w:ascii="Cambria Math" w:hAnsi="Cambria Math" w:cs="Times New Roman" w:hint="eastAsia"/>
                <w:szCs w:val="24"/>
              </w:rPr>
              <m:t>U</m:t>
            </m:r>
            <m:ctrlPr>
              <w:rPr>
                <w:rFonts w:ascii="Cambria Math" w:hAnsi="Cambria Math" w:cs="Times New Roman" w:hint="eastAsia"/>
                <w:i/>
                <w:szCs w:val="24"/>
              </w:rPr>
            </m:ctrlPr>
          </m:e>
          <m:sub>
            <m:r>
              <w:rPr>
                <w:rFonts w:ascii="Cambria Math" w:hAnsi="Cambria Math"/>
              </w:rPr>
              <m:t>1</m:t>
            </m:r>
          </m:sub>
        </m:sSub>
        <m:r>
          <w:rPr>
            <w:rFonts w:ascii="Cambria Math" w:hAnsi="Cambria Math"/>
          </w:rPr>
          <m:t>=±</m:t>
        </m:r>
        <m:r>
          <w:rPr>
            <w:rFonts w:ascii="Cambria Math" w:hAnsi="Cambria Math" w:hint="eastAsia"/>
          </w:rPr>
          <m:t>a</m:t>
        </m:r>
      </m:oMath>
      <w:r w:rsidRPr="00170076">
        <w:t>,</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rPr>
              <m:t>2</m:t>
            </m:r>
          </m:sub>
        </m:sSub>
        <m:r>
          <w:rPr>
            <w:rFonts w:ascii="Cambria Math" w:hAnsi="Cambria Math"/>
          </w:rPr>
          <m:t>=±</m:t>
        </m:r>
        <m:r>
          <w:rPr>
            <w:rFonts w:ascii="Cambria Math" w:hAnsi="Cambria Math" w:hint="eastAsia"/>
          </w:rPr>
          <m:t>b</m:t>
        </m:r>
      </m:oMath>
      <w:r w:rsidRPr="00170076">
        <w:t>,</w:t>
      </w:r>
      <w:r w:rsidRPr="00170076">
        <w:rPr>
          <w:rFonts w:hint="eastAsia"/>
        </w:rPr>
        <w:t>则合成不确定度为：</w:t>
      </w:r>
    </w:p>
    <w:p w:rsidR="00930A6C" w:rsidRDefault="00930A6C" w:rsidP="00FB4AB9">
      <w:pPr>
        <w:ind w:firstLine="420"/>
      </w:pPr>
    </w:p>
    <w:p w:rsidR="00930A6C" w:rsidRPr="00930A6C" w:rsidRDefault="00000000" w:rsidP="00930A6C">
      <w:pPr>
        <w:ind w:firstLine="42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&lt;+&gt;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rsidR="00930A6C" w:rsidRPr="00930A6C" w:rsidRDefault="00930A6C" w:rsidP="00930A6C">
      <w:pPr>
        <w:ind w:firstLine="420"/>
      </w:pPr>
    </w:p>
    <w:p w:rsidR="00FB4AB9" w:rsidRDefault="00FB4AB9" w:rsidP="00FB4AB9">
      <w:pPr>
        <w:ind w:firstLine="420"/>
      </w:pPr>
      <w:r w:rsidRPr="00170076">
        <w:rPr>
          <w:rFonts w:hint="eastAsia"/>
        </w:rPr>
        <w:t>本道工序的再生不确定度</w:t>
      </w:r>
      <w:r w:rsidRPr="00550670">
        <w:rPr>
          <w:rFonts w:cs="Times New Roman" w:hint="eastAsia"/>
          <w:i/>
          <w:szCs w:val="24"/>
        </w:rPr>
        <w:t>R</w:t>
      </w:r>
      <w:r w:rsidRPr="00170076">
        <w:t>(</w:t>
      </w:r>
      <w:proofErr w:type="spellStart"/>
      <w:r w:rsidRPr="00550670">
        <w:rPr>
          <w:rFonts w:cs="Times New Roman"/>
          <w:i/>
          <w:szCs w:val="24"/>
        </w:rPr>
        <w:t>i</w:t>
      </w:r>
      <w:proofErr w:type="spellEnd"/>
      <w:r w:rsidRPr="00170076">
        <w:t>)</w:t>
      </w:r>
      <w:r w:rsidRPr="00170076">
        <w:rPr>
          <w:rFonts w:hint="eastAsia"/>
        </w:rPr>
        <w:t>是本道工序误差源</w:t>
      </w:r>
      <w:r w:rsidRPr="00550670">
        <w:rPr>
          <w:rFonts w:cs="Times New Roman" w:hint="eastAsia"/>
          <w:i/>
          <w:szCs w:val="24"/>
        </w:rPr>
        <w:t>P</w:t>
      </w:r>
      <w:r w:rsidRPr="00170076">
        <w:rPr>
          <w:rFonts w:hint="eastAsia"/>
        </w:rPr>
        <w:t>（</w:t>
      </w:r>
      <w:proofErr w:type="spellStart"/>
      <w:r w:rsidRPr="00550670">
        <w:rPr>
          <w:rFonts w:cs="Times New Roman" w:hint="eastAsia"/>
          <w:i/>
          <w:szCs w:val="24"/>
        </w:rPr>
        <w:t>i</w:t>
      </w:r>
      <w:proofErr w:type="spellEnd"/>
      <w:r w:rsidRPr="00170076">
        <w:rPr>
          <w:rFonts w:hint="eastAsia"/>
        </w:rPr>
        <w:t>）通过贡献系数</w:t>
      </w:r>
      <w:r w:rsidRPr="00550670">
        <w:rPr>
          <w:rFonts w:cs="Times New Roman"/>
          <w:i/>
          <w:szCs w:val="24"/>
        </w:rPr>
        <w:t>C</w:t>
      </w:r>
      <w:r w:rsidRPr="00170076">
        <w:t>(</w:t>
      </w:r>
      <w:proofErr w:type="spellStart"/>
      <w:r w:rsidRPr="00550670">
        <w:rPr>
          <w:rFonts w:cs="Times New Roman"/>
          <w:i/>
          <w:szCs w:val="24"/>
        </w:rPr>
        <w:t>i</w:t>
      </w:r>
      <w:proofErr w:type="spellEnd"/>
      <w:r w:rsidRPr="00170076">
        <w:t>)</w:t>
      </w:r>
      <w:r w:rsidRPr="00170076">
        <w:rPr>
          <w:rFonts w:hint="eastAsia"/>
        </w:rPr>
        <w:t>的综合作用结果。</w:t>
      </w:r>
    </w:p>
    <w:p w:rsidR="00930A6C" w:rsidRPr="00930A6C" w:rsidRDefault="00930A6C" w:rsidP="00FB4AB9">
      <w:pPr>
        <w:ind w:firstLine="420"/>
      </w:pPr>
      <m:oMathPara>
        <m:oMath>
          <m:r>
            <w:rPr>
              <w:rFonts w:ascii="Cambria Math" w:hAnsi="Cambria Math"/>
            </w:rPr>
            <m:t>R</m:t>
          </m:r>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 ±</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d>
                    </m:e>
                  </m:nary>
                </m:e>
              </m:rad>
            </m:e>
          </m:nary>
        </m:oMath>
      </m:oMathPara>
    </w:p>
    <w:p w:rsidR="00930A6C" w:rsidRPr="00170076" w:rsidRDefault="00930A6C" w:rsidP="00FB4AB9">
      <w:pPr>
        <w:ind w:firstLine="420"/>
      </w:pPr>
    </w:p>
    <w:p w:rsidR="00FB4AB9" w:rsidRPr="00170076" w:rsidRDefault="00FB4AB9" w:rsidP="00FB4AB9">
      <w:pPr>
        <w:ind w:firstLine="420"/>
      </w:pPr>
      <w:r w:rsidRPr="00170076">
        <w:rPr>
          <w:rFonts w:hint="eastAsia"/>
        </w:rPr>
        <w:t>确定各工序误差源</w:t>
      </w:r>
      <w:r w:rsidRPr="00550670">
        <w:rPr>
          <w:rFonts w:cs="Times New Roman" w:hint="eastAsia"/>
          <w:i/>
          <w:szCs w:val="24"/>
        </w:rPr>
        <w:t>P</w:t>
      </w:r>
      <w:r w:rsidRPr="00170076">
        <w:rPr>
          <w:rFonts w:hint="eastAsia"/>
        </w:rPr>
        <w:t>(</w:t>
      </w:r>
      <w:proofErr w:type="spellStart"/>
      <w:r w:rsidRPr="00550670">
        <w:rPr>
          <w:rFonts w:cs="Times New Roman" w:hint="eastAsia"/>
          <w:i/>
          <w:szCs w:val="24"/>
        </w:rPr>
        <w:t>i</w:t>
      </w:r>
      <w:proofErr w:type="spellEnd"/>
      <w:r w:rsidRPr="00170076">
        <w:t>)</w:t>
      </w:r>
      <w:r w:rsidRPr="00170076">
        <w:rPr>
          <w:rFonts w:hint="eastAsia"/>
        </w:rPr>
        <w:t>贡献系数（灵敏度）</w:t>
      </w:r>
      <w:r w:rsidRPr="00550670">
        <w:rPr>
          <w:rFonts w:cs="Times New Roman" w:hint="eastAsia"/>
          <w:i/>
          <w:szCs w:val="24"/>
        </w:rPr>
        <w:t>C</w:t>
      </w:r>
      <w:r w:rsidRPr="00170076">
        <w:t>(</w:t>
      </w:r>
      <w:proofErr w:type="spellStart"/>
      <w:r w:rsidRPr="00550670">
        <w:rPr>
          <w:rFonts w:cs="Times New Roman"/>
          <w:i/>
          <w:szCs w:val="24"/>
        </w:rPr>
        <w:t>i</w:t>
      </w:r>
      <w:proofErr w:type="spellEnd"/>
      <w:r w:rsidRPr="00170076">
        <w:t xml:space="preserve">) </w:t>
      </w:r>
      <w:r w:rsidRPr="00170076">
        <w:rPr>
          <w:rFonts w:hint="eastAsia"/>
        </w:rPr>
        <w:t>和继承系数</w:t>
      </w:r>
      <w:r w:rsidRPr="00550670">
        <w:rPr>
          <w:rFonts w:cs="Times New Roman" w:hint="eastAsia"/>
          <w:i/>
          <w:szCs w:val="24"/>
        </w:rPr>
        <w:t>G</w:t>
      </w:r>
      <w:r w:rsidRPr="00170076">
        <w:rPr>
          <w:rFonts w:hint="eastAsia"/>
        </w:rPr>
        <w:t>(</w:t>
      </w:r>
      <w:proofErr w:type="spellStart"/>
      <w:r w:rsidRPr="00550670">
        <w:rPr>
          <w:rFonts w:cs="Times New Roman" w:hint="eastAsia"/>
          <w:i/>
          <w:szCs w:val="24"/>
        </w:rPr>
        <w:t>i</w:t>
      </w:r>
      <w:proofErr w:type="spellEnd"/>
      <w:r w:rsidRPr="00170076">
        <w:rPr>
          <w:rFonts w:hint="eastAsia"/>
        </w:rPr>
        <w:t>)</w:t>
      </w:r>
      <w:r w:rsidRPr="00170076">
        <w:rPr>
          <w:rFonts w:hint="eastAsia"/>
        </w:rPr>
        <w:t>，工艺链加工不确定度建模工作即可完成。</w:t>
      </w:r>
    </w:p>
    <w:p w:rsidR="00FB4AB9" w:rsidRDefault="00FB4AB9" w:rsidP="00FB4AB9">
      <w:pPr>
        <w:ind w:firstLine="420"/>
      </w:pPr>
      <w:r w:rsidRPr="00076A99">
        <w:rPr>
          <w:rFonts w:hint="eastAsia"/>
        </w:rPr>
        <w:t>工序主要误差源包含：工件定位误差、机床定位误差、刀具运动误差、主轴误差、环境误差、加工残余应力变形、热处理变形等。</w:t>
      </w:r>
      <w:r>
        <w:rPr>
          <w:rFonts w:hint="eastAsia"/>
        </w:rPr>
        <w:t>每个误差源包括轴向与径向两个误差分量。每个分量对所评估的加工不确定度的贡献不一。如粗车工序的加工不确定度计算如表</w:t>
      </w:r>
      <w:r>
        <w:rPr>
          <w:rFonts w:hint="eastAsia"/>
        </w:rPr>
        <w:t>1</w:t>
      </w:r>
      <w:r>
        <w:rPr>
          <w:rFonts w:hint="eastAsia"/>
        </w:rPr>
        <w:t>。表中</w:t>
      </w:r>
      <w:r w:rsidRPr="00076A99">
        <w:rPr>
          <w:rFonts w:hint="eastAsia"/>
        </w:rPr>
        <w:t>工件定位误差、机床定位误差、刀具运动误差、主轴误差</w:t>
      </w:r>
      <w:r>
        <w:rPr>
          <w:rFonts w:hint="eastAsia"/>
        </w:rPr>
        <w:t>等误差源可以通过生产实践进行估计或测定，</w:t>
      </w:r>
      <w:r w:rsidRPr="00076A99">
        <w:rPr>
          <w:rFonts w:hint="eastAsia"/>
        </w:rPr>
        <w:t>环境误差</w:t>
      </w:r>
      <w:r>
        <w:rPr>
          <w:rFonts w:hint="eastAsia"/>
        </w:rPr>
        <w:t>与材料的膨胀系数及几何尺寸有关，可以通过下式来计算：</w:t>
      </w:r>
    </w:p>
    <w:p w:rsidR="00E403A3" w:rsidRDefault="00E403A3" w:rsidP="00FB4AB9">
      <w:pPr>
        <w:ind w:firstLine="420"/>
      </w:pPr>
    </w:p>
    <w:p w:rsidR="00930A6C" w:rsidRPr="00E403A3" w:rsidRDefault="00930A6C" w:rsidP="00FB4AB9">
      <w:pPr>
        <w:ind w:firstLine="420"/>
        <w:rPr>
          <w:i/>
        </w:rPr>
      </w:pPr>
      <m:oMathPara>
        <m:oMath>
          <m:r>
            <w:rPr>
              <w:rFonts w:ascii="Cambria Math" w:hAnsi="Cambria Math"/>
            </w:rPr>
            <m:t>±</m:t>
          </m:r>
          <m:r>
            <m:rPr>
              <m:sty m:val="p"/>
            </m:rPr>
            <w:rPr>
              <w:rFonts w:ascii="Cambria Math" w:hAnsi="Cambria Math"/>
            </w:rPr>
            <m:t>Δ</m:t>
          </m:r>
          <m:r>
            <w:rPr>
              <w:rFonts w:ascii="Cambria Math" w:hAnsi="Cambria Math" w:hint="eastAsia"/>
            </w:rPr>
            <m:t>x</m:t>
          </m:r>
          <m:r>
            <w:rPr>
              <w:rFonts w:ascii="Cambria Math" w:hAnsi="Cambria Math"/>
            </w:rPr>
            <m:t>= ±µL</m:t>
          </m:r>
          <m:r>
            <m:rPr>
              <m:sty m:val="p"/>
            </m:rPr>
            <w:rPr>
              <w:rFonts w:ascii="Cambria Math" w:hAnsi="Cambria Math"/>
            </w:rPr>
            <m:t>Δ</m:t>
          </m:r>
          <m:r>
            <w:rPr>
              <w:rFonts w:ascii="Cambria Math" w:hAnsi="Cambria Math"/>
            </w:rPr>
            <m:t>T</m:t>
          </m:r>
        </m:oMath>
      </m:oMathPara>
    </w:p>
    <w:p w:rsidR="00FB4AB9" w:rsidRDefault="00FB4AB9" w:rsidP="00E403A3">
      <w:pPr>
        <w:ind w:firstLineChars="90" w:firstLine="198"/>
        <w:rPr>
          <w:rFonts w:cs="经典中宋简"/>
          <w:sz w:val="22"/>
        </w:rPr>
      </w:pPr>
    </w:p>
    <w:p w:rsidR="00FB4AB9" w:rsidRDefault="00FB4AB9" w:rsidP="00FB4AB9">
      <w:pPr>
        <w:ind w:firstLine="420"/>
        <w:rPr>
          <w:rFonts w:cs="Times New Roman"/>
        </w:rPr>
      </w:pPr>
      <w:r>
        <w:rPr>
          <w:rFonts w:hint="eastAsia"/>
        </w:rPr>
        <w:t>其中</w:t>
      </w:r>
      <w:r w:rsidRPr="000B78AC">
        <w:rPr>
          <w:rFonts w:hint="eastAsia"/>
          <w:i/>
        </w:rPr>
        <w:t>L</w:t>
      </w:r>
      <w:r w:rsidR="00E403A3">
        <w:rPr>
          <w:rFonts w:hint="eastAsia"/>
        </w:rPr>
        <w:t>—</w:t>
      </w:r>
      <w:r>
        <w:rPr>
          <w:rFonts w:hint="eastAsia"/>
        </w:rPr>
        <w:t>工件的几何尺寸，</w:t>
      </w:r>
      <w:r w:rsidRPr="00365056">
        <w:rPr>
          <w:rFonts w:cs="Times New Roman"/>
          <w:i/>
        </w:rPr>
        <w:t>∆</w:t>
      </w:r>
      <w:r>
        <w:rPr>
          <w:i/>
        </w:rPr>
        <w:t>T</w:t>
      </w:r>
      <w:r w:rsidRPr="00365056">
        <w:rPr>
          <w:rFonts w:hint="eastAsia"/>
        </w:rPr>
        <w:t>为</w:t>
      </w:r>
      <w:r>
        <w:rPr>
          <w:rFonts w:hint="eastAsia"/>
        </w:rPr>
        <w:t>环境温度变化，</w:t>
      </w:r>
      <w:r w:rsidRPr="00365056">
        <w:rPr>
          <w:rFonts w:cs="Times New Roman"/>
          <w:i/>
        </w:rPr>
        <w:t>μ</w:t>
      </w:r>
      <w:r w:rsidR="00E403A3">
        <w:rPr>
          <w:rFonts w:cs="Times New Roman" w:hint="eastAsia"/>
        </w:rPr>
        <w:t>—</w:t>
      </w:r>
      <w:r>
        <w:rPr>
          <w:rFonts w:cs="Times New Roman" w:hint="eastAsia"/>
        </w:rPr>
        <w:t>工件材料的膨胀系数。</w:t>
      </w:r>
    </w:p>
    <w:p w:rsidR="00FB4AB9" w:rsidRDefault="00FB4AB9" w:rsidP="00FB4AB9">
      <w:pPr>
        <w:ind w:firstLine="420"/>
        <w:rPr>
          <w:rFonts w:cs="Times New Roman"/>
        </w:rPr>
      </w:pPr>
      <w:r>
        <w:rPr>
          <w:rFonts w:cs="Times New Roman" w:hint="eastAsia"/>
        </w:rPr>
        <w:t>对于大直径齿轮来说，径向尺寸远大于轴向，因此其径向环境误差比轴向误差值大。</w:t>
      </w:r>
    </w:p>
    <w:p w:rsidR="000A18EA" w:rsidRDefault="000A18EA" w:rsidP="00FB4AB9">
      <w:pPr>
        <w:ind w:firstLine="420"/>
        <w:rPr>
          <w:rFonts w:cs="Times New Roman"/>
        </w:rPr>
      </w:pPr>
    </w:p>
    <w:p w:rsidR="000A18EA" w:rsidRPr="00FD73B7" w:rsidRDefault="000A18EA" w:rsidP="000A18EA">
      <w:pPr>
        <w:ind w:firstLine="420"/>
        <w:rPr>
          <w:rFonts w:ascii="宋体" w:hAnsi="宋体"/>
          <w:szCs w:val="24"/>
        </w:rPr>
      </w:pPr>
      <w:r>
        <w:rPr>
          <w:rFonts w:hint="eastAsia"/>
        </w:rPr>
        <w:t>本加工不确定度模型的作用在于：在新的零件进行加工前进行工艺仿真，从而对各工序及全工艺链产生的误差进行评估，找到粗大误差项采取工艺措施对误差进行控制，从而保证最终加工精度；同时也可利用该加工不确定度模型进行误差分配，降低工艺风险、控制加工成本。</w:t>
      </w:r>
    </w:p>
    <w:p w:rsidR="000A18EA" w:rsidRPr="0071231B" w:rsidRDefault="000A18EA" w:rsidP="000A18EA">
      <w:pPr>
        <w:pStyle w:val="2"/>
      </w:pPr>
      <w:bookmarkStart w:id="26" w:name="_Toc195202640"/>
      <w:r>
        <w:rPr>
          <w:rFonts w:hint="eastAsia"/>
        </w:rPr>
        <w:t xml:space="preserve">3.3 </w:t>
      </w:r>
      <w:r>
        <w:rPr>
          <w:rFonts w:hint="eastAsia"/>
        </w:rPr>
        <w:t>数字孪生相关概念</w:t>
      </w:r>
      <w:r w:rsidR="005E57EB">
        <w:rPr>
          <w:rFonts w:hint="eastAsia"/>
        </w:rPr>
        <w:t>（空）</w:t>
      </w:r>
      <w:bookmarkEnd w:id="26"/>
    </w:p>
    <w:p w:rsidR="000A18EA" w:rsidRDefault="000A18EA" w:rsidP="000A18EA">
      <w:pPr>
        <w:pStyle w:val="2"/>
      </w:pPr>
      <w:bookmarkStart w:id="27" w:name="_Toc195202641"/>
      <w:r>
        <w:rPr>
          <w:rFonts w:hint="eastAsia"/>
        </w:rPr>
        <w:t>待定内容</w:t>
      </w:r>
      <w:bookmarkEnd w:id="27"/>
    </w:p>
    <w:p w:rsidR="000846D4" w:rsidRDefault="000846D4" w:rsidP="000846D4">
      <w:pPr>
        <w:ind w:firstLine="420"/>
      </w:pPr>
      <w:r>
        <w:rPr>
          <w:rFonts w:hint="eastAsia"/>
        </w:rPr>
        <w:t xml:space="preserve">##3. </w:t>
      </w:r>
      <w:r>
        <w:rPr>
          <w:rFonts w:hint="eastAsia"/>
        </w:rPr>
        <w:t>加工不确定度的分类</w:t>
      </w:r>
    </w:p>
    <w:p w:rsidR="000846D4" w:rsidRDefault="000846D4" w:rsidP="000846D4">
      <w:pPr>
        <w:ind w:firstLine="420"/>
      </w:pPr>
      <w:r>
        <w:rPr>
          <w:rFonts w:hint="eastAsia"/>
        </w:rPr>
        <w:t>加工不确定度可以根据其来源和性质分为以下几类：</w:t>
      </w:r>
    </w:p>
    <w:p w:rsidR="000846D4" w:rsidRDefault="000846D4" w:rsidP="000846D4">
      <w:pPr>
        <w:ind w:firstLine="420"/>
      </w:pPr>
    </w:p>
    <w:p w:rsidR="000846D4" w:rsidRDefault="000846D4" w:rsidP="000846D4">
      <w:pPr>
        <w:ind w:firstLine="420"/>
      </w:pPr>
      <w:r>
        <w:rPr>
          <w:rFonts w:hint="eastAsia"/>
        </w:rPr>
        <w:lastRenderedPageBreak/>
        <w:t>1. **</w:t>
      </w:r>
      <w:r>
        <w:rPr>
          <w:rFonts w:hint="eastAsia"/>
        </w:rPr>
        <w:t>随机不确定度</w:t>
      </w:r>
      <w:r>
        <w:rPr>
          <w:rFonts w:hint="eastAsia"/>
        </w:rPr>
        <w:t>**</w:t>
      </w:r>
      <w:r>
        <w:rPr>
          <w:rFonts w:hint="eastAsia"/>
        </w:rPr>
        <w:t>：由随机因素引起的加工不确定度，如机床的随机振动、刀具的随机磨损等。这类不确定度可以通过统计分析方法进行评估。</w:t>
      </w:r>
    </w:p>
    <w:p w:rsidR="000846D4" w:rsidRDefault="000846D4" w:rsidP="000846D4">
      <w:pPr>
        <w:ind w:firstLine="420"/>
      </w:pPr>
      <w:r>
        <w:rPr>
          <w:rFonts w:hint="eastAsia"/>
        </w:rPr>
        <w:t>2. **</w:t>
      </w:r>
      <w:r>
        <w:rPr>
          <w:rFonts w:hint="eastAsia"/>
        </w:rPr>
        <w:t>系统不确定度</w:t>
      </w:r>
      <w:r>
        <w:rPr>
          <w:rFonts w:hint="eastAsia"/>
        </w:rPr>
        <w:t>**</w:t>
      </w:r>
      <w:r>
        <w:rPr>
          <w:rFonts w:hint="eastAsia"/>
        </w:rPr>
        <w:t>：由系统性因素引起的加工不确定度，如机床的几何误差、刀具的制造误差等。这类不确定度可以通过误差补偿和校准等方法进行减小。</w:t>
      </w:r>
    </w:p>
    <w:p w:rsidR="000846D4" w:rsidRDefault="000846D4" w:rsidP="000846D4">
      <w:pPr>
        <w:ind w:firstLine="420"/>
      </w:pPr>
      <w:r>
        <w:rPr>
          <w:rFonts w:hint="eastAsia"/>
        </w:rPr>
        <w:t>3. **</w:t>
      </w:r>
      <w:r>
        <w:rPr>
          <w:rFonts w:hint="eastAsia"/>
        </w:rPr>
        <w:t>动态不确定度</w:t>
      </w:r>
      <w:r>
        <w:rPr>
          <w:rFonts w:hint="eastAsia"/>
        </w:rPr>
        <w:t>**</w:t>
      </w:r>
      <w:r>
        <w:rPr>
          <w:rFonts w:hint="eastAsia"/>
        </w:rPr>
        <w:t>：由加工过程中的动态因素引起的不确定度，如切削力的波动、机床的动态响应等。这类不确定度需要通过动态监测和控制方法进行管理。</w:t>
      </w:r>
    </w:p>
    <w:p w:rsidR="000846D4" w:rsidRDefault="000846D4" w:rsidP="000846D4">
      <w:pPr>
        <w:ind w:firstLine="420"/>
      </w:pPr>
    </w:p>
    <w:p w:rsidR="000846D4" w:rsidRDefault="000846D4" w:rsidP="000846D4">
      <w:pPr>
        <w:ind w:firstLine="420"/>
      </w:pPr>
      <w:r>
        <w:rPr>
          <w:rFonts w:hint="eastAsia"/>
        </w:rPr>
        <w:t xml:space="preserve">##4. </w:t>
      </w:r>
      <w:r>
        <w:rPr>
          <w:rFonts w:hint="eastAsia"/>
        </w:rPr>
        <w:t>加工不确定度的评估方法</w:t>
      </w:r>
    </w:p>
    <w:p w:rsidR="000846D4" w:rsidRDefault="000846D4" w:rsidP="000846D4">
      <w:pPr>
        <w:ind w:firstLine="420"/>
      </w:pPr>
      <w:r>
        <w:rPr>
          <w:rFonts w:hint="eastAsia"/>
        </w:rPr>
        <w:t>加工不确定度的评估方法主要包括以下几种：</w:t>
      </w:r>
    </w:p>
    <w:p w:rsidR="000846D4" w:rsidRDefault="000846D4" w:rsidP="000846D4">
      <w:pPr>
        <w:ind w:firstLine="420"/>
      </w:pPr>
    </w:p>
    <w:p w:rsidR="000846D4" w:rsidRDefault="000846D4" w:rsidP="000846D4">
      <w:pPr>
        <w:ind w:firstLine="420"/>
      </w:pPr>
      <w:r>
        <w:rPr>
          <w:rFonts w:hint="eastAsia"/>
        </w:rPr>
        <w:t>1. **</w:t>
      </w:r>
      <w:r>
        <w:rPr>
          <w:rFonts w:hint="eastAsia"/>
        </w:rPr>
        <w:t>实验统计法</w:t>
      </w:r>
      <w:r>
        <w:rPr>
          <w:rFonts w:hint="eastAsia"/>
        </w:rPr>
        <w:t>**</w:t>
      </w:r>
      <w:r>
        <w:rPr>
          <w:rFonts w:hint="eastAsia"/>
        </w:rPr>
        <w:t>：通过多次重复加工实验，收集加工结果数据，利用统计分析方法计算加工不确定度。这种方法可以有效评估随机不确定度。</w:t>
      </w:r>
    </w:p>
    <w:p w:rsidR="000846D4" w:rsidRDefault="000846D4" w:rsidP="000846D4">
      <w:pPr>
        <w:ind w:firstLine="420"/>
      </w:pPr>
      <w:r>
        <w:rPr>
          <w:rFonts w:hint="eastAsia"/>
        </w:rPr>
        <w:t>2. **</w:t>
      </w:r>
      <w:r>
        <w:rPr>
          <w:rFonts w:hint="eastAsia"/>
        </w:rPr>
        <w:t>误差分析法</w:t>
      </w:r>
      <w:r>
        <w:rPr>
          <w:rFonts w:hint="eastAsia"/>
        </w:rPr>
        <w:t>**</w:t>
      </w:r>
      <w:r>
        <w:rPr>
          <w:rFonts w:hint="eastAsia"/>
        </w:rPr>
        <w:t>：通过对加工过程中各种误差源的分析，估计每个误差源对加工不确定度的贡献，然后进行合成。这种方法适用于系统不确定度的评估。</w:t>
      </w:r>
    </w:p>
    <w:p w:rsidR="000846D4" w:rsidRDefault="000846D4" w:rsidP="000846D4">
      <w:pPr>
        <w:ind w:firstLine="420"/>
      </w:pPr>
      <w:r>
        <w:rPr>
          <w:rFonts w:hint="eastAsia"/>
        </w:rPr>
        <w:t>3. **</w:t>
      </w:r>
      <w:r>
        <w:rPr>
          <w:rFonts w:hint="eastAsia"/>
        </w:rPr>
        <w:t>数字孪生技术</w:t>
      </w:r>
      <w:r>
        <w:rPr>
          <w:rFonts w:hint="eastAsia"/>
        </w:rPr>
        <w:t>**</w:t>
      </w:r>
      <w:r>
        <w:rPr>
          <w:rFonts w:hint="eastAsia"/>
        </w:rPr>
        <w:t>：利用数字孪生技术构建加工过程的虚拟模型，通过虚拟仿真和数据分析，评估加工不确定度。这种方法可以综合考虑多种因素对加工不确定度的影响。</w:t>
      </w:r>
    </w:p>
    <w:p w:rsidR="000846D4" w:rsidRDefault="000846D4" w:rsidP="000846D4">
      <w:pPr>
        <w:ind w:firstLine="420"/>
      </w:pPr>
      <w:r>
        <w:rPr>
          <w:rFonts w:hint="eastAsia"/>
        </w:rPr>
        <w:t>4. **</w:t>
      </w:r>
      <w:r>
        <w:rPr>
          <w:rFonts w:hint="eastAsia"/>
        </w:rPr>
        <w:t>机器学习与人工智能</w:t>
      </w:r>
      <w:r>
        <w:rPr>
          <w:rFonts w:hint="eastAsia"/>
        </w:rPr>
        <w:t>**</w:t>
      </w:r>
      <w:r>
        <w:rPr>
          <w:rFonts w:hint="eastAsia"/>
        </w:rPr>
        <w:t>：利用机器学习和人工智能技术，对加工过程中的大量数据进行分析和建模，预测加工不确定度。这种方法可以提高加工不确定度评估的准确性和效率。</w:t>
      </w:r>
    </w:p>
    <w:p w:rsidR="000846D4" w:rsidRDefault="000846D4" w:rsidP="000846D4">
      <w:pPr>
        <w:ind w:firstLine="420"/>
      </w:pPr>
    </w:p>
    <w:p w:rsidR="000846D4" w:rsidRDefault="000846D4" w:rsidP="000846D4">
      <w:pPr>
        <w:ind w:firstLine="420"/>
      </w:pPr>
      <w:r>
        <w:rPr>
          <w:rFonts w:hint="eastAsia"/>
        </w:rPr>
        <w:t xml:space="preserve">##5. </w:t>
      </w:r>
      <w:r>
        <w:rPr>
          <w:rFonts w:hint="eastAsia"/>
        </w:rPr>
        <w:t>加工不确定度的控制与优化</w:t>
      </w:r>
    </w:p>
    <w:p w:rsidR="000846D4" w:rsidRDefault="000846D4" w:rsidP="000846D4">
      <w:pPr>
        <w:ind w:firstLine="420"/>
      </w:pPr>
      <w:r>
        <w:rPr>
          <w:rFonts w:hint="eastAsia"/>
        </w:rPr>
        <w:t>为了提高加工精度和质量，需要对加工不确定度进行有效的控制和优化。以下是一些常见的方法：</w:t>
      </w:r>
    </w:p>
    <w:p w:rsidR="000846D4" w:rsidRDefault="000846D4" w:rsidP="000846D4">
      <w:pPr>
        <w:ind w:firstLine="420"/>
      </w:pPr>
    </w:p>
    <w:p w:rsidR="000846D4" w:rsidRDefault="000846D4" w:rsidP="000846D4">
      <w:pPr>
        <w:ind w:firstLine="420"/>
      </w:pPr>
      <w:r>
        <w:rPr>
          <w:rFonts w:hint="eastAsia"/>
        </w:rPr>
        <w:t xml:space="preserve">1. </w:t>
      </w:r>
      <w:r>
        <w:rPr>
          <w:rFonts w:hint="eastAsia"/>
        </w:rPr>
        <w:t>误差补偿技术</w:t>
      </w:r>
      <w:r>
        <w:rPr>
          <w:rFonts w:hint="eastAsia"/>
        </w:rPr>
        <w:t>**</w:t>
      </w:r>
      <w:r>
        <w:rPr>
          <w:rFonts w:hint="eastAsia"/>
        </w:rPr>
        <w:t>：通过对机床误差、刀具误差等进行补偿，减小加工不确定度。例如，利用激光干涉仪对机床的几何误差进行测量和补偿。</w:t>
      </w:r>
    </w:p>
    <w:p w:rsidR="000846D4" w:rsidRDefault="000846D4" w:rsidP="000846D4">
      <w:pPr>
        <w:ind w:firstLine="420"/>
      </w:pPr>
      <w:r>
        <w:rPr>
          <w:rFonts w:hint="eastAsia"/>
        </w:rPr>
        <w:t xml:space="preserve">2. </w:t>
      </w:r>
      <w:r>
        <w:rPr>
          <w:rFonts w:hint="eastAsia"/>
        </w:rPr>
        <w:t>工艺参数优化</w:t>
      </w:r>
      <w:r>
        <w:rPr>
          <w:rFonts w:hint="eastAsia"/>
        </w:rPr>
        <w:t>**</w:t>
      </w:r>
      <w:r>
        <w:rPr>
          <w:rFonts w:hint="eastAsia"/>
        </w:rPr>
        <w:t>：通过优化加工工艺参数，如切削速度、进给量等，提高加工精度和稳定性。</w:t>
      </w:r>
    </w:p>
    <w:p w:rsidR="000846D4" w:rsidRDefault="000846D4" w:rsidP="000846D4">
      <w:pPr>
        <w:ind w:firstLine="420"/>
      </w:pPr>
      <w:r>
        <w:rPr>
          <w:rFonts w:hint="eastAsia"/>
        </w:rPr>
        <w:t xml:space="preserve">3. </w:t>
      </w:r>
      <w:r>
        <w:rPr>
          <w:rFonts w:hint="eastAsia"/>
        </w:rPr>
        <w:t>实时监测与反馈控制</w:t>
      </w:r>
      <w:r>
        <w:rPr>
          <w:rFonts w:hint="eastAsia"/>
        </w:rPr>
        <w:t>**</w:t>
      </w:r>
      <w:r>
        <w:rPr>
          <w:rFonts w:hint="eastAsia"/>
        </w:rPr>
        <w:t>：利用传感器技术对加工过程中的关键参数进行实时监测，并通过反馈控制算法对加工过程进行动态调整。</w:t>
      </w:r>
    </w:p>
    <w:p w:rsidR="000846D4" w:rsidRDefault="000846D4" w:rsidP="000846D4">
      <w:pPr>
        <w:ind w:firstLine="420"/>
      </w:pPr>
      <w:r>
        <w:rPr>
          <w:rFonts w:hint="eastAsia"/>
        </w:rPr>
        <w:t xml:space="preserve">4. </w:t>
      </w:r>
      <w:r>
        <w:rPr>
          <w:rFonts w:hint="eastAsia"/>
        </w:rPr>
        <w:t>材料预处理与控制</w:t>
      </w:r>
      <w:r>
        <w:rPr>
          <w:rFonts w:hint="eastAsia"/>
        </w:rPr>
        <w:t>**</w:t>
      </w:r>
      <w:r>
        <w:rPr>
          <w:rFonts w:hint="eastAsia"/>
        </w:rPr>
        <w:t>：通过对工件材料进行预处理，如热处理、表面处理等，提高材料的加工性能和稳定性。</w:t>
      </w:r>
    </w:p>
    <w:p w:rsidR="000846D4" w:rsidRDefault="000846D4" w:rsidP="000846D4">
      <w:pPr>
        <w:ind w:firstLine="420"/>
      </w:pPr>
      <w:r>
        <w:rPr>
          <w:rFonts w:hint="eastAsia"/>
        </w:rPr>
        <w:t xml:space="preserve">5. </w:t>
      </w:r>
      <w:r>
        <w:rPr>
          <w:rFonts w:hint="eastAsia"/>
        </w:rPr>
        <w:t>环境控制：通过控制加工环境的温度、湿度等条件，减少环境因素对加工精度的影响。</w:t>
      </w:r>
    </w:p>
    <w:p w:rsidR="001A06DC" w:rsidRDefault="001A06DC" w:rsidP="001A06DC">
      <w:pPr>
        <w:ind w:firstLineChars="0" w:firstLine="420"/>
      </w:pPr>
    </w:p>
    <w:p w:rsidR="000846D4" w:rsidRDefault="000846D4" w:rsidP="001A06DC">
      <w:pPr>
        <w:ind w:firstLineChars="0" w:firstLine="420"/>
      </w:pPr>
      <w:r>
        <w:rPr>
          <w:rFonts w:hint="eastAsia"/>
        </w:rPr>
        <w:t xml:space="preserve">6. </w:t>
      </w:r>
      <w:r>
        <w:rPr>
          <w:rFonts w:hint="eastAsia"/>
        </w:rPr>
        <w:t>加工不确定度理论的应用</w:t>
      </w:r>
    </w:p>
    <w:p w:rsidR="000846D4" w:rsidRDefault="000846D4" w:rsidP="000846D4">
      <w:pPr>
        <w:ind w:firstLine="420"/>
      </w:pPr>
      <w:r>
        <w:rPr>
          <w:rFonts w:hint="eastAsia"/>
        </w:rPr>
        <w:t>加工不确定度理论在机械加工领域具有广泛的应用，以下是一些具体的应用案例：</w:t>
      </w:r>
    </w:p>
    <w:p w:rsidR="000846D4" w:rsidRDefault="000846D4" w:rsidP="000846D4">
      <w:pPr>
        <w:ind w:firstLine="420"/>
      </w:pPr>
    </w:p>
    <w:p w:rsidR="000846D4" w:rsidRDefault="000846D4" w:rsidP="000846D4">
      <w:pPr>
        <w:ind w:firstLine="420"/>
      </w:pPr>
      <w:r>
        <w:rPr>
          <w:rFonts w:hint="eastAsia"/>
        </w:rPr>
        <w:t>1. **</w:t>
      </w:r>
      <w:r>
        <w:rPr>
          <w:rFonts w:hint="eastAsia"/>
        </w:rPr>
        <w:t>数控机床加工精度提升</w:t>
      </w:r>
      <w:r>
        <w:rPr>
          <w:rFonts w:hint="eastAsia"/>
        </w:rPr>
        <w:t>**</w:t>
      </w:r>
      <w:r>
        <w:rPr>
          <w:rFonts w:hint="eastAsia"/>
        </w:rPr>
        <w:t>：通过构建数控机床的数字孪生模型，结合误差补偿技术和实时监测与反馈控制，显著提高了数控机床的加工精度。</w:t>
      </w:r>
    </w:p>
    <w:p w:rsidR="000846D4" w:rsidRDefault="000846D4" w:rsidP="000846D4">
      <w:pPr>
        <w:ind w:firstLine="420"/>
      </w:pPr>
      <w:r>
        <w:rPr>
          <w:rFonts w:hint="eastAsia"/>
        </w:rPr>
        <w:t>2. **</w:t>
      </w:r>
      <w:r>
        <w:rPr>
          <w:rFonts w:hint="eastAsia"/>
        </w:rPr>
        <w:t>刀具磨损监测与预测</w:t>
      </w:r>
      <w:r>
        <w:rPr>
          <w:rFonts w:hint="eastAsia"/>
        </w:rPr>
        <w:t>**</w:t>
      </w:r>
      <w:r>
        <w:rPr>
          <w:rFonts w:hint="eastAsia"/>
        </w:rPr>
        <w:t>：利用机器学习算法对刀具磨损数据进行分析和建模，实现了对刀具磨损状态的高精度监测和预测。</w:t>
      </w:r>
    </w:p>
    <w:p w:rsidR="000846D4" w:rsidRDefault="000846D4" w:rsidP="000846D4">
      <w:pPr>
        <w:ind w:firstLine="420"/>
      </w:pPr>
      <w:r>
        <w:rPr>
          <w:rFonts w:hint="eastAsia"/>
        </w:rPr>
        <w:t>3. **</w:t>
      </w:r>
      <w:r>
        <w:rPr>
          <w:rFonts w:hint="eastAsia"/>
        </w:rPr>
        <w:t>复杂零件加工质量控制</w:t>
      </w:r>
      <w:r>
        <w:rPr>
          <w:rFonts w:hint="eastAsia"/>
        </w:rPr>
        <w:t>**</w:t>
      </w:r>
      <w:r>
        <w:rPr>
          <w:rFonts w:hint="eastAsia"/>
        </w:rPr>
        <w:t>：在航空航天、汽车制造等领域，通过综合应用加工不确定度理论，实现了复杂零件的高精度加工和质量控制。</w:t>
      </w:r>
    </w:p>
    <w:p w:rsidR="004D416C" w:rsidRPr="00DF746D" w:rsidRDefault="004D416C" w:rsidP="004D416C">
      <w:pPr>
        <w:pStyle w:val="2"/>
      </w:pPr>
      <w:bookmarkStart w:id="28" w:name="_Toc195202642"/>
      <w:r>
        <w:rPr>
          <w:rFonts w:hint="eastAsia"/>
        </w:rPr>
        <w:lastRenderedPageBreak/>
        <w:t>本章小结</w:t>
      </w:r>
      <w:r w:rsidR="005E57EB">
        <w:rPr>
          <w:rFonts w:hint="eastAsia"/>
        </w:rPr>
        <w:t>（空）</w:t>
      </w:r>
      <w:bookmarkEnd w:id="28"/>
    </w:p>
    <w:p w:rsidR="004D416C" w:rsidRDefault="004D416C" w:rsidP="004D416C">
      <w:pPr>
        <w:pStyle w:val="1"/>
      </w:pPr>
      <w:bookmarkStart w:id="29" w:name="_Toc195202643"/>
      <w:r>
        <w:rPr>
          <w:rFonts w:hint="eastAsia"/>
        </w:rPr>
        <w:t>第三章</w:t>
      </w:r>
      <w:r>
        <w:rPr>
          <w:rFonts w:hint="eastAsia"/>
        </w:rPr>
        <w:t xml:space="preserve"> </w:t>
      </w:r>
      <w:r>
        <w:rPr>
          <w:rFonts w:hint="eastAsia"/>
        </w:rPr>
        <w:t>软件编写</w:t>
      </w:r>
      <w:bookmarkEnd w:id="29"/>
    </w:p>
    <w:p w:rsidR="00630493" w:rsidRDefault="004D416C" w:rsidP="004D416C">
      <w:pPr>
        <w:pStyle w:val="2"/>
      </w:pPr>
      <w:bookmarkStart w:id="30" w:name="_Toc195202644"/>
      <w:r>
        <w:rPr>
          <w:rFonts w:hint="eastAsia"/>
        </w:rPr>
        <w:t xml:space="preserve">3.1 </w:t>
      </w:r>
      <w:r>
        <w:rPr>
          <w:rFonts w:hint="eastAsia"/>
        </w:rPr>
        <w:t>计算软件架构整体设计</w:t>
      </w:r>
      <w:bookmarkStart w:id="31" w:name="_Toc195202645"/>
      <w:bookmarkEnd w:id="30"/>
    </w:p>
    <w:p w:rsidR="00630493" w:rsidRDefault="00630493" w:rsidP="00630493">
      <w:pPr>
        <w:ind w:firstLine="420"/>
      </w:pPr>
      <w:r>
        <w:rPr>
          <w:rFonts w:hint="eastAsia"/>
        </w:rPr>
        <w:t>软件主要分为三个层，数据层，算法层，服务层。</w:t>
      </w:r>
    </w:p>
    <w:p w:rsidR="00630493" w:rsidRDefault="00630493" w:rsidP="00630493">
      <w:pPr>
        <w:ind w:firstLine="420"/>
      </w:pPr>
      <w:r>
        <w:rPr>
          <w:rFonts w:hint="eastAsia"/>
        </w:rPr>
        <w:t>数据层：</w:t>
      </w:r>
      <w:r>
        <w:rPr>
          <w:rFonts w:hint="eastAsia"/>
        </w:rPr>
        <w:t>input</w:t>
      </w:r>
    </w:p>
    <w:p w:rsidR="00630493" w:rsidRDefault="00630493" w:rsidP="00630493">
      <w:pPr>
        <w:ind w:firstLine="420"/>
      </w:pPr>
      <w:r>
        <w:rPr>
          <w:rFonts w:hint="eastAsia"/>
        </w:rPr>
        <w:t>算法层：</w:t>
      </w:r>
      <w:r>
        <w:rPr>
          <w:rFonts w:hint="eastAsia"/>
        </w:rPr>
        <w:t>process</w:t>
      </w:r>
      <w:r>
        <w:t>_calc.cpp</w:t>
      </w:r>
    </w:p>
    <w:p w:rsidR="00630493" w:rsidRDefault="00630493" w:rsidP="00630493">
      <w:pPr>
        <w:ind w:firstLine="420"/>
      </w:pPr>
      <w:r>
        <w:rPr>
          <w:rFonts w:hint="eastAsia"/>
        </w:rPr>
        <w:t>服务层：</w:t>
      </w:r>
      <w:r>
        <w:t>choose.cpp</w:t>
      </w:r>
    </w:p>
    <w:p w:rsidR="00630493" w:rsidRPr="00630493" w:rsidRDefault="00630493" w:rsidP="00630493">
      <w:pPr>
        <w:ind w:firstLine="420"/>
        <w:rPr>
          <w:rFonts w:hint="eastAsia"/>
        </w:rPr>
      </w:pPr>
    </w:p>
    <w:p w:rsidR="004D416C" w:rsidRDefault="004D416C" w:rsidP="004D416C">
      <w:pPr>
        <w:pStyle w:val="2"/>
      </w:pPr>
      <w:r>
        <w:rPr>
          <w:rFonts w:hint="eastAsia"/>
        </w:rPr>
        <w:t>本章小结</w:t>
      </w:r>
      <w:bookmarkEnd w:id="31"/>
    </w:p>
    <w:p w:rsidR="004D416C" w:rsidRDefault="004D416C" w:rsidP="004D416C">
      <w:pPr>
        <w:pStyle w:val="1"/>
      </w:pPr>
      <w:bookmarkStart w:id="32" w:name="_Toc195202646"/>
      <w:r>
        <w:rPr>
          <w:rFonts w:hint="eastAsia"/>
        </w:rPr>
        <w:t>第四章</w:t>
      </w:r>
      <w:r>
        <w:rPr>
          <w:rFonts w:hint="eastAsia"/>
        </w:rPr>
        <w:t xml:space="preserve"> </w:t>
      </w:r>
      <w:r>
        <w:rPr>
          <w:rFonts w:hint="eastAsia"/>
        </w:rPr>
        <w:t>案例应用</w:t>
      </w:r>
      <w:bookmarkEnd w:id="32"/>
    </w:p>
    <w:p w:rsidR="004D416C" w:rsidRDefault="004D416C" w:rsidP="004D416C">
      <w:pPr>
        <w:pStyle w:val="2"/>
      </w:pPr>
      <w:bookmarkStart w:id="33" w:name="_Toc195202647"/>
      <w:r>
        <w:rPr>
          <w:rFonts w:hint="eastAsia"/>
        </w:rPr>
        <w:t xml:space="preserve">4.1 </w:t>
      </w:r>
      <w:r>
        <w:rPr>
          <w:rFonts w:hint="eastAsia"/>
        </w:rPr>
        <w:t>界面设计</w:t>
      </w:r>
      <w:bookmarkEnd w:id="33"/>
    </w:p>
    <w:p w:rsidR="004D416C" w:rsidRDefault="004D416C" w:rsidP="004D416C">
      <w:pPr>
        <w:pStyle w:val="2"/>
      </w:pPr>
      <w:bookmarkStart w:id="34" w:name="_Toc195202648"/>
      <w:r>
        <w:rPr>
          <w:rFonts w:hint="eastAsia"/>
        </w:rPr>
        <w:t xml:space="preserve">4.2 </w:t>
      </w:r>
      <w:r>
        <w:rPr>
          <w:rFonts w:hint="eastAsia"/>
        </w:rPr>
        <w:t>软件开发平台介绍</w:t>
      </w:r>
      <w:bookmarkEnd w:id="34"/>
    </w:p>
    <w:p w:rsidR="004D416C" w:rsidRDefault="004D416C" w:rsidP="004D416C">
      <w:pPr>
        <w:pStyle w:val="2"/>
      </w:pPr>
      <w:bookmarkStart w:id="35" w:name="_Toc195202649"/>
      <w:r>
        <w:rPr>
          <w:rFonts w:hint="eastAsia"/>
        </w:rPr>
        <w:t xml:space="preserve">4.3 </w:t>
      </w:r>
      <w:r>
        <w:rPr>
          <w:rFonts w:hint="eastAsia"/>
        </w:rPr>
        <w:t>基于开源库实现功能完成</w:t>
      </w:r>
      <w:bookmarkEnd w:id="35"/>
    </w:p>
    <w:p w:rsidR="004D416C" w:rsidRDefault="004D416C" w:rsidP="004D416C">
      <w:pPr>
        <w:pStyle w:val="2"/>
      </w:pPr>
      <w:bookmarkStart w:id="36" w:name="_Toc195202650"/>
      <w:r>
        <w:rPr>
          <w:rFonts w:hint="eastAsia"/>
        </w:rPr>
        <w:t xml:space="preserve">4.4 </w:t>
      </w:r>
      <w:r>
        <w:rPr>
          <w:rFonts w:hint="eastAsia"/>
        </w:rPr>
        <w:t>软件计算结果验证</w:t>
      </w:r>
      <w:bookmarkEnd w:id="36"/>
    </w:p>
    <w:p w:rsidR="004D416C" w:rsidRDefault="004D416C" w:rsidP="004D416C">
      <w:pPr>
        <w:pStyle w:val="2"/>
      </w:pPr>
      <w:bookmarkStart w:id="37" w:name="_Toc195202651"/>
      <w:r>
        <w:rPr>
          <w:rFonts w:hint="eastAsia"/>
        </w:rPr>
        <w:t xml:space="preserve">4.5 </w:t>
      </w:r>
      <w:r>
        <w:rPr>
          <w:rFonts w:hint="eastAsia"/>
        </w:rPr>
        <w:t>本章小结</w:t>
      </w:r>
      <w:bookmarkEnd w:id="37"/>
    </w:p>
    <w:p w:rsidR="004D416C" w:rsidRDefault="004D416C" w:rsidP="004D416C">
      <w:pPr>
        <w:pStyle w:val="1"/>
      </w:pPr>
      <w:bookmarkStart w:id="38" w:name="_Toc195202652"/>
      <w:r>
        <w:rPr>
          <w:rFonts w:hint="eastAsia"/>
        </w:rPr>
        <w:t>第五章</w:t>
      </w:r>
      <w:r>
        <w:rPr>
          <w:rFonts w:hint="eastAsia"/>
        </w:rPr>
        <w:t xml:space="preserve"> </w:t>
      </w:r>
      <w:r>
        <w:rPr>
          <w:rFonts w:hint="eastAsia"/>
        </w:rPr>
        <w:t>仿真</w:t>
      </w:r>
      <w:bookmarkEnd w:id="38"/>
    </w:p>
    <w:p w:rsidR="004D416C" w:rsidRPr="004D416C" w:rsidRDefault="004D416C" w:rsidP="004D416C">
      <w:pPr>
        <w:pStyle w:val="1"/>
      </w:pPr>
      <w:bookmarkStart w:id="39" w:name="_Toc195202653"/>
      <w:r>
        <w:rPr>
          <w:rFonts w:hint="eastAsia"/>
        </w:rPr>
        <w:t>第六章</w:t>
      </w:r>
      <w:r>
        <w:rPr>
          <w:rFonts w:hint="eastAsia"/>
        </w:rPr>
        <w:t xml:space="preserve"> </w:t>
      </w:r>
      <w:r>
        <w:rPr>
          <w:rFonts w:hint="eastAsia"/>
        </w:rPr>
        <w:t>总结与展望</w:t>
      </w:r>
      <w:bookmarkEnd w:id="39"/>
    </w:p>
    <w:p w:rsidR="004D416C" w:rsidRDefault="004D416C" w:rsidP="004D416C">
      <w:pPr>
        <w:pStyle w:val="2"/>
      </w:pPr>
      <w:bookmarkStart w:id="40" w:name="_Toc195202654"/>
      <w:r>
        <w:rPr>
          <w:rFonts w:hint="eastAsia"/>
        </w:rPr>
        <w:t xml:space="preserve">6.1 </w:t>
      </w:r>
      <w:r>
        <w:rPr>
          <w:rFonts w:hint="eastAsia"/>
        </w:rPr>
        <w:t>全文总结</w:t>
      </w:r>
      <w:bookmarkEnd w:id="40"/>
    </w:p>
    <w:p w:rsidR="004D416C" w:rsidRDefault="004D416C" w:rsidP="004D416C">
      <w:pPr>
        <w:pStyle w:val="2"/>
      </w:pPr>
      <w:bookmarkStart w:id="41" w:name="_Toc195202655"/>
      <w:r>
        <w:rPr>
          <w:rFonts w:hint="eastAsia"/>
        </w:rPr>
        <w:t xml:space="preserve">6.2 </w:t>
      </w:r>
      <w:r>
        <w:rPr>
          <w:rFonts w:hint="eastAsia"/>
        </w:rPr>
        <w:t>研究展望</w:t>
      </w:r>
      <w:bookmarkEnd w:id="41"/>
    </w:p>
    <w:p w:rsidR="004D416C" w:rsidRDefault="004D416C" w:rsidP="004D416C">
      <w:pPr>
        <w:pStyle w:val="1"/>
      </w:pPr>
      <w:bookmarkStart w:id="42" w:name="_Toc195202656"/>
      <w:r>
        <w:rPr>
          <w:rFonts w:hint="eastAsia"/>
        </w:rPr>
        <w:t>参考文献</w:t>
      </w:r>
      <w:bookmarkEnd w:id="42"/>
    </w:p>
    <w:p w:rsidR="00E74BF2" w:rsidRDefault="00E74BF2" w:rsidP="00E74BF2">
      <w:pPr>
        <w:pStyle w:val="a9"/>
        <w:numPr>
          <w:ilvl w:val="0"/>
          <w:numId w:val="1"/>
        </w:numPr>
        <w:ind w:firstLineChars="0"/>
      </w:pPr>
      <w:bookmarkStart w:id="43" w:name="_Ref194415558"/>
      <w:r w:rsidRPr="00E74BF2">
        <w:rPr>
          <w:rFonts w:hint="eastAsia"/>
        </w:rPr>
        <w:t>杨建国</w:t>
      </w:r>
      <w:r w:rsidRPr="00E74BF2">
        <w:rPr>
          <w:rFonts w:hint="eastAsia"/>
        </w:rPr>
        <w:t>.</w:t>
      </w:r>
      <w:r w:rsidRPr="00E74BF2">
        <w:rPr>
          <w:rFonts w:hint="eastAsia"/>
        </w:rPr>
        <w:t>数控机床误差综合补偿技术及应用</w:t>
      </w:r>
      <w:r w:rsidRPr="00E74BF2">
        <w:rPr>
          <w:rFonts w:hint="eastAsia"/>
        </w:rPr>
        <w:t>[D].</w:t>
      </w:r>
      <w:r w:rsidRPr="00E74BF2">
        <w:rPr>
          <w:rFonts w:hint="eastAsia"/>
        </w:rPr>
        <w:t>上海交通大学</w:t>
      </w:r>
      <w:r w:rsidRPr="00E74BF2">
        <w:rPr>
          <w:rFonts w:hint="eastAsia"/>
        </w:rPr>
        <w:t>,1998.</w:t>
      </w:r>
      <w:bookmarkEnd w:id="43"/>
    </w:p>
    <w:p w:rsidR="00111C87" w:rsidRDefault="00025F73" w:rsidP="00111C87">
      <w:pPr>
        <w:pStyle w:val="a9"/>
        <w:numPr>
          <w:ilvl w:val="0"/>
          <w:numId w:val="1"/>
        </w:numPr>
        <w:ind w:firstLineChars="0"/>
      </w:pPr>
      <w:r w:rsidRPr="00025F73">
        <w:rPr>
          <w:rFonts w:hint="eastAsia"/>
        </w:rPr>
        <w:t>侯书林，朱海等．机械制造基础</w:t>
      </w:r>
      <w:r>
        <w:t>[M]</w:t>
      </w:r>
      <w:r w:rsidRPr="00025F73">
        <w:rPr>
          <w:rFonts w:hint="eastAsia"/>
        </w:rPr>
        <w:t>，北京：北京大学出版社，中国林业出版社，</w:t>
      </w:r>
      <w:r w:rsidRPr="00025F73">
        <w:rPr>
          <w:rFonts w:hint="eastAsia"/>
        </w:rPr>
        <w:t>2007</w:t>
      </w:r>
      <w:r w:rsidRPr="00025F73">
        <w:rPr>
          <w:rFonts w:hint="eastAsia"/>
        </w:rPr>
        <w:t>．</w:t>
      </w:r>
    </w:p>
    <w:p w:rsidR="00E5102C" w:rsidRDefault="00E5102C" w:rsidP="00111C87">
      <w:pPr>
        <w:pStyle w:val="a9"/>
        <w:numPr>
          <w:ilvl w:val="0"/>
          <w:numId w:val="1"/>
        </w:numPr>
        <w:ind w:firstLineChars="0"/>
      </w:pPr>
      <w:bookmarkStart w:id="44" w:name="_Ref194501380"/>
      <w:r w:rsidRPr="00E5102C">
        <w:rPr>
          <w:rFonts w:hint="eastAsia"/>
        </w:rPr>
        <w:t>Niu</w:t>
      </w:r>
      <w:r w:rsidRPr="00E5102C">
        <w:rPr>
          <w:rFonts w:hint="eastAsia"/>
        </w:rPr>
        <w:t>，</w:t>
      </w:r>
      <w:r w:rsidRPr="00E5102C">
        <w:rPr>
          <w:rFonts w:hint="eastAsia"/>
        </w:rPr>
        <w:t>P.</w:t>
      </w:r>
      <w:r w:rsidRPr="00E5102C">
        <w:rPr>
          <w:rFonts w:hint="eastAsia"/>
        </w:rPr>
        <w:t>，</w:t>
      </w:r>
      <w:r w:rsidRPr="00E5102C">
        <w:rPr>
          <w:rFonts w:hint="eastAsia"/>
        </w:rPr>
        <w:t>Cheng</w:t>
      </w:r>
      <w:r w:rsidRPr="00E5102C">
        <w:rPr>
          <w:rFonts w:hint="eastAsia"/>
        </w:rPr>
        <w:t>，</w:t>
      </w:r>
      <w:r w:rsidRPr="00E5102C">
        <w:rPr>
          <w:rFonts w:hint="eastAsia"/>
        </w:rPr>
        <w:t>Q.</w:t>
      </w:r>
      <w:r w:rsidRPr="00E5102C">
        <w:rPr>
          <w:rFonts w:hint="eastAsia"/>
        </w:rPr>
        <w:t>，</w:t>
      </w:r>
      <w:r w:rsidRPr="00E5102C">
        <w:rPr>
          <w:rFonts w:hint="eastAsia"/>
        </w:rPr>
        <w:t>Liu</w:t>
      </w:r>
      <w:r w:rsidRPr="00E5102C">
        <w:rPr>
          <w:rFonts w:hint="eastAsia"/>
        </w:rPr>
        <w:t>，</w:t>
      </w:r>
      <w:r w:rsidRPr="00E5102C">
        <w:rPr>
          <w:rFonts w:hint="eastAsia"/>
        </w:rPr>
        <w:t>Z.</w:t>
      </w:r>
      <w:r w:rsidRPr="00E5102C">
        <w:rPr>
          <w:rFonts w:hint="eastAsia"/>
        </w:rPr>
        <w:t>等。基于几何误差特征分析的卧式加工中心的加工精度改进方法。</w:t>
      </w:r>
      <w:r w:rsidRPr="00E5102C">
        <w:rPr>
          <w:rFonts w:hint="eastAsia"/>
        </w:rPr>
        <w:t>Int J Adv Manuf Technol 112, 2873</w:t>
      </w:r>
      <w:r w:rsidRPr="00E5102C">
        <w:rPr>
          <w:rFonts w:hint="eastAsia"/>
        </w:rPr>
        <w:t>–</w:t>
      </w:r>
      <w:r w:rsidRPr="00E5102C">
        <w:rPr>
          <w:rFonts w:hint="eastAsia"/>
        </w:rPr>
        <w:t xml:space="preserve">2887 (2021). </w:t>
      </w:r>
      <w:hyperlink r:id="rId12" w:history="1">
        <w:r w:rsidR="00EF6315" w:rsidRPr="004369B9">
          <w:rPr>
            <w:rStyle w:val="af9"/>
            <w:rFonts w:hint="eastAsia"/>
          </w:rPr>
          <w:t>https://doi.org/10.1007/s00170-020-06565-3</w:t>
        </w:r>
      </w:hyperlink>
      <w:bookmarkEnd w:id="44"/>
    </w:p>
    <w:p w:rsidR="00EF6315" w:rsidRDefault="00EF6315" w:rsidP="00111C87">
      <w:pPr>
        <w:pStyle w:val="a9"/>
        <w:numPr>
          <w:ilvl w:val="0"/>
          <w:numId w:val="1"/>
        </w:numPr>
        <w:ind w:firstLineChars="0"/>
      </w:pPr>
      <w:r w:rsidRPr="00EF6315">
        <w:rPr>
          <w:rFonts w:hint="eastAsia"/>
        </w:rPr>
        <w:t>Zhang, Z., Yang, Y., Li, G.</w:t>
      </w:r>
      <w:r w:rsidRPr="00EF6315">
        <w:rPr>
          <w:rFonts w:hint="eastAsia"/>
        </w:rPr>
        <w:t>等。基于铣削稳定性优化的数控机床加工精度可靠性评估。</w:t>
      </w:r>
      <w:r w:rsidRPr="00EF6315">
        <w:rPr>
          <w:rFonts w:hint="eastAsia"/>
        </w:rPr>
        <w:t>Int J Adv Manuf Technol124</w:t>
      </w:r>
      <w:r w:rsidRPr="00EF6315">
        <w:rPr>
          <w:rFonts w:hint="eastAsia"/>
        </w:rPr>
        <w:t>，</w:t>
      </w:r>
      <w:r w:rsidRPr="00EF6315">
        <w:rPr>
          <w:rFonts w:hint="eastAsia"/>
        </w:rPr>
        <w:t>4057</w:t>
      </w:r>
      <w:r w:rsidRPr="00EF6315">
        <w:rPr>
          <w:rFonts w:hint="eastAsia"/>
        </w:rPr>
        <w:t>–</w:t>
      </w:r>
      <w:r w:rsidRPr="00EF6315">
        <w:rPr>
          <w:rFonts w:hint="eastAsia"/>
        </w:rPr>
        <w:t>4074</w:t>
      </w:r>
      <w:r w:rsidRPr="00EF6315">
        <w:rPr>
          <w:rFonts w:hint="eastAsia"/>
        </w:rPr>
        <w:t>（</w:t>
      </w:r>
      <w:r w:rsidRPr="00EF6315">
        <w:rPr>
          <w:rFonts w:hint="eastAsia"/>
        </w:rPr>
        <w:t>2023</w:t>
      </w:r>
      <w:r w:rsidRPr="00EF6315">
        <w:rPr>
          <w:rFonts w:hint="eastAsia"/>
        </w:rPr>
        <w:t>）。</w:t>
      </w:r>
      <w:r w:rsidR="007032BD">
        <w:fldChar w:fldCharType="begin"/>
      </w:r>
      <w:r w:rsidR="007032BD">
        <w:rPr>
          <w:rFonts w:hint="eastAsia"/>
        </w:rPr>
        <w:instrText>HYPERLINK "</w:instrText>
      </w:r>
      <w:r w:rsidR="007032BD" w:rsidRPr="007032BD">
        <w:rPr>
          <w:rFonts w:hint="eastAsia"/>
        </w:rPr>
        <w:instrText>https://doi.org/10.1007/s00170-022-08832-</w:instrText>
      </w:r>
      <w:r w:rsidR="007032BD" w:rsidRPr="00EF6315">
        <w:rPr>
          <w:rFonts w:hint="eastAsia"/>
        </w:rPr>
        <w:instrText>x</w:instrText>
      </w:r>
      <w:r w:rsidR="007032BD">
        <w:rPr>
          <w:rFonts w:hint="eastAsia"/>
        </w:rPr>
        <w:instrText>"</w:instrText>
      </w:r>
      <w:r w:rsidR="007032BD">
        <w:fldChar w:fldCharType="separate"/>
      </w:r>
      <w:r w:rsidR="007032BD" w:rsidRPr="004369B9">
        <w:rPr>
          <w:rStyle w:val="af9"/>
          <w:rFonts w:hint="eastAsia"/>
        </w:rPr>
        <w:t>https://doi.org/10.1007/s00170-022-08832-x</w:t>
      </w:r>
      <w:r w:rsidR="007032BD">
        <w:fldChar w:fldCharType="end"/>
      </w:r>
    </w:p>
    <w:p w:rsidR="007032BD" w:rsidRDefault="007032BD" w:rsidP="00111C87">
      <w:pPr>
        <w:pStyle w:val="a9"/>
        <w:numPr>
          <w:ilvl w:val="0"/>
          <w:numId w:val="1"/>
        </w:numPr>
        <w:ind w:firstLineChars="0"/>
      </w:pPr>
      <w:bookmarkStart w:id="45" w:name="_Ref194502929"/>
      <w:r w:rsidRPr="007032BD">
        <w:t xml:space="preserve">WANG Jinjiang, NIU Xiaotong, HUANG </w:t>
      </w:r>
      <w:proofErr w:type="spellStart"/>
      <w:r w:rsidRPr="007032BD">
        <w:t>Zuguang</w:t>
      </w:r>
      <w:proofErr w:type="spellEnd"/>
      <w:r w:rsidRPr="007032BD">
        <w:t xml:space="preserve">, XUE </w:t>
      </w:r>
      <w:proofErr w:type="spellStart"/>
      <w:r w:rsidRPr="007032BD">
        <w:t>Ruijuan</w:t>
      </w:r>
      <w:proofErr w:type="spellEnd"/>
      <w:r w:rsidRPr="007032BD">
        <w:t>. Digital twin-driven CNC machine tool virtual commissioning technology study[J]. Manufacturing Technology &amp; Machine Tool, 2022, (10): 127-132. DOI: 10.19287/j.mtmt.1005-2402.2022.10.018</w:t>
      </w:r>
      <w:bookmarkEnd w:id="45"/>
    </w:p>
    <w:p w:rsidR="007032BD" w:rsidRDefault="007032BD" w:rsidP="00111C87">
      <w:pPr>
        <w:pStyle w:val="a9"/>
        <w:numPr>
          <w:ilvl w:val="0"/>
          <w:numId w:val="1"/>
        </w:numPr>
        <w:ind w:firstLineChars="0"/>
      </w:pPr>
      <w:bookmarkStart w:id="46" w:name="_Ref194503236"/>
      <w:r w:rsidRPr="007032BD">
        <w:t xml:space="preserve">Zhang </w:t>
      </w:r>
      <w:proofErr w:type="spellStart"/>
      <w:r w:rsidRPr="007032BD">
        <w:t>Xiyang</w:t>
      </w:r>
      <w:proofErr w:type="spellEnd"/>
      <w:r w:rsidRPr="007032BD">
        <w:t xml:space="preserve">, Lin </w:t>
      </w:r>
      <w:proofErr w:type="spellStart"/>
      <w:r w:rsidRPr="007032BD">
        <w:t>Xusheng</w:t>
      </w:r>
      <w:proofErr w:type="spellEnd"/>
      <w:r w:rsidRPr="007032BD">
        <w:t>, Zhou Rui, Hu Yi. Research on the Digital Twin Architecture and Application of CNC System[J]. Journal of System Simulation, 2025, 37(1): 183-198.</w:t>
      </w:r>
      <w:bookmarkEnd w:id="46"/>
    </w:p>
    <w:p w:rsidR="007032BD" w:rsidRDefault="00866C6E" w:rsidP="00111C87">
      <w:pPr>
        <w:pStyle w:val="a9"/>
        <w:numPr>
          <w:ilvl w:val="0"/>
          <w:numId w:val="1"/>
        </w:numPr>
        <w:ind w:firstLineChars="0"/>
      </w:pPr>
      <w:bookmarkStart w:id="47" w:name="_Ref194503224"/>
      <w:r w:rsidRPr="00866C6E">
        <w:t xml:space="preserve">Zhuang, K.; Shi, Z.; Sun, Y.; Gao, Z.; Wang, L. Digital Twin-Driven Tool Wear Monitoring and Predicting Method for the Turning Process. Symmetry 2021, 13, 1438. </w:t>
      </w:r>
      <w:hyperlink r:id="rId13" w:history="1">
        <w:r w:rsidRPr="004369B9">
          <w:rPr>
            <w:rStyle w:val="af9"/>
          </w:rPr>
          <w:t>https://doi.org/10.3390/sym13081438</w:t>
        </w:r>
      </w:hyperlink>
      <w:bookmarkEnd w:id="47"/>
    </w:p>
    <w:p w:rsidR="00866C6E" w:rsidRDefault="00866C6E" w:rsidP="00111C87">
      <w:pPr>
        <w:pStyle w:val="a9"/>
        <w:numPr>
          <w:ilvl w:val="0"/>
          <w:numId w:val="1"/>
        </w:numPr>
        <w:ind w:firstLineChars="0"/>
      </w:pPr>
      <w:r w:rsidRPr="00866C6E">
        <w:t xml:space="preserve">Zhang, L., Liu, J. &amp; Zhuang, C. Digital Twin Modeling Enabled Machine Tool Intelligence: A Review. Chin. J. Mech. Eng. 37, 47 (2024). </w:t>
      </w:r>
      <w:hyperlink r:id="rId14" w:history="1">
        <w:r w:rsidR="000846D4" w:rsidRPr="004369B9">
          <w:rPr>
            <w:rStyle w:val="af9"/>
          </w:rPr>
          <w:t>https://doi.org/10.1186/s10033-024-01036-2</w:t>
        </w:r>
      </w:hyperlink>
    </w:p>
    <w:p w:rsidR="000846D4" w:rsidRPr="00025F73" w:rsidRDefault="000846D4" w:rsidP="000846D4">
      <w:pPr>
        <w:pStyle w:val="a9"/>
        <w:numPr>
          <w:ilvl w:val="0"/>
          <w:numId w:val="1"/>
        </w:numPr>
        <w:ind w:firstLineChars="0"/>
      </w:pPr>
      <w:bookmarkStart w:id="48" w:name="_Ref194923140"/>
      <w:r>
        <w:lastRenderedPageBreak/>
        <w:t xml:space="preserve">Mikel </w:t>
      </w:r>
      <w:proofErr w:type="spellStart"/>
      <w:r>
        <w:t>Armendia</w:t>
      </w:r>
      <w:proofErr w:type="spellEnd"/>
      <w:r>
        <w:t xml:space="preserve">, Frédéric </w:t>
      </w:r>
      <w:proofErr w:type="spellStart"/>
      <w:r>
        <w:t>Cugnon</w:t>
      </w:r>
      <w:proofErr w:type="spellEnd"/>
      <w:r>
        <w:t xml:space="preserve">, Luke Berglind, Erdem Ozturk, Guillermo Gil, </w:t>
      </w:r>
      <w:proofErr w:type="spellStart"/>
      <w:r>
        <w:t>Jaouher</w:t>
      </w:r>
      <w:proofErr w:type="spellEnd"/>
      <w:r>
        <w:t xml:space="preserve"> </w:t>
      </w:r>
      <w:proofErr w:type="spellStart"/>
      <w:proofErr w:type="gramStart"/>
      <w:r>
        <w:t>Selmi,Evaluation</w:t>
      </w:r>
      <w:proofErr w:type="spellEnd"/>
      <w:proofErr w:type="gramEnd"/>
      <w:r>
        <w:t xml:space="preserve"> of Machine Tool Digital Twin for machining operations in industrial </w:t>
      </w:r>
      <w:proofErr w:type="spellStart"/>
      <w:proofErr w:type="gramStart"/>
      <w:r>
        <w:t>environment,Procedia</w:t>
      </w:r>
      <w:proofErr w:type="spellEnd"/>
      <w:proofErr w:type="gramEnd"/>
      <w:r>
        <w:t xml:space="preserve"> </w:t>
      </w:r>
      <w:proofErr w:type="spellStart"/>
      <w:r>
        <w:t>CIRPVolume</w:t>
      </w:r>
      <w:proofErr w:type="spellEnd"/>
      <w:r>
        <w:t xml:space="preserve"> 82,</w:t>
      </w:r>
      <w:proofErr w:type="gramStart"/>
      <w:r>
        <w:t>2019,Pages</w:t>
      </w:r>
      <w:proofErr w:type="gramEnd"/>
      <w:r>
        <w:t xml:space="preserve"> 231-</w:t>
      </w:r>
      <w:proofErr w:type="gramStart"/>
      <w:r>
        <w:t>236,ISSN</w:t>
      </w:r>
      <w:proofErr w:type="gramEnd"/>
      <w:r>
        <w:t xml:space="preserve"> 2212-</w:t>
      </w:r>
      <w:proofErr w:type="gramStart"/>
      <w:r>
        <w:t>8271,https://doi.org/10.1016/j.procir.2019.04.040</w:t>
      </w:r>
      <w:proofErr w:type="gramEnd"/>
      <w:r>
        <w:t>.</w:t>
      </w:r>
      <w:bookmarkEnd w:id="48"/>
    </w:p>
    <w:p w:rsidR="000846D4" w:rsidRDefault="000846D4" w:rsidP="00111C87">
      <w:pPr>
        <w:pStyle w:val="a9"/>
        <w:numPr>
          <w:ilvl w:val="0"/>
          <w:numId w:val="1"/>
        </w:numPr>
        <w:ind w:firstLineChars="0"/>
      </w:pPr>
    </w:p>
    <w:p w:rsidR="000846D4" w:rsidRDefault="000846D4" w:rsidP="00780740">
      <w:pPr>
        <w:ind w:firstLineChars="0" w:firstLine="0"/>
      </w:pPr>
    </w:p>
    <w:p w:rsidR="004D416C" w:rsidRPr="004D416C" w:rsidRDefault="004D416C" w:rsidP="004D416C">
      <w:pPr>
        <w:pStyle w:val="1"/>
      </w:pPr>
      <w:bookmarkStart w:id="49" w:name="_Toc195202657"/>
      <w:r>
        <w:rPr>
          <w:rFonts w:hint="eastAsia"/>
        </w:rPr>
        <w:t>致谢</w:t>
      </w:r>
      <w:bookmarkEnd w:id="49"/>
    </w:p>
    <w:sectPr w:rsidR="004D416C" w:rsidRPr="004D416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0010" w:rsidRDefault="00FD0010" w:rsidP="00750FC9">
      <w:pPr>
        <w:ind w:firstLine="420"/>
      </w:pPr>
      <w:r>
        <w:separator/>
      </w:r>
    </w:p>
  </w:endnote>
  <w:endnote w:type="continuationSeparator" w:id="0">
    <w:p w:rsidR="00FD0010" w:rsidRDefault="00FD0010" w:rsidP="00750F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å*">
    <w:altName w:val="Calibri"/>
    <w:panose1 w:val="020B0604020202020204"/>
    <w:charset w:val="4D"/>
    <w:family w:val="auto"/>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经典中宋简">
    <w:altName w:val="宋体"/>
    <w:panose1 w:val="020B0604020202020204"/>
    <w:charset w:val="86"/>
    <w:family w:val="modern"/>
    <w:pitch w:val="fixed"/>
    <w:sig w:usb0="A1002AEF" w:usb1="F9DF7CFB" w:usb2="0000001E"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0010" w:rsidRDefault="00FD0010" w:rsidP="00750FC9">
      <w:pPr>
        <w:ind w:firstLine="420"/>
      </w:pPr>
      <w:r>
        <w:separator/>
      </w:r>
    </w:p>
  </w:footnote>
  <w:footnote w:type="continuationSeparator" w:id="0">
    <w:p w:rsidR="00FD0010" w:rsidRDefault="00FD0010" w:rsidP="00750F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0FC9" w:rsidRDefault="00750FC9">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33C03"/>
    <w:multiLevelType w:val="hybridMultilevel"/>
    <w:tmpl w:val="D6A4F71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A3921A5"/>
    <w:multiLevelType w:val="hybridMultilevel"/>
    <w:tmpl w:val="5DAAD14A"/>
    <w:lvl w:ilvl="0" w:tplc="F78A21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A391474"/>
    <w:multiLevelType w:val="hybridMultilevel"/>
    <w:tmpl w:val="D6A4F714"/>
    <w:lvl w:ilvl="0" w:tplc="66D08F3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3555596">
    <w:abstractNumId w:val="2"/>
  </w:num>
  <w:num w:numId="2" w16cid:durableId="1973363793">
    <w:abstractNumId w:val="0"/>
  </w:num>
  <w:num w:numId="3" w16cid:durableId="149487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27"/>
    <w:rsid w:val="00025F73"/>
    <w:rsid w:val="00035729"/>
    <w:rsid w:val="0004137A"/>
    <w:rsid w:val="000846D4"/>
    <w:rsid w:val="000A18EA"/>
    <w:rsid w:val="00101169"/>
    <w:rsid w:val="00111C87"/>
    <w:rsid w:val="001A06DC"/>
    <w:rsid w:val="00234972"/>
    <w:rsid w:val="00266F11"/>
    <w:rsid w:val="00307C78"/>
    <w:rsid w:val="00325005"/>
    <w:rsid w:val="00386583"/>
    <w:rsid w:val="00413AF2"/>
    <w:rsid w:val="004D416C"/>
    <w:rsid w:val="00583364"/>
    <w:rsid w:val="005B5EBD"/>
    <w:rsid w:val="005E57EB"/>
    <w:rsid w:val="00613C04"/>
    <w:rsid w:val="00630493"/>
    <w:rsid w:val="00633DA7"/>
    <w:rsid w:val="006401BD"/>
    <w:rsid w:val="007032BD"/>
    <w:rsid w:val="007041A4"/>
    <w:rsid w:val="007078A1"/>
    <w:rsid w:val="0071231B"/>
    <w:rsid w:val="00750FC9"/>
    <w:rsid w:val="00780740"/>
    <w:rsid w:val="007C5DD2"/>
    <w:rsid w:val="00850729"/>
    <w:rsid w:val="00856D2B"/>
    <w:rsid w:val="00866C6E"/>
    <w:rsid w:val="008D123A"/>
    <w:rsid w:val="00917D49"/>
    <w:rsid w:val="00930A6C"/>
    <w:rsid w:val="0095102C"/>
    <w:rsid w:val="009679CC"/>
    <w:rsid w:val="009A76E7"/>
    <w:rsid w:val="00A02C7A"/>
    <w:rsid w:val="00A84E6D"/>
    <w:rsid w:val="00B04958"/>
    <w:rsid w:val="00B84C77"/>
    <w:rsid w:val="00BC48EA"/>
    <w:rsid w:val="00C1255E"/>
    <w:rsid w:val="00C564B9"/>
    <w:rsid w:val="00C75470"/>
    <w:rsid w:val="00C9142A"/>
    <w:rsid w:val="00CB4FDF"/>
    <w:rsid w:val="00D1024F"/>
    <w:rsid w:val="00D51301"/>
    <w:rsid w:val="00D87279"/>
    <w:rsid w:val="00DF746D"/>
    <w:rsid w:val="00E403A3"/>
    <w:rsid w:val="00E5102C"/>
    <w:rsid w:val="00E55127"/>
    <w:rsid w:val="00E7013D"/>
    <w:rsid w:val="00E721A9"/>
    <w:rsid w:val="00E74BF2"/>
    <w:rsid w:val="00E91FA4"/>
    <w:rsid w:val="00EF6315"/>
    <w:rsid w:val="00F04149"/>
    <w:rsid w:val="00F32F89"/>
    <w:rsid w:val="00F94E7F"/>
    <w:rsid w:val="00FA1A19"/>
    <w:rsid w:val="00FB4AB9"/>
    <w:rsid w:val="00FD0010"/>
    <w:rsid w:val="00FD7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43D"/>
  <w15:chartTrackingRefBased/>
  <w15:docId w15:val="{14F73F8A-73E0-3A49-800D-7B4C7881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黑体" w:hAnsi="Times New Roman" w:cs="¢å*"/>
        <w:sz w:val="21"/>
        <w:szCs w:val="21"/>
        <w:lang w:val="en-US" w:eastAsia="zh-CN" w:bidi="ar-SA"/>
      </w:rPr>
    </w:rPrDefault>
    <w:pPrDefault>
      <w:pPr>
        <w:ind w:left="4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FC9"/>
    <w:pPr>
      <w:ind w:left="0" w:firstLineChars="200" w:firstLine="200"/>
    </w:pPr>
    <w:rPr>
      <w:rFonts w:eastAsia="宋体"/>
    </w:rPr>
  </w:style>
  <w:style w:type="paragraph" w:styleId="1">
    <w:name w:val="heading 1"/>
    <w:basedOn w:val="a"/>
    <w:next w:val="a"/>
    <w:link w:val="10"/>
    <w:autoRedefine/>
    <w:uiPriority w:val="9"/>
    <w:qFormat/>
    <w:rsid w:val="00750FC9"/>
    <w:pPr>
      <w:keepNext/>
      <w:keepLines/>
      <w:tabs>
        <w:tab w:val="left" w:pos="3607"/>
      </w:tabs>
      <w:adjustRightInd w:val="0"/>
      <w:snapToGrid w:val="0"/>
      <w:spacing w:before="200" w:after="200" w:line="300" w:lineRule="exact"/>
      <w:ind w:firstLineChars="0" w:firstLine="560"/>
      <w:outlineLvl w:val="0"/>
    </w:pPr>
    <w:rPr>
      <w:rFonts w:eastAsia="仿宋" w:cstheme="majorBidi"/>
      <w:color w:val="0F4761" w:themeColor="accent1" w:themeShade="BF"/>
      <w:sz w:val="28"/>
      <w:szCs w:val="48"/>
    </w:rPr>
  </w:style>
  <w:style w:type="paragraph" w:styleId="2">
    <w:name w:val="heading 2"/>
    <w:basedOn w:val="a"/>
    <w:next w:val="a"/>
    <w:link w:val="20"/>
    <w:autoRedefine/>
    <w:uiPriority w:val="9"/>
    <w:unhideWhenUsed/>
    <w:qFormat/>
    <w:rsid w:val="00750FC9"/>
    <w:pPr>
      <w:keepNext/>
      <w:keepLines/>
      <w:spacing w:line="300" w:lineRule="exact"/>
      <w:ind w:firstLineChars="0" w:firstLine="0"/>
      <w:outlineLvl w:val="1"/>
    </w:pPr>
    <w:rPr>
      <w:rFonts w:cstheme="majorBidi"/>
      <w:color w:val="0F4761" w:themeColor="accent1" w:themeShade="BF"/>
      <w:szCs w:val="40"/>
    </w:rPr>
  </w:style>
  <w:style w:type="paragraph" w:styleId="3">
    <w:name w:val="heading 3"/>
    <w:basedOn w:val="a"/>
    <w:next w:val="a"/>
    <w:link w:val="30"/>
    <w:autoRedefine/>
    <w:uiPriority w:val="9"/>
    <w:unhideWhenUsed/>
    <w:qFormat/>
    <w:rsid w:val="00750FC9"/>
    <w:pPr>
      <w:keepNext/>
      <w:keepLines/>
      <w:spacing w:line="300" w:lineRule="exact"/>
      <w:ind w:firstLineChars="0" w:firstLine="0"/>
      <w:outlineLvl w:val="2"/>
    </w:pPr>
    <w:rPr>
      <w:rFonts w:eastAsia="楷体" w:cstheme="majorBidi"/>
      <w:color w:val="0F4761" w:themeColor="accent1" w:themeShade="BF"/>
      <w:szCs w:val="32"/>
    </w:rPr>
  </w:style>
  <w:style w:type="paragraph" w:styleId="4">
    <w:name w:val="heading 4"/>
    <w:basedOn w:val="a"/>
    <w:next w:val="a"/>
    <w:link w:val="40"/>
    <w:uiPriority w:val="9"/>
    <w:unhideWhenUsed/>
    <w:qFormat/>
    <w:rsid w:val="00E551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55127"/>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551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551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551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551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0FC9"/>
    <w:rPr>
      <w:rFonts w:eastAsia="仿宋" w:cstheme="majorBidi"/>
      <w:color w:val="0F4761" w:themeColor="accent1" w:themeShade="BF"/>
      <w:sz w:val="28"/>
      <w:szCs w:val="48"/>
    </w:rPr>
  </w:style>
  <w:style w:type="character" w:customStyle="1" w:styleId="20">
    <w:name w:val="标题 2 字符"/>
    <w:basedOn w:val="a0"/>
    <w:link w:val="2"/>
    <w:uiPriority w:val="9"/>
    <w:rsid w:val="00750FC9"/>
    <w:rPr>
      <w:rFonts w:eastAsia="宋体" w:cstheme="majorBidi"/>
      <w:color w:val="0F4761" w:themeColor="accent1" w:themeShade="BF"/>
      <w:szCs w:val="40"/>
    </w:rPr>
  </w:style>
  <w:style w:type="character" w:customStyle="1" w:styleId="30">
    <w:name w:val="标题 3 字符"/>
    <w:basedOn w:val="a0"/>
    <w:link w:val="3"/>
    <w:uiPriority w:val="9"/>
    <w:rsid w:val="00750FC9"/>
    <w:rPr>
      <w:rFonts w:eastAsia="楷体" w:cstheme="majorBidi"/>
      <w:color w:val="0F4761" w:themeColor="accent1" w:themeShade="BF"/>
      <w:szCs w:val="32"/>
    </w:rPr>
  </w:style>
  <w:style w:type="character" w:customStyle="1" w:styleId="40">
    <w:name w:val="标题 4 字符"/>
    <w:basedOn w:val="a0"/>
    <w:link w:val="4"/>
    <w:uiPriority w:val="9"/>
    <w:semiHidden/>
    <w:rsid w:val="00E551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55127"/>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551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551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551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55127"/>
    <w:rPr>
      <w:rFonts w:asciiTheme="minorHAnsi" w:eastAsiaTheme="majorEastAsia" w:hAnsiTheme="minorHAnsi" w:cstheme="majorBidi"/>
      <w:color w:val="595959" w:themeColor="text1" w:themeTint="A6"/>
    </w:rPr>
  </w:style>
  <w:style w:type="paragraph" w:styleId="a3">
    <w:name w:val="Title"/>
    <w:aliases w:val="图片题主"/>
    <w:basedOn w:val="a"/>
    <w:next w:val="a"/>
    <w:link w:val="a4"/>
    <w:uiPriority w:val="10"/>
    <w:qFormat/>
    <w:rsid w:val="00E551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aliases w:val="图片题主 字符"/>
    <w:basedOn w:val="a0"/>
    <w:link w:val="a3"/>
    <w:uiPriority w:val="10"/>
    <w:rsid w:val="00E551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5127"/>
    <w:pPr>
      <w:numPr>
        <w:ilvl w:val="1"/>
      </w:numPr>
      <w:spacing w:after="160"/>
      <w:ind w:left="442"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51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5127"/>
    <w:pPr>
      <w:spacing w:before="160" w:after="160"/>
      <w:jc w:val="center"/>
    </w:pPr>
    <w:rPr>
      <w:i/>
      <w:iCs/>
      <w:color w:val="404040" w:themeColor="text1" w:themeTint="BF"/>
    </w:rPr>
  </w:style>
  <w:style w:type="character" w:customStyle="1" w:styleId="a8">
    <w:name w:val="引用 字符"/>
    <w:basedOn w:val="a0"/>
    <w:link w:val="a7"/>
    <w:uiPriority w:val="29"/>
    <w:rsid w:val="00E55127"/>
    <w:rPr>
      <w:i/>
      <w:iCs/>
      <w:color w:val="404040" w:themeColor="text1" w:themeTint="BF"/>
    </w:rPr>
  </w:style>
  <w:style w:type="paragraph" w:styleId="a9">
    <w:name w:val="List Paragraph"/>
    <w:basedOn w:val="a"/>
    <w:uiPriority w:val="34"/>
    <w:qFormat/>
    <w:rsid w:val="00E55127"/>
    <w:pPr>
      <w:ind w:left="720"/>
      <w:contextualSpacing/>
    </w:pPr>
  </w:style>
  <w:style w:type="character" w:styleId="aa">
    <w:name w:val="Intense Emphasis"/>
    <w:basedOn w:val="a0"/>
    <w:uiPriority w:val="21"/>
    <w:qFormat/>
    <w:rsid w:val="00E55127"/>
    <w:rPr>
      <w:i/>
      <w:iCs/>
      <w:color w:val="0F4761" w:themeColor="accent1" w:themeShade="BF"/>
    </w:rPr>
  </w:style>
  <w:style w:type="paragraph" w:styleId="ab">
    <w:name w:val="Intense Quote"/>
    <w:basedOn w:val="a"/>
    <w:next w:val="a"/>
    <w:link w:val="ac"/>
    <w:uiPriority w:val="30"/>
    <w:qFormat/>
    <w:rsid w:val="00E5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5127"/>
    <w:rPr>
      <w:i/>
      <w:iCs/>
      <w:color w:val="0F4761" w:themeColor="accent1" w:themeShade="BF"/>
    </w:rPr>
  </w:style>
  <w:style w:type="character" w:styleId="ad">
    <w:name w:val="Intense Reference"/>
    <w:basedOn w:val="a0"/>
    <w:uiPriority w:val="32"/>
    <w:qFormat/>
    <w:rsid w:val="00E55127"/>
    <w:rPr>
      <w:b/>
      <w:bCs/>
      <w:smallCaps/>
      <w:color w:val="0F4761" w:themeColor="accent1" w:themeShade="BF"/>
      <w:spacing w:val="5"/>
    </w:rPr>
  </w:style>
  <w:style w:type="paragraph" w:styleId="ae">
    <w:name w:val="header"/>
    <w:basedOn w:val="a"/>
    <w:link w:val="af"/>
    <w:uiPriority w:val="99"/>
    <w:unhideWhenUsed/>
    <w:rsid w:val="00750FC9"/>
    <w:pPr>
      <w:tabs>
        <w:tab w:val="center" w:pos="4153"/>
        <w:tab w:val="right" w:pos="8306"/>
      </w:tabs>
      <w:snapToGrid w:val="0"/>
      <w:jc w:val="center"/>
    </w:pPr>
    <w:rPr>
      <w:sz w:val="18"/>
      <w:szCs w:val="18"/>
    </w:rPr>
  </w:style>
  <w:style w:type="character" w:customStyle="1" w:styleId="af">
    <w:name w:val="页眉 字符"/>
    <w:basedOn w:val="a0"/>
    <w:link w:val="ae"/>
    <w:uiPriority w:val="99"/>
    <w:rsid w:val="00750FC9"/>
    <w:rPr>
      <w:rFonts w:eastAsia="宋体"/>
      <w:sz w:val="18"/>
      <w:szCs w:val="18"/>
    </w:rPr>
  </w:style>
  <w:style w:type="paragraph" w:styleId="af0">
    <w:name w:val="footer"/>
    <w:basedOn w:val="a"/>
    <w:link w:val="af1"/>
    <w:uiPriority w:val="99"/>
    <w:unhideWhenUsed/>
    <w:rsid w:val="00750FC9"/>
    <w:pPr>
      <w:tabs>
        <w:tab w:val="center" w:pos="4153"/>
        <w:tab w:val="right" w:pos="8306"/>
      </w:tabs>
      <w:snapToGrid w:val="0"/>
      <w:jc w:val="left"/>
    </w:pPr>
    <w:rPr>
      <w:sz w:val="18"/>
      <w:szCs w:val="18"/>
    </w:rPr>
  </w:style>
  <w:style w:type="character" w:customStyle="1" w:styleId="af1">
    <w:name w:val="页脚 字符"/>
    <w:basedOn w:val="a0"/>
    <w:link w:val="af0"/>
    <w:uiPriority w:val="99"/>
    <w:rsid w:val="00750FC9"/>
    <w:rPr>
      <w:rFonts w:eastAsia="宋体"/>
      <w:sz w:val="18"/>
      <w:szCs w:val="18"/>
    </w:rPr>
  </w:style>
  <w:style w:type="paragraph" w:styleId="af2">
    <w:name w:val="No Spacing"/>
    <w:uiPriority w:val="1"/>
    <w:qFormat/>
    <w:rsid w:val="00750FC9"/>
    <w:pPr>
      <w:ind w:left="0" w:firstLineChars="200" w:firstLine="200"/>
    </w:pPr>
    <w:rPr>
      <w:rFonts w:eastAsia="宋体"/>
    </w:rPr>
  </w:style>
  <w:style w:type="paragraph" w:styleId="af3">
    <w:name w:val="footnote text"/>
    <w:basedOn w:val="a"/>
    <w:link w:val="af4"/>
    <w:uiPriority w:val="99"/>
    <w:semiHidden/>
    <w:unhideWhenUsed/>
    <w:rsid w:val="009A76E7"/>
    <w:pPr>
      <w:snapToGrid w:val="0"/>
      <w:jc w:val="left"/>
    </w:pPr>
    <w:rPr>
      <w:sz w:val="18"/>
      <w:szCs w:val="18"/>
    </w:rPr>
  </w:style>
  <w:style w:type="character" w:customStyle="1" w:styleId="af4">
    <w:name w:val="脚注文本 字符"/>
    <w:basedOn w:val="a0"/>
    <w:link w:val="af3"/>
    <w:uiPriority w:val="99"/>
    <w:semiHidden/>
    <w:rsid w:val="009A76E7"/>
    <w:rPr>
      <w:rFonts w:eastAsia="宋体"/>
      <w:sz w:val="18"/>
      <w:szCs w:val="18"/>
    </w:rPr>
  </w:style>
  <w:style w:type="character" w:styleId="af5">
    <w:name w:val="footnote reference"/>
    <w:basedOn w:val="a0"/>
    <w:uiPriority w:val="99"/>
    <w:semiHidden/>
    <w:unhideWhenUsed/>
    <w:rsid w:val="009A76E7"/>
    <w:rPr>
      <w:vertAlign w:val="superscript"/>
    </w:rPr>
  </w:style>
  <w:style w:type="paragraph" w:styleId="af6">
    <w:name w:val="endnote text"/>
    <w:basedOn w:val="a"/>
    <w:link w:val="af7"/>
    <w:uiPriority w:val="99"/>
    <w:semiHidden/>
    <w:unhideWhenUsed/>
    <w:rsid w:val="009A76E7"/>
    <w:pPr>
      <w:snapToGrid w:val="0"/>
      <w:jc w:val="left"/>
    </w:pPr>
  </w:style>
  <w:style w:type="character" w:customStyle="1" w:styleId="af7">
    <w:name w:val="尾注文本 字符"/>
    <w:basedOn w:val="a0"/>
    <w:link w:val="af6"/>
    <w:uiPriority w:val="99"/>
    <w:semiHidden/>
    <w:rsid w:val="009A76E7"/>
    <w:rPr>
      <w:rFonts w:eastAsia="宋体"/>
    </w:rPr>
  </w:style>
  <w:style w:type="character" w:styleId="af8">
    <w:name w:val="endnote reference"/>
    <w:basedOn w:val="a0"/>
    <w:uiPriority w:val="99"/>
    <w:semiHidden/>
    <w:unhideWhenUsed/>
    <w:rsid w:val="009A76E7"/>
    <w:rPr>
      <w:vertAlign w:val="superscript"/>
    </w:rPr>
  </w:style>
  <w:style w:type="character" w:styleId="af9">
    <w:name w:val="Hyperlink"/>
    <w:basedOn w:val="a0"/>
    <w:uiPriority w:val="99"/>
    <w:unhideWhenUsed/>
    <w:rsid w:val="00EF6315"/>
    <w:rPr>
      <w:color w:val="467886" w:themeColor="hyperlink"/>
      <w:u w:val="single"/>
    </w:rPr>
  </w:style>
  <w:style w:type="character" w:styleId="afa">
    <w:name w:val="Unresolved Mention"/>
    <w:basedOn w:val="a0"/>
    <w:uiPriority w:val="99"/>
    <w:semiHidden/>
    <w:unhideWhenUsed/>
    <w:rsid w:val="00EF6315"/>
    <w:rPr>
      <w:color w:val="605E5C"/>
      <w:shd w:val="clear" w:color="auto" w:fill="E1DFDD"/>
    </w:rPr>
  </w:style>
  <w:style w:type="character" w:styleId="afb">
    <w:name w:val="Placeholder Text"/>
    <w:basedOn w:val="a0"/>
    <w:uiPriority w:val="99"/>
    <w:semiHidden/>
    <w:rsid w:val="000846D4"/>
    <w:rPr>
      <w:color w:val="666666"/>
    </w:rPr>
  </w:style>
  <w:style w:type="paragraph" w:customStyle="1" w:styleId="afc">
    <w:name w:val="图片"/>
    <w:basedOn w:val="4"/>
    <w:link w:val="afd"/>
    <w:qFormat/>
    <w:rsid w:val="00FB4AB9"/>
    <w:pPr>
      <w:widowControl w:val="0"/>
      <w:spacing w:before="0" w:after="0"/>
      <w:ind w:left="440" w:firstLineChars="0" w:hanging="440"/>
      <w:jc w:val="center"/>
      <w:outlineLvl w:val="9"/>
    </w:pPr>
    <w:rPr>
      <w:rFonts w:eastAsia="宋体"/>
      <w:noProof/>
      <w:kern w:val="2"/>
      <w:sz w:val="24"/>
    </w:rPr>
  </w:style>
  <w:style w:type="character" w:customStyle="1" w:styleId="afd">
    <w:name w:val="图片 字符"/>
    <w:basedOn w:val="40"/>
    <w:link w:val="afc"/>
    <w:rsid w:val="00FB4AB9"/>
    <w:rPr>
      <w:rFonts w:asciiTheme="minorHAnsi" w:eastAsia="宋体" w:hAnsiTheme="minorHAnsi" w:cstheme="majorBidi"/>
      <w:noProof/>
      <w:color w:val="0F4761" w:themeColor="accent1" w:themeShade="BF"/>
      <w:kern w:val="2"/>
      <w:sz w:val="24"/>
      <w:szCs w:val="28"/>
    </w:rPr>
  </w:style>
  <w:style w:type="paragraph" w:styleId="TOC">
    <w:name w:val="TOC Heading"/>
    <w:basedOn w:val="1"/>
    <w:next w:val="a"/>
    <w:uiPriority w:val="39"/>
    <w:unhideWhenUsed/>
    <w:qFormat/>
    <w:rsid w:val="00101169"/>
    <w:pPr>
      <w:tabs>
        <w:tab w:val="clear" w:pos="3607"/>
      </w:tabs>
      <w:adjustRightInd/>
      <w:snapToGrid/>
      <w:spacing w:before="480" w:after="0" w:line="276" w:lineRule="auto"/>
      <w:ind w:firstLine="0"/>
      <w:jc w:val="left"/>
      <w:outlineLvl w:val="9"/>
    </w:pPr>
    <w:rPr>
      <w:rFonts w:asciiTheme="majorHAnsi" w:eastAsiaTheme="majorEastAsia" w:hAnsiTheme="majorHAnsi"/>
      <w:b/>
      <w:bCs/>
      <w:szCs w:val="28"/>
    </w:rPr>
  </w:style>
  <w:style w:type="paragraph" w:styleId="TOC2">
    <w:name w:val="toc 2"/>
    <w:basedOn w:val="a"/>
    <w:next w:val="a"/>
    <w:autoRedefine/>
    <w:uiPriority w:val="39"/>
    <w:unhideWhenUsed/>
    <w:rsid w:val="00101169"/>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101169"/>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101169"/>
    <w:pPr>
      <w:ind w:left="420"/>
      <w:jc w:val="left"/>
    </w:pPr>
    <w:rPr>
      <w:rFonts w:asciiTheme="minorHAnsi" w:eastAsiaTheme="minorHAnsi"/>
      <w:i/>
      <w:iCs/>
      <w:sz w:val="20"/>
      <w:szCs w:val="20"/>
    </w:rPr>
  </w:style>
  <w:style w:type="paragraph" w:styleId="TOC4">
    <w:name w:val="toc 4"/>
    <w:basedOn w:val="a"/>
    <w:next w:val="a"/>
    <w:autoRedefine/>
    <w:uiPriority w:val="39"/>
    <w:semiHidden/>
    <w:unhideWhenUsed/>
    <w:rsid w:val="00101169"/>
    <w:pPr>
      <w:ind w:left="630"/>
      <w:jc w:val="left"/>
    </w:pPr>
    <w:rPr>
      <w:rFonts w:asciiTheme="minorHAnsi" w:eastAsiaTheme="minorHAnsi"/>
      <w:sz w:val="18"/>
      <w:szCs w:val="18"/>
    </w:rPr>
  </w:style>
  <w:style w:type="paragraph" w:styleId="TOC5">
    <w:name w:val="toc 5"/>
    <w:basedOn w:val="a"/>
    <w:next w:val="a"/>
    <w:autoRedefine/>
    <w:uiPriority w:val="39"/>
    <w:semiHidden/>
    <w:unhideWhenUsed/>
    <w:rsid w:val="00101169"/>
    <w:pPr>
      <w:ind w:left="840"/>
      <w:jc w:val="left"/>
    </w:pPr>
    <w:rPr>
      <w:rFonts w:asciiTheme="minorHAnsi" w:eastAsiaTheme="minorHAnsi"/>
      <w:sz w:val="18"/>
      <w:szCs w:val="18"/>
    </w:rPr>
  </w:style>
  <w:style w:type="paragraph" w:styleId="TOC6">
    <w:name w:val="toc 6"/>
    <w:basedOn w:val="a"/>
    <w:next w:val="a"/>
    <w:autoRedefine/>
    <w:uiPriority w:val="39"/>
    <w:semiHidden/>
    <w:unhideWhenUsed/>
    <w:rsid w:val="00101169"/>
    <w:pPr>
      <w:ind w:left="1050"/>
      <w:jc w:val="left"/>
    </w:pPr>
    <w:rPr>
      <w:rFonts w:asciiTheme="minorHAnsi" w:eastAsiaTheme="minorHAnsi"/>
      <w:sz w:val="18"/>
      <w:szCs w:val="18"/>
    </w:rPr>
  </w:style>
  <w:style w:type="paragraph" w:styleId="TOC7">
    <w:name w:val="toc 7"/>
    <w:basedOn w:val="a"/>
    <w:next w:val="a"/>
    <w:autoRedefine/>
    <w:uiPriority w:val="39"/>
    <w:semiHidden/>
    <w:unhideWhenUsed/>
    <w:rsid w:val="00101169"/>
    <w:pPr>
      <w:ind w:left="1260"/>
      <w:jc w:val="left"/>
    </w:pPr>
    <w:rPr>
      <w:rFonts w:asciiTheme="minorHAnsi" w:eastAsiaTheme="minorHAnsi"/>
      <w:sz w:val="18"/>
      <w:szCs w:val="18"/>
    </w:rPr>
  </w:style>
  <w:style w:type="paragraph" w:styleId="TOC8">
    <w:name w:val="toc 8"/>
    <w:basedOn w:val="a"/>
    <w:next w:val="a"/>
    <w:autoRedefine/>
    <w:uiPriority w:val="39"/>
    <w:semiHidden/>
    <w:unhideWhenUsed/>
    <w:rsid w:val="00101169"/>
    <w:pPr>
      <w:ind w:left="1470"/>
      <w:jc w:val="left"/>
    </w:pPr>
    <w:rPr>
      <w:rFonts w:asciiTheme="minorHAnsi" w:eastAsiaTheme="minorHAnsi"/>
      <w:sz w:val="18"/>
      <w:szCs w:val="18"/>
    </w:rPr>
  </w:style>
  <w:style w:type="paragraph" w:styleId="TOC9">
    <w:name w:val="toc 9"/>
    <w:basedOn w:val="a"/>
    <w:next w:val="a"/>
    <w:autoRedefine/>
    <w:uiPriority w:val="39"/>
    <w:semiHidden/>
    <w:unhideWhenUsed/>
    <w:rsid w:val="00101169"/>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10302">
      <w:bodyDiv w:val="1"/>
      <w:marLeft w:val="0"/>
      <w:marRight w:val="0"/>
      <w:marTop w:val="0"/>
      <w:marBottom w:val="0"/>
      <w:divBdr>
        <w:top w:val="none" w:sz="0" w:space="0" w:color="auto"/>
        <w:left w:val="none" w:sz="0" w:space="0" w:color="auto"/>
        <w:bottom w:val="none" w:sz="0" w:space="0" w:color="auto"/>
        <w:right w:val="none" w:sz="0" w:space="0" w:color="auto"/>
      </w:divBdr>
    </w:div>
    <w:div w:id="728766781">
      <w:bodyDiv w:val="1"/>
      <w:marLeft w:val="0"/>
      <w:marRight w:val="0"/>
      <w:marTop w:val="0"/>
      <w:marBottom w:val="0"/>
      <w:divBdr>
        <w:top w:val="none" w:sz="0" w:space="0" w:color="auto"/>
        <w:left w:val="none" w:sz="0" w:space="0" w:color="auto"/>
        <w:bottom w:val="none" w:sz="0" w:space="0" w:color="auto"/>
        <w:right w:val="none" w:sz="0" w:space="0" w:color="auto"/>
      </w:divBdr>
    </w:div>
    <w:div w:id="893857644">
      <w:bodyDiv w:val="1"/>
      <w:marLeft w:val="0"/>
      <w:marRight w:val="0"/>
      <w:marTop w:val="0"/>
      <w:marBottom w:val="0"/>
      <w:divBdr>
        <w:top w:val="none" w:sz="0" w:space="0" w:color="auto"/>
        <w:left w:val="none" w:sz="0" w:space="0" w:color="auto"/>
        <w:bottom w:val="none" w:sz="0" w:space="0" w:color="auto"/>
        <w:right w:val="none" w:sz="0" w:space="0" w:color="auto"/>
      </w:divBdr>
    </w:div>
    <w:div w:id="1157651103">
      <w:bodyDiv w:val="1"/>
      <w:marLeft w:val="0"/>
      <w:marRight w:val="0"/>
      <w:marTop w:val="0"/>
      <w:marBottom w:val="0"/>
      <w:divBdr>
        <w:top w:val="none" w:sz="0" w:space="0" w:color="auto"/>
        <w:left w:val="none" w:sz="0" w:space="0" w:color="auto"/>
        <w:bottom w:val="none" w:sz="0" w:space="0" w:color="auto"/>
        <w:right w:val="none" w:sz="0" w:space="0" w:color="auto"/>
      </w:divBdr>
    </w:div>
    <w:div w:id="1763137643">
      <w:bodyDiv w:val="1"/>
      <w:marLeft w:val="0"/>
      <w:marRight w:val="0"/>
      <w:marTop w:val="0"/>
      <w:marBottom w:val="0"/>
      <w:divBdr>
        <w:top w:val="none" w:sz="0" w:space="0" w:color="auto"/>
        <w:left w:val="none" w:sz="0" w:space="0" w:color="auto"/>
        <w:bottom w:val="none" w:sz="0" w:space="0" w:color="auto"/>
        <w:right w:val="none" w:sz="0" w:space="0" w:color="auto"/>
      </w:divBdr>
    </w:div>
    <w:div w:id="18155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sym13081438"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00170-020-06565-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186/s10033-024-01036-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1F72-F746-6944-855F-41ED2DE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17</Pages>
  <Words>2702</Words>
  <Characters>15407</Characters>
  <Application>Microsoft Office Word</Application>
  <DocSecurity>0</DocSecurity>
  <Lines>128</Lines>
  <Paragraphs>36</Paragraphs>
  <ScaleCrop>false</ScaleCrop>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 李</dc:creator>
  <cp:keywords/>
  <dc:description/>
  <cp:lastModifiedBy>天宇 李</cp:lastModifiedBy>
  <cp:revision>9</cp:revision>
  <dcterms:created xsi:type="dcterms:W3CDTF">2025-03-23T06:31:00Z</dcterms:created>
  <dcterms:modified xsi:type="dcterms:W3CDTF">2025-05-15T10:53:00Z</dcterms:modified>
</cp:coreProperties>
</file>