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0B" w:rsidRPr="0088790B" w:rsidRDefault="0088790B" w:rsidP="0088790B">
      <w:pPr>
        <w:rPr>
          <w:rFonts w:ascii="Helvetica" w:eastAsia="Times New Roman" w:hAnsi="Helvetica"/>
        </w:rPr>
      </w:pPr>
      <w:proofErr w:type="spellStart"/>
      <w:r w:rsidRPr="00977EEC">
        <w:rPr>
          <w:rFonts w:ascii="Helvetica" w:eastAsia="Times New Roman" w:hAnsi="Helvetica"/>
          <w:color w:val="000000"/>
          <w:shd w:val="clear" w:color="auto" w:fill="FFFFFF"/>
        </w:rPr>
        <w:t>SLiCE</w:t>
      </w:r>
      <w:proofErr w:type="spellEnd"/>
      <w:r w:rsidRPr="00977EEC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="00863EFF">
        <w:rPr>
          <w:rFonts w:ascii="Helvetica" w:eastAsia="Times New Roman" w:hAnsi="Helvetica"/>
          <w:color w:val="000000"/>
          <w:shd w:val="clear" w:color="auto" w:fill="FFFFFF"/>
        </w:rPr>
        <w:t>cloning</w:t>
      </w:r>
      <w:r w:rsidRPr="0088790B">
        <w:rPr>
          <w:rFonts w:ascii="Helvetica" w:eastAsia="Times New Roman" w:hAnsi="Helvetica"/>
          <w:color w:val="000000"/>
          <w:shd w:val="clear" w:color="auto" w:fill="FFFFFF"/>
        </w:rPr>
        <w:t xml:space="preserve"> protocol (adapted fr</w:t>
      </w:r>
      <w:r w:rsidRPr="00977EEC">
        <w:rPr>
          <w:rFonts w:ascii="Helvetica" w:eastAsia="Times New Roman" w:hAnsi="Helvetica"/>
          <w:color w:val="000000"/>
          <w:shd w:val="clear" w:color="auto" w:fill="FFFFFF"/>
        </w:rPr>
        <w:t xml:space="preserve">om </w:t>
      </w:r>
      <w:hyperlink r:id="rId4" w:history="1">
        <w:r w:rsidRPr="00977EEC">
          <w:rPr>
            <w:rStyle w:val="Hyperlink"/>
            <w:rFonts w:ascii="Helvetica" w:eastAsia="Times New Roman" w:hAnsi="Helvetica"/>
            <w:shd w:val="clear" w:color="auto" w:fill="FFFFFF"/>
          </w:rPr>
          <w:t>Zhang 2012</w:t>
        </w:r>
      </w:hyperlink>
      <w:r w:rsidRPr="0088790B">
        <w:rPr>
          <w:rFonts w:ascii="Helvetica" w:eastAsia="Times New Roman" w:hAnsi="Helvetica"/>
          <w:color w:val="000000"/>
          <w:shd w:val="clear" w:color="auto" w:fill="FFFFFF"/>
        </w:rPr>
        <w:t>):</w:t>
      </w:r>
    </w:p>
    <w:p w:rsidR="00977EEC" w:rsidRDefault="00977EEC">
      <w:pPr>
        <w:rPr>
          <w:rFonts w:ascii="Helvetica" w:hAnsi="Helvetica"/>
        </w:rPr>
      </w:pPr>
    </w:p>
    <w:p w:rsidR="00187F94" w:rsidRPr="00187F94" w:rsidRDefault="00187F9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Preparation of Vector and Insert F</w:t>
      </w:r>
      <w:r w:rsidRPr="00187F94">
        <w:rPr>
          <w:rFonts w:ascii="Helvetica" w:hAnsi="Helvetica"/>
          <w:b/>
        </w:rPr>
        <w:t>ragments</w:t>
      </w:r>
    </w:p>
    <w:p w:rsidR="00187F94" w:rsidRDefault="00187F94">
      <w:pPr>
        <w:rPr>
          <w:rFonts w:ascii="Helvetica" w:hAnsi="Helvetica"/>
        </w:rPr>
      </w:pPr>
    </w:p>
    <w:p w:rsidR="00923046" w:rsidRDefault="001054B1" w:rsidP="00B01A84">
      <w:pPr>
        <w:rPr>
          <w:rFonts w:ascii="Helvetica" w:hAnsi="Helvetica"/>
        </w:rPr>
      </w:pPr>
      <w:r>
        <w:rPr>
          <w:rFonts w:ascii="Helvetica" w:hAnsi="Helvetica"/>
        </w:rPr>
        <w:t>1</w:t>
      </w:r>
      <w:r w:rsidR="00524151">
        <w:rPr>
          <w:rFonts w:ascii="Helvetica" w:hAnsi="Helvetica"/>
        </w:rPr>
        <w:t xml:space="preserve">) </w:t>
      </w:r>
      <w:proofErr w:type="spellStart"/>
      <w:r w:rsidR="00B01A84">
        <w:rPr>
          <w:rFonts w:ascii="Helvetica" w:hAnsi="Helvetica"/>
        </w:rPr>
        <w:t>Linearize</w:t>
      </w:r>
      <w:proofErr w:type="spellEnd"/>
      <w:r w:rsidR="00B01A84">
        <w:rPr>
          <w:rFonts w:ascii="Helvetica" w:hAnsi="Helvetica"/>
        </w:rPr>
        <w:t xml:space="preserve"> the vector by restriction digestion or PCR amplification.</w:t>
      </w:r>
    </w:p>
    <w:p w:rsidR="00923046" w:rsidRDefault="00923046" w:rsidP="00B01A84">
      <w:pPr>
        <w:rPr>
          <w:rFonts w:ascii="Helvetica" w:hAnsi="Helvetica"/>
        </w:rPr>
      </w:pPr>
    </w:p>
    <w:p w:rsidR="00B01A84" w:rsidRDefault="00187F94" w:rsidP="00B01A84">
      <w:pPr>
        <w:rPr>
          <w:rFonts w:ascii="Helvetica" w:hAnsi="Helvetica"/>
        </w:rPr>
      </w:pPr>
      <w:r>
        <w:rPr>
          <w:rFonts w:ascii="Helvetica" w:hAnsi="Helvetica"/>
          <w:i/>
        </w:rPr>
        <w:t>Note:</w:t>
      </w:r>
      <w:r w:rsidR="00B01A84">
        <w:rPr>
          <w:rFonts w:ascii="Helvetica" w:hAnsi="Helvetica"/>
        </w:rPr>
        <w:t xml:space="preserve"> </w:t>
      </w:r>
      <w:r w:rsidR="00B01A84" w:rsidRPr="00187F94">
        <w:rPr>
          <w:rFonts w:ascii="Helvetica" w:hAnsi="Helvetica"/>
          <w:i/>
        </w:rPr>
        <w:t>Vector and insert ends can be blunt or possess 3’ or 5’ overhangs.</w:t>
      </w:r>
      <w:r w:rsidRPr="00187F94">
        <w:rPr>
          <w:rFonts w:ascii="Helvetica" w:hAnsi="Helvetica"/>
          <w:i/>
        </w:rPr>
        <w:t xml:space="preserve"> Self-complementary 5’ or 3’ overhangs increase empty vector ba</w:t>
      </w:r>
      <w:r w:rsidR="0014436B">
        <w:rPr>
          <w:rFonts w:ascii="Helvetica" w:hAnsi="Helvetica"/>
          <w:i/>
        </w:rPr>
        <w:t>ckground colonies, so avoid sticky ends or</w:t>
      </w:r>
      <w:r w:rsidRPr="00187F94">
        <w:rPr>
          <w:rFonts w:ascii="Helvetica" w:hAnsi="Helvetica"/>
          <w:i/>
        </w:rPr>
        <w:t xml:space="preserve"> complem</w:t>
      </w:r>
      <w:r w:rsidR="0014436B">
        <w:rPr>
          <w:rFonts w:ascii="Helvetica" w:hAnsi="Helvetica"/>
          <w:i/>
        </w:rPr>
        <w:t>entary 5’ or 3’ overhangs. If these</w:t>
      </w:r>
      <w:r w:rsidRPr="00187F94">
        <w:rPr>
          <w:rFonts w:ascii="Helvetica" w:hAnsi="Helvetica"/>
          <w:i/>
        </w:rPr>
        <w:t xml:space="preserve"> cannot be avoided, blunt the ends before </w:t>
      </w:r>
      <w:r w:rsidR="0014436B">
        <w:rPr>
          <w:rFonts w:ascii="Helvetica" w:hAnsi="Helvetica"/>
          <w:i/>
        </w:rPr>
        <w:t xml:space="preserve">the </w:t>
      </w:r>
      <w:proofErr w:type="spellStart"/>
      <w:r w:rsidRPr="00187F94">
        <w:rPr>
          <w:rFonts w:ascii="Helvetica" w:hAnsi="Helvetica"/>
          <w:i/>
        </w:rPr>
        <w:t>SLiCE</w:t>
      </w:r>
      <w:proofErr w:type="spellEnd"/>
      <w:r w:rsidRPr="00187F94">
        <w:rPr>
          <w:rFonts w:ascii="Helvetica" w:hAnsi="Helvetica"/>
          <w:i/>
        </w:rPr>
        <w:t xml:space="preserve"> reaction.</w:t>
      </w:r>
    </w:p>
    <w:p w:rsidR="00187F94" w:rsidRDefault="00187F94" w:rsidP="00B01A84">
      <w:pPr>
        <w:rPr>
          <w:rFonts w:ascii="Helvetica" w:hAnsi="Helvetica"/>
        </w:rPr>
      </w:pPr>
    </w:p>
    <w:p w:rsidR="00F10757" w:rsidRDefault="001054B1">
      <w:pPr>
        <w:rPr>
          <w:rFonts w:ascii="Helvetica" w:hAnsi="Helvetica"/>
        </w:rPr>
      </w:pPr>
      <w:r>
        <w:rPr>
          <w:rFonts w:ascii="Helvetica" w:hAnsi="Helvetica"/>
        </w:rPr>
        <w:t>2</w:t>
      </w:r>
      <w:r w:rsidR="00187F94">
        <w:rPr>
          <w:rFonts w:ascii="Helvetica" w:hAnsi="Helvetica"/>
        </w:rPr>
        <w:t xml:space="preserve">) Amplify cloning inserts using PCR with primers containing 5’ end homologies (15-52 </w:t>
      </w:r>
      <w:proofErr w:type="spellStart"/>
      <w:r w:rsidR="00187F94">
        <w:rPr>
          <w:rFonts w:ascii="Helvetica" w:hAnsi="Helvetica"/>
        </w:rPr>
        <w:t>bp</w:t>
      </w:r>
      <w:proofErr w:type="spellEnd"/>
      <w:r w:rsidR="00187F94">
        <w:rPr>
          <w:rFonts w:ascii="Helvetica" w:hAnsi="Helvetica"/>
        </w:rPr>
        <w:t>, counted from the 3’-end of the vector if the vector has sticky ends) to the vector or to other inserts for co-assembly</w:t>
      </w:r>
      <w:r w:rsidR="00004A3A">
        <w:rPr>
          <w:rFonts w:ascii="Helvetica" w:hAnsi="Helvetica"/>
        </w:rPr>
        <w:t>.</w:t>
      </w:r>
    </w:p>
    <w:p w:rsidR="00187F94" w:rsidRDefault="00187F94">
      <w:pPr>
        <w:rPr>
          <w:rFonts w:ascii="Helvetica" w:hAnsi="Helvetica"/>
        </w:rPr>
      </w:pPr>
    </w:p>
    <w:p w:rsidR="00187F94" w:rsidRDefault="001054B1">
      <w:pPr>
        <w:rPr>
          <w:rFonts w:ascii="Helvetica" w:hAnsi="Helvetica" w:cs="Helvetica"/>
          <w:szCs w:val="28"/>
        </w:rPr>
      </w:pPr>
      <w:r>
        <w:rPr>
          <w:rFonts w:ascii="Helvetica" w:hAnsi="Helvetica"/>
        </w:rPr>
        <w:t>3</w:t>
      </w:r>
      <w:r w:rsidR="00187F94">
        <w:rPr>
          <w:rFonts w:ascii="Helvetica" w:hAnsi="Helvetica"/>
        </w:rPr>
        <w:t xml:space="preserve">) Treat DNA fragments generated by PCR amplification using plasmid DNA as templates with </w:t>
      </w:r>
      <w:proofErr w:type="spellStart"/>
      <w:r w:rsidR="00187F94">
        <w:rPr>
          <w:rFonts w:ascii="Helvetica" w:hAnsi="Helvetica"/>
        </w:rPr>
        <w:t>DpnI</w:t>
      </w:r>
      <w:proofErr w:type="spellEnd"/>
      <w:r w:rsidR="00187F94">
        <w:rPr>
          <w:rFonts w:ascii="Helvetica" w:hAnsi="Helvetica"/>
        </w:rPr>
        <w:t xml:space="preserve"> prior to purification to remove residual plasmid template DNA. </w:t>
      </w:r>
      <w:r w:rsidR="00111EC0">
        <w:rPr>
          <w:rFonts w:ascii="Helvetica" w:hAnsi="Helvetica"/>
        </w:rPr>
        <w:t xml:space="preserve">Use 1-2 </w:t>
      </w:r>
      <w:r w:rsidR="00111EC0">
        <w:rPr>
          <w:rFonts w:ascii="Symbol" w:hAnsi="Symbol" w:cs="Helvetica"/>
          <w:szCs w:val="28"/>
        </w:rPr>
        <w:t></w:t>
      </w:r>
      <w:r w:rsidR="00111EC0">
        <w:rPr>
          <w:rFonts w:ascii="Helvetica" w:hAnsi="Helvetica" w:cs="Helvetica"/>
          <w:szCs w:val="28"/>
        </w:rPr>
        <w:t xml:space="preserve">L </w:t>
      </w:r>
      <w:proofErr w:type="spellStart"/>
      <w:r w:rsidR="00111EC0">
        <w:rPr>
          <w:rFonts w:ascii="Helvetica" w:hAnsi="Helvetica" w:cs="Helvetica"/>
          <w:szCs w:val="28"/>
        </w:rPr>
        <w:t>DpnI</w:t>
      </w:r>
      <w:proofErr w:type="spellEnd"/>
      <w:r w:rsidR="00111EC0">
        <w:rPr>
          <w:rFonts w:ascii="Helvetica" w:hAnsi="Helvetica" w:cs="Helvetica"/>
          <w:szCs w:val="28"/>
        </w:rPr>
        <w:t xml:space="preserve"> in a standard 30 </w:t>
      </w:r>
      <w:r w:rsidR="00111EC0">
        <w:rPr>
          <w:rFonts w:ascii="Symbol" w:hAnsi="Symbol" w:cs="Helvetica"/>
          <w:szCs w:val="28"/>
        </w:rPr>
        <w:t></w:t>
      </w:r>
      <w:r w:rsidR="00111EC0">
        <w:rPr>
          <w:rFonts w:ascii="Helvetica" w:hAnsi="Helvetica" w:cs="Helvetica"/>
          <w:szCs w:val="28"/>
        </w:rPr>
        <w:t xml:space="preserve">L PCR reaction, incubating at 37 C for 30-60 min. </w:t>
      </w:r>
      <w:proofErr w:type="spellStart"/>
      <w:r w:rsidR="00111EC0">
        <w:rPr>
          <w:rFonts w:ascii="Helvetica" w:hAnsi="Helvetica" w:cs="Helvetica"/>
          <w:szCs w:val="28"/>
        </w:rPr>
        <w:t>DpnI</w:t>
      </w:r>
      <w:proofErr w:type="spellEnd"/>
      <w:r w:rsidR="00111EC0">
        <w:rPr>
          <w:rFonts w:ascii="Helvetica" w:hAnsi="Helvetica" w:cs="Helvetica"/>
          <w:szCs w:val="28"/>
        </w:rPr>
        <w:t xml:space="preserve"> works fine in PCR buffers.</w:t>
      </w:r>
    </w:p>
    <w:p w:rsidR="00F53725" w:rsidRDefault="00F53725">
      <w:pPr>
        <w:rPr>
          <w:rFonts w:ascii="Helvetica" w:hAnsi="Helvetica" w:cs="Helvetica"/>
          <w:szCs w:val="28"/>
        </w:rPr>
      </w:pPr>
    </w:p>
    <w:p w:rsidR="00923046" w:rsidRDefault="001054B1" w:rsidP="00321A41">
      <w:pPr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</w:t>
      </w:r>
      <w:bookmarkStart w:id="0" w:name="_GoBack"/>
      <w:bookmarkEnd w:id="0"/>
      <w:r w:rsidR="00F53725">
        <w:rPr>
          <w:rFonts w:ascii="Helvetica" w:hAnsi="Helvetica" w:cs="Helvetica"/>
          <w:szCs w:val="28"/>
        </w:rPr>
        <w:t>) Purify the vector and insert</w:t>
      </w:r>
      <w:r w:rsidR="001007FD">
        <w:rPr>
          <w:rFonts w:ascii="Helvetica" w:hAnsi="Helvetica" w:cs="Helvetica"/>
          <w:szCs w:val="28"/>
        </w:rPr>
        <w:t>s</w:t>
      </w:r>
      <w:r w:rsidR="00F53725">
        <w:rPr>
          <w:rFonts w:ascii="Helvetica" w:hAnsi="Helvetica" w:cs="Helvetica"/>
          <w:szCs w:val="28"/>
        </w:rPr>
        <w:t xml:space="preserve"> by gel extraction with </w:t>
      </w:r>
      <w:proofErr w:type="spellStart"/>
      <w:r w:rsidR="00F53725">
        <w:rPr>
          <w:rFonts w:ascii="Helvetica" w:hAnsi="Helvetica" w:cs="Helvetica"/>
          <w:szCs w:val="28"/>
        </w:rPr>
        <w:t>Qiaquick</w:t>
      </w:r>
      <w:proofErr w:type="spellEnd"/>
      <w:r w:rsidR="00F53725">
        <w:rPr>
          <w:rFonts w:ascii="Helvetica" w:hAnsi="Helvetica" w:cs="Helvetica"/>
          <w:szCs w:val="28"/>
        </w:rPr>
        <w:t xml:space="preserve"> Gel Extraction Kit (</w:t>
      </w:r>
      <w:proofErr w:type="spellStart"/>
      <w:r w:rsidR="00F53725">
        <w:rPr>
          <w:rFonts w:ascii="Helvetica" w:hAnsi="Helvetica" w:cs="Helvetica"/>
          <w:szCs w:val="28"/>
        </w:rPr>
        <w:t>Qiagen</w:t>
      </w:r>
      <w:proofErr w:type="spellEnd"/>
      <w:r w:rsidR="00F53725">
        <w:rPr>
          <w:rFonts w:ascii="Helvetica" w:hAnsi="Helvetica" w:cs="Helvetica"/>
          <w:szCs w:val="28"/>
        </w:rPr>
        <w:t xml:space="preserve">) or other reagent kits and elute them in EB (10 </w:t>
      </w:r>
      <w:proofErr w:type="spellStart"/>
      <w:r w:rsidR="00F53725">
        <w:rPr>
          <w:rFonts w:ascii="Helvetica" w:hAnsi="Helvetica" w:cs="Helvetica"/>
          <w:szCs w:val="28"/>
        </w:rPr>
        <w:t>mM</w:t>
      </w:r>
      <w:proofErr w:type="spellEnd"/>
      <w:r w:rsidR="00F53725">
        <w:rPr>
          <w:rFonts w:ascii="Helvetica" w:hAnsi="Helvetica" w:cs="Helvetica"/>
          <w:szCs w:val="28"/>
        </w:rPr>
        <w:t xml:space="preserve"> </w:t>
      </w:r>
      <w:proofErr w:type="spellStart"/>
      <w:r w:rsidR="00F53725">
        <w:rPr>
          <w:rFonts w:ascii="Helvetica" w:hAnsi="Helvetica" w:cs="Helvetica"/>
          <w:szCs w:val="28"/>
        </w:rPr>
        <w:t>TrisCl</w:t>
      </w:r>
      <w:proofErr w:type="spellEnd"/>
      <w:r w:rsidR="00F53725">
        <w:rPr>
          <w:rFonts w:ascii="Helvetica" w:hAnsi="Helvetica" w:cs="Helvetica"/>
          <w:szCs w:val="28"/>
        </w:rPr>
        <w:t>, pH 8.5) or ddH</w:t>
      </w:r>
      <w:r w:rsidR="00F53725" w:rsidRPr="00F53725">
        <w:rPr>
          <w:rFonts w:ascii="Helvetica" w:hAnsi="Helvetica" w:cs="Helvetica"/>
          <w:vertAlign w:val="subscript"/>
        </w:rPr>
        <w:t>2</w:t>
      </w:r>
      <w:r w:rsidR="00F53725">
        <w:rPr>
          <w:rFonts w:ascii="Helvetica" w:hAnsi="Helvetica" w:cs="Helvetica"/>
          <w:szCs w:val="28"/>
        </w:rPr>
        <w:t xml:space="preserve">O. </w:t>
      </w:r>
    </w:p>
    <w:p w:rsidR="00F53725" w:rsidRDefault="00F53725" w:rsidP="00321A41">
      <w:pPr>
        <w:rPr>
          <w:rFonts w:ascii="Helvetica" w:hAnsi="Helvetica" w:cs="Helvetica"/>
          <w:szCs w:val="28"/>
        </w:rPr>
      </w:pPr>
    </w:p>
    <w:p w:rsidR="00F53725" w:rsidRPr="00F53725" w:rsidRDefault="00F53725">
      <w:pPr>
        <w:rPr>
          <w:rFonts w:ascii="Helvetica" w:hAnsi="Helvetica" w:cs="Helvetica"/>
          <w:i/>
          <w:szCs w:val="28"/>
        </w:rPr>
      </w:pPr>
      <w:r w:rsidRPr="00F53725">
        <w:rPr>
          <w:rFonts w:ascii="Helvetica" w:hAnsi="Helvetica" w:cs="Helvetica"/>
          <w:i/>
          <w:szCs w:val="28"/>
        </w:rPr>
        <w:t xml:space="preserve">Note: Use new </w:t>
      </w:r>
      <w:proofErr w:type="spellStart"/>
      <w:r w:rsidRPr="00F53725">
        <w:rPr>
          <w:rFonts w:ascii="Helvetica" w:hAnsi="Helvetica" w:cs="Helvetica"/>
          <w:i/>
          <w:szCs w:val="28"/>
        </w:rPr>
        <w:t>agarose</w:t>
      </w:r>
      <w:proofErr w:type="spellEnd"/>
      <w:r w:rsidRPr="00F53725">
        <w:rPr>
          <w:rFonts w:ascii="Helvetica" w:hAnsi="Helvetica" w:cs="Helvetica"/>
          <w:i/>
          <w:szCs w:val="28"/>
        </w:rPr>
        <w:t xml:space="preserve"> gel and unused TAE or TBE, as old gel/buffer can lead to low cloning or transformation efficiency.</w:t>
      </w:r>
      <w:r>
        <w:rPr>
          <w:rFonts w:ascii="Helvetica" w:hAnsi="Helvetica" w:cs="Helvetica"/>
          <w:i/>
          <w:szCs w:val="28"/>
        </w:rPr>
        <w:t xml:space="preserve"> Gel extraction is not necessary and can be replaced by other DNA purification such as column based purification or phenol/chloroform extraction. However alternative methods may lead to higher background caused by uncut vector plasmid or unspecific PCR products. For </w:t>
      </w:r>
      <w:proofErr w:type="spellStart"/>
      <w:r>
        <w:rPr>
          <w:rFonts w:ascii="Helvetica" w:hAnsi="Helvetica" w:cs="Helvetica"/>
          <w:i/>
          <w:szCs w:val="28"/>
        </w:rPr>
        <w:t>SLiCE</w:t>
      </w:r>
      <w:proofErr w:type="spellEnd"/>
      <w:r>
        <w:rPr>
          <w:rFonts w:ascii="Helvetica" w:hAnsi="Helvetica" w:cs="Helvetica"/>
          <w:i/>
          <w:szCs w:val="28"/>
        </w:rPr>
        <w:t xml:space="preserve"> cloning of BAC DNA, restriction digested BAC DNA is purified by phenol/chloroform extraction</w:t>
      </w:r>
      <w:r w:rsidR="001007FD">
        <w:rPr>
          <w:rFonts w:ascii="Helvetica" w:hAnsi="Helvetica" w:cs="Helvetica"/>
          <w:i/>
          <w:szCs w:val="28"/>
        </w:rPr>
        <w:t>.</w:t>
      </w:r>
    </w:p>
    <w:p w:rsidR="00F53725" w:rsidRDefault="00F53725">
      <w:pPr>
        <w:rPr>
          <w:rFonts w:ascii="Helvetica" w:hAnsi="Helvetica" w:cs="Helvetica"/>
          <w:szCs w:val="28"/>
        </w:rPr>
      </w:pPr>
    </w:p>
    <w:p w:rsidR="00923046" w:rsidRDefault="00923046">
      <w:pPr>
        <w:rPr>
          <w:rFonts w:ascii="Helvetica" w:hAnsi="Helvetica" w:cs="Helvetica"/>
          <w:b/>
          <w:szCs w:val="28"/>
        </w:rPr>
      </w:pPr>
      <w:r>
        <w:rPr>
          <w:rFonts w:ascii="Helvetica" w:hAnsi="Helvetica" w:cs="Helvetica"/>
          <w:b/>
          <w:szCs w:val="28"/>
        </w:rPr>
        <w:br w:type="page"/>
      </w:r>
    </w:p>
    <w:p w:rsidR="00F53725" w:rsidRDefault="00F53725">
      <w:pPr>
        <w:rPr>
          <w:rFonts w:ascii="Helvetica" w:hAnsi="Helvetica" w:cs="Helvetica"/>
          <w:szCs w:val="28"/>
        </w:rPr>
      </w:pPr>
      <w:proofErr w:type="spellStart"/>
      <w:r>
        <w:rPr>
          <w:rFonts w:ascii="Helvetica" w:hAnsi="Helvetica" w:cs="Helvetica"/>
          <w:b/>
          <w:szCs w:val="28"/>
        </w:rPr>
        <w:t>SLiCE</w:t>
      </w:r>
      <w:proofErr w:type="spellEnd"/>
      <w:r>
        <w:rPr>
          <w:rFonts w:ascii="Helvetica" w:hAnsi="Helvetica" w:cs="Helvetica"/>
          <w:b/>
          <w:szCs w:val="28"/>
        </w:rPr>
        <w:t xml:space="preserve"> Reaction</w:t>
      </w:r>
    </w:p>
    <w:p w:rsidR="00923046" w:rsidRDefault="00923046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8E44E3" w:rsidRDefault="0091781B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1</w:t>
      </w:r>
      <w:r w:rsidR="00923046">
        <w:rPr>
          <w:rFonts w:ascii="Helvetica" w:hAnsi="Helvetica" w:cs="Helvetica"/>
          <w:szCs w:val="28"/>
        </w:rPr>
        <w:t xml:space="preserve">) Prepare 10X </w:t>
      </w:r>
      <w:proofErr w:type="spellStart"/>
      <w:r w:rsidR="00923046">
        <w:rPr>
          <w:rFonts w:ascii="Helvetica" w:hAnsi="Helvetica" w:cs="Helvetica"/>
          <w:szCs w:val="28"/>
        </w:rPr>
        <w:t>SLiCE</w:t>
      </w:r>
      <w:proofErr w:type="spellEnd"/>
      <w:r w:rsidR="00923046">
        <w:rPr>
          <w:rFonts w:ascii="Helvetica" w:hAnsi="Helvetica" w:cs="Helvetica"/>
          <w:szCs w:val="28"/>
        </w:rPr>
        <w:t xml:space="preserve"> Buffer in a</w:t>
      </w:r>
      <w:r w:rsidR="008E44E3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 xml:space="preserve">1.5 </w:t>
      </w:r>
      <w:proofErr w:type="spellStart"/>
      <w:r>
        <w:rPr>
          <w:rFonts w:ascii="Helvetica" w:hAnsi="Helvetica" w:cs="Helvetica"/>
          <w:szCs w:val="28"/>
        </w:rPr>
        <w:t>mL</w:t>
      </w:r>
      <w:proofErr w:type="spellEnd"/>
      <w:r>
        <w:rPr>
          <w:rFonts w:ascii="Helvetica" w:hAnsi="Helvetica" w:cs="Helvetica"/>
          <w:szCs w:val="28"/>
        </w:rPr>
        <w:t xml:space="preserve"> tube</w:t>
      </w:r>
      <w:r w:rsidR="008E44E3">
        <w:rPr>
          <w:rFonts w:ascii="Helvetica" w:hAnsi="Helvetica" w:cs="Helvetica"/>
          <w:szCs w:val="28"/>
        </w:rPr>
        <w:t xml:space="preserve"> :</w:t>
      </w:r>
    </w:p>
    <w:p w:rsidR="008E44E3" w:rsidRDefault="008E44E3" w:rsidP="008E44E3">
      <w:pPr>
        <w:rPr>
          <w:rFonts w:ascii="Helvetica" w:hAnsi="Helvetica" w:cs="Helvetica"/>
          <w:szCs w:val="28"/>
        </w:rPr>
      </w:pPr>
    </w:p>
    <w:p w:rsidR="008E44E3" w:rsidRDefault="008E44E3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    500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 xml:space="preserve">1 M </w:t>
      </w:r>
      <w:proofErr w:type="spellStart"/>
      <w:r>
        <w:rPr>
          <w:rFonts w:ascii="Helvetica" w:hAnsi="Helvetica" w:cs="Helvetica"/>
          <w:szCs w:val="28"/>
        </w:rPr>
        <w:t>Tris-HCl</w:t>
      </w:r>
      <w:proofErr w:type="spellEnd"/>
      <w:r>
        <w:rPr>
          <w:rFonts w:ascii="Helvetica" w:hAnsi="Helvetica" w:cs="Helvetica"/>
          <w:szCs w:val="28"/>
        </w:rPr>
        <w:t xml:space="preserve"> pH 7.5</w:t>
      </w:r>
    </w:p>
    <w:p w:rsidR="008E44E3" w:rsidRDefault="008E44E3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+    </w:t>
      </w:r>
      <w:r w:rsidR="00DE4E6F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50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2 M MgCl</w:t>
      </w:r>
      <w:r w:rsidRPr="00290716">
        <w:rPr>
          <w:rFonts w:ascii="Helvetica" w:hAnsi="Helvetica" w:cs="Helvetica"/>
          <w:szCs w:val="28"/>
          <w:vertAlign w:val="subscript"/>
        </w:rPr>
        <w:t>2</w:t>
      </w:r>
    </w:p>
    <w:p w:rsidR="008E44E3" w:rsidRDefault="00DE4E6F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    100</w:t>
      </w:r>
      <w:r w:rsidR="008E44E3">
        <w:rPr>
          <w:rFonts w:ascii="Helvetica" w:hAnsi="Helvetica" w:cs="Helvetica"/>
          <w:szCs w:val="28"/>
        </w:rPr>
        <w:tab/>
      </w:r>
      <w:r w:rsidR="008E44E3">
        <w:rPr>
          <w:rFonts w:ascii="Symbol" w:hAnsi="Symbol" w:cs="Helvetica"/>
          <w:szCs w:val="28"/>
        </w:rPr>
        <w:t></w:t>
      </w:r>
      <w:r>
        <w:rPr>
          <w:rFonts w:ascii="Helvetica" w:hAnsi="Helvetica" w:cs="Helvetica"/>
          <w:szCs w:val="28"/>
        </w:rPr>
        <w:t>L</w:t>
      </w:r>
      <w:r w:rsidR="008E44E3">
        <w:rPr>
          <w:rFonts w:ascii="Helvetica" w:hAnsi="Helvetica" w:cs="Helvetica"/>
          <w:szCs w:val="28"/>
        </w:rPr>
        <w:t xml:space="preserve"> </w:t>
      </w:r>
      <w:r w:rsidR="008E44E3">
        <w:rPr>
          <w:rFonts w:ascii="Helvetica" w:hAnsi="Helvetica" w:cs="Helvetica"/>
          <w:szCs w:val="28"/>
        </w:rPr>
        <w:tab/>
        <w:t xml:space="preserve">100 </w:t>
      </w:r>
      <w:proofErr w:type="spellStart"/>
      <w:r w:rsidR="008E44E3">
        <w:rPr>
          <w:rFonts w:ascii="Helvetica" w:hAnsi="Helvetica" w:cs="Helvetica"/>
          <w:szCs w:val="28"/>
        </w:rPr>
        <w:t>mM</w:t>
      </w:r>
      <w:proofErr w:type="spellEnd"/>
      <w:r w:rsidR="008E44E3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ATP</w:t>
      </w:r>
    </w:p>
    <w:p w:rsidR="008E44E3" w:rsidRDefault="008E44E3" w:rsidP="00DE4E6F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 w:rsidR="00DE4E6F">
        <w:rPr>
          <w:rFonts w:ascii="Helvetica" w:hAnsi="Helvetica" w:cs="Helvetica"/>
          <w:szCs w:val="28"/>
        </w:rPr>
        <w:tab/>
        <w:t xml:space="preserve">     10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 w:rsidR="00DE4E6F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 M DTT</w:t>
      </w:r>
    </w:p>
    <w:p w:rsidR="008E44E3" w:rsidRPr="00F209CA" w:rsidRDefault="008E44E3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 w:rsidR="00DE4E6F">
        <w:rPr>
          <w:rFonts w:ascii="Symbol" w:hAnsi="Symbol" w:cs="Helvetica"/>
          <w:szCs w:val="28"/>
          <w:u w:val="single"/>
        </w:rPr>
        <w:tab/>
      </w:r>
      <w:r w:rsidRPr="00F209CA">
        <w:rPr>
          <w:rFonts w:ascii="Helvetica" w:hAnsi="Helvetica" w:cs="Helvetica"/>
          <w:szCs w:val="28"/>
        </w:rPr>
        <w:t>d</w:t>
      </w:r>
      <w:r w:rsidR="00DE4E6F">
        <w:rPr>
          <w:rFonts w:ascii="Helvetica" w:hAnsi="Helvetica" w:cs="Helvetica"/>
          <w:szCs w:val="28"/>
        </w:rPr>
        <w:t>d</w:t>
      </w:r>
      <w:r w:rsidRPr="00F209CA">
        <w:rPr>
          <w:rFonts w:ascii="Helvetica" w:hAnsi="Helvetica" w:cs="Helvetica"/>
          <w:szCs w:val="28"/>
        </w:rPr>
        <w:t>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8E44E3" w:rsidRDefault="008E44E3" w:rsidP="008E44E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 </w:t>
      </w:r>
      <w:r w:rsidR="0091781B">
        <w:rPr>
          <w:rFonts w:ascii="Helvetica" w:hAnsi="Helvetica" w:cs="Helvetica"/>
          <w:szCs w:val="28"/>
        </w:rPr>
        <w:t xml:space="preserve">      1</w:t>
      </w:r>
      <w:r w:rsidR="00DE4E6F">
        <w:rPr>
          <w:rFonts w:ascii="Helvetica" w:hAnsi="Helvetica" w:cs="Helvetica"/>
          <w:szCs w:val="28"/>
        </w:rPr>
        <w:t xml:space="preserve"> </w:t>
      </w:r>
      <w:r w:rsidR="0091781B">
        <w:rPr>
          <w:rFonts w:ascii="Helvetica" w:hAnsi="Helvetica" w:cs="Helvetica"/>
          <w:szCs w:val="28"/>
        </w:rPr>
        <w:tab/>
      </w:r>
      <w:proofErr w:type="spellStart"/>
      <w:r w:rsidR="0091781B">
        <w:rPr>
          <w:rFonts w:ascii="Helvetica" w:hAnsi="Helvetica" w:cs="Helvetica"/>
          <w:szCs w:val="28"/>
        </w:rPr>
        <w:t>mL</w:t>
      </w:r>
      <w:proofErr w:type="spellEnd"/>
    </w:p>
    <w:p w:rsidR="0091781B" w:rsidRDefault="0091781B" w:rsidP="008E44E3">
      <w:pPr>
        <w:widowControl w:val="0"/>
        <w:tabs>
          <w:tab w:val="left" w:pos="-900"/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9630"/>
        </w:tabs>
        <w:autoSpaceDE w:val="0"/>
        <w:autoSpaceDN w:val="0"/>
        <w:adjustRightInd w:val="0"/>
        <w:ind w:left="360" w:hanging="36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</w:p>
    <w:p w:rsidR="008E44E3" w:rsidRDefault="0091781B" w:rsidP="008E44E3">
      <w:pPr>
        <w:widowControl w:val="0"/>
        <w:tabs>
          <w:tab w:val="left" w:pos="-900"/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9630"/>
        </w:tabs>
        <w:autoSpaceDE w:val="0"/>
        <w:autoSpaceDN w:val="0"/>
        <w:adjustRightInd w:val="0"/>
        <w:ind w:left="360" w:hanging="36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Store at -20 C in 40-60 </w:t>
      </w:r>
      <w:r>
        <w:rPr>
          <w:rFonts w:ascii="Symbol" w:hAnsi="Symbol" w:cs="Helvetica"/>
          <w:szCs w:val="28"/>
        </w:rPr>
        <w:t></w:t>
      </w:r>
      <w:r>
        <w:rPr>
          <w:rFonts w:ascii="Helvetica" w:hAnsi="Helvetica" w:cs="Helvetica"/>
          <w:szCs w:val="28"/>
        </w:rPr>
        <w:t>l aliquots.</w:t>
      </w:r>
    </w:p>
    <w:p w:rsidR="0091781B" w:rsidRDefault="0091781B" w:rsidP="008E44E3">
      <w:pPr>
        <w:widowControl w:val="0"/>
        <w:tabs>
          <w:tab w:val="left" w:pos="-900"/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9630"/>
        </w:tabs>
        <w:autoSpaceDE w:val="0"/>
        <w:autoSpaceDN w:val="0"/>
        <w:adjustRightInd w:val="0"/>
        <w:ind w:left="360" w:hanging="360"/>
        <w:rPr>
          <w:rFonts w:ascii="Helvetica" w:hAnsi="Helvetica" w:cs="Helvetica"/>
          <w:szCs w:val="28"/>
        </w:rPr>
      </w:pPr>
    </w:p>
    <w:p w:rsidR="00F53725" w:rsidRDefault="0091781B">
      <w:pPr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2</w:t>
      </w:r>
      <w:r w:rsidR="00F53725">
        <w:rPr>
          <w:rFonts w:ascii="Helvetica" w:hAnsi="Helvetica" w:cs="Helvetica"/>
          <w:szCs w:val="28"/>
        </w:rPr>
        <w:t xml:space="preserve">) Add the following ingredients into a 0.2 </w:t>
      </w:r>
      <w:proofErr w:type="spellStart"/>
      <w:r w:rsidR="00F53725">
        <w:rPr>
          <w:rFonts w:ascii="Helvetica" w:hAnsi="Helvetica" w:cs="Helvetica"/>
          <w:szCs w:val="28"/>
        </w:rPr>
        <w:t>mL</w:t>
      </w:r>
      <w:proofErr w:type="spellEnd"/>
      <w:r w:rsidR="00F53725">
        <w:rPr>
          <w:rFonts w:ascii="Helvetica" w:hAnsi="Helvetica" w:cs="Helvetica"/>
          <w:szCs w:val="28"/>
        </w:rPr>
        <w:t xml:space="preserve"> tube in this order and </w:t>
      </w:r>
      <w:r w:rsidR="00321A41">
        <w:rPr>
          <w:rFonts w:ascii="Helvetica" w:hAnsi="Helvetica" w:cs="Helvetica"/>
          <w:b/>
          <w:szCs w:val="28"/>
        </w:rPr>
        <w:t>v</w:t>
      </w:r>
      <w:r w:rsidR="00F53725" w:rsidRPr="00F53725">
        <w:rPr>
          <w:rFonts w:ascii="Helvetica" w:hAnsi="Helvetica" w:cs="Helvetica"/>
          <w:b/>
          <w:szCs w:val="28"/>
        </w:rPr>
        <w:t>ortex</w:t>
      </w:r>
      <w:r w:rsidR="00F53725">
        <w:rPr>
          <w:rFonts w:ascii="Helvetica" w:hAnsi="Helvetica" w:cs="Helvetica"/>
          <w:szCs w:val="28"/>
        </w:rPr>
        <w:t>:</w:t>
      </w:r>
    </w:p>
    <w:p w:rsidR="00F53725" w:rsidRDefault="00F53725">
      <w:pPr>
        <w:rPr>
          <w:rFonts w:ascii="Helvetica" w:hAnsi="Helvetica" w:cs="Helvetica"/>
          <w:szCs w:val="28"/>
        </w:rPr>
      </w:pPr>
    </w:p>
    <w:p w:rsidR="00321A41" w:rsidRPr="00F209CA" w:rsidRDefault="00321A41" w:rsidP="00321A4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ind w:left="360" w:hanging="36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proofErr w:type="spellStart"/>
      <w:r>
        <w:rPr>
          <w:rFonts w:ascii="Helvetica" w:hAnsi="Helvetica" w:cs="Helvetica"/>
          <w:szCs w:val="28"/>
        </w:rPr>
        <w:t>linearized</w:t>
      </w:r>
      <w:proofErr w:type="spellEnd"/>
      <w:r>
        <w:rPr>
          <w:rFonts w:ascii="Helvetica" w:hAnsi="Helvetica" w:cs="Helvetica"/>
          <w:szCs w:val="28"/>
        </w:rPr>
        <w:t xml:space="preserve"> vector backbone (50-2</w:t>
      </w:r>
      <w:r w:rsidRPr="00F209CA">
        <w:rPr>
          <w:rFonts w:ascii="Helvetica" w:hAnsi="Helvetica" w:cs="Helvetica"/>
          <w:szCs w:val="28"/>
        </w:rPr>
        <w:t xml:space="preserve">00 </w:t>
      </w:r>
      <w:proofErr w:type="spellStart"/>
      <w:r w:rsidRPr="00F209CA">
        <w:rPr>
          <w:rFonts w:ascii="Helvetica" w:hAnsi="Helvetica" w:cs="Helvetica"/>
          <w:szCs w:val="28"/>
        </w:rPr>
        <w:t>ng</w:t>
      </w:r>
      <w:proofErr w:type="spellEnd"/>
      <w:r w:rsidRPr="00F209CA">
        <w:rPr>
          <w:rFonts w:ascii="Helvetica" w:hAnsi="Helvetica" w:cs="Helvetica"/>
          <w:szCs w:val="28"/>
        </w:rPr>
        <w:t>)</w:t>
      </w:r>
    </w:p>
    <w:p w:rsidR="00321A41" w:rsidRPr="00F209CA" w:rsidRDefault="00321A41" w:rsidP="00321A41">
      <w:pPr>
        <w:widowControl w:val="0"/>
        <w:tabs>
          <w:tab w:val="left" w:pos="1440"/>
          <w:tab w:val="left" w:pos="162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ind w:left="2700" w:hanging="189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+</w:t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each additional</w:t>
      </w:r>
      <w:r w:rsidRPr="00F209CA">
        <w:rPr>
          <w:rFonts w:ascii="Helvetica" w:hAnsi="Helvetica" w:cs="Helvetica"/>
          <w:szCs w:val="28"/>
        </w:rPr>
        <w:t xml:space="preserve"> assembly piece (</w:t>
      </w:r>
      <w:r>
        <w:rPr>
          <w:rFonts w:ascii="Helvetica" w:hAnsi="Helvetica" w:cs="Helvetica"/>
          <w:szCs w:val="28"/>
        </w:rPr>
        <w:t xml:space="preserve">1:1-1:10 molar ratio of </w:t>
      </w:r>
      <w:proofErr w:type="spellStart"/>
      <w:r>
        <w:rPr>
          <w:rFonts w:ascii="Helvetica" w:hAnsi="Helvetica" w:cs="Helvetica"/>
          <w:szCs w:val="28"/>
        </w:rPr>
        <w:t>vector:insert</w:t>
      </w:r>
      <w:proofErr w:type="spellEnd"/>
      <w:r>
        <w:rPr>
          <w:rFonts w:ascii="Helvetica" w:hAnsi="Helvetica" w:cs="Helvetica"/>
          <w:szCs w:val="28"/>
        </w:rPr>
        <w:t>)</w:t>
      </w:r>
    </w:p>
    <w:p w:rsidR="00321A41" w:rsidRDefault="00321A41" w:rsidP="00321A4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>1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 w:rsidR="008E44E3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 xml:space="preserve">10X </w:t>
      </w:r>
      <w:proofErr w:type="spellStart"/>
      <w:r>
        <w:rPr>
          <w:rFonts w:ascii="Helvetica" w:hAnsi="Helvetica" w:cs="Helvetica"/>
          <w:szCs w:val="28"/>
        </w:rPr>
        <w:t>SLiCE</w:t>
      </w:r>
      <w:proofErr w:type="spellEnd"/>
      <w:r>
        <w:rPr>
          <w:rFonts w:ascii="Helvetica" w:hAnsi="Helvetica" w:cs="Helvetica"/>
          <w:szCs w:val="28"/>
        </w:rPr>
        <w:t xml:space="preserve"> buffer</w:t>
      </w:r>
    </w:p>
    <w:p w:rsidR="00321A41" w:rsidRDefault="00321A41" w:rsidP="00321A4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+</w:t>
      </w:r>
      <w:r>
        <w:rPr>
          <w:rFonts w:ascii="Helvetica" w:hAnsi="Helvetica" w:cs="Helvetica"/>
          <w:szCs w:val="28"/>
        </w:rPr>
        <w:tab/>
        <w:t>1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 w:rsidR="008E44E3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 xml:space="preserve">PPY </w:t>
      </w:r>
      <w:proofErr w:type="spellStart"/>
      <w:r>
        <w:rPr>
          <w:rFonts w:ascii="Helvetica" w:hAnsi="Helvetica" w:cs="Helvetica"/>
          <w:szCs w:val="28"/>
        </w:rPr>
        <w:t>SLiCE</w:t>
      </w:r>
      <w:proofErr w:type="spellEnd"/>
      <w:r>
        <w:rPr>
          <w:rFonts w:ascii="Helvetica" w:hAnsi="Helvetica" w:cs="Helvetica"/>
          <w:szCs w:val="28"/>
        </w:rPr>
        <w:t xml:space="preserve"> extract </w:t>
      </w:r>
    </w:p>
    <w:p w:rsidR="00321A41" w:rsidRPr="00F209CA" w:rsidRDefault="00321A41" w:rsidP="00321A4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</w:t>
      </w:r>
      <w:r>
        <w:rPr>
          <w:rFonts w:ascii="Helvetica" w:hAnsi="Helvetica" w:cs="Helvetica"/>
          <w:szCs w:val="28"/>
        </w:rPr>
        <w:t>d</w:t>
      </w:r>
      <w:r w:rsidRPr="00F209CA">
        <w:rPr>
          <w:rFonts w:ascii="Helvetica" w:hAnsi="Helvetica" w:cs="Helvetica"/>
          <w:szCs w:val="28"/>
        </w:rPr>
        <w:t>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321A41" w:rsidRPr="00F209CA" w:rsidRDefault="00321A41" w:rsidP="00321A4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10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</w:t>
      </w:r>
      <w:r w:rsidR="008E44E3">
        <w:rPr>
          <w:rFonts w:ascii="Helvetica" w:hAnsi="Helvetica" w:cs="Helvetica"/>
          <w:szCs w:val="28"/>
        </w:rPr>
        <w:t>L</w:t>
      </w:r>
    </w:p>
    <w:p w:rsidR="00321A41" w:rsidRDefault="00321A41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:rsidR="00321A41" w:rsidRDefault="0091781B">
      <w:pPr>
        <w:rPr>
          <w:rFonts w:ascii="Helvetica" w:hAnsi="Helvetica"/>
        </w:rPr>
      </w:pPr>
      <w:r>
        <w:rPr>
          <w:rFonts w:ascii="Helvetica" w:hAnsi="Helvetica"/>
        </w:rPr>
        <w:t>3</w:t>
      </w:r>
      <w:r w:rsidR="00321A41">
        <w:rPr>
          <w:rFonts w:ascii="Helvetica" w:hAnsi="Helvetica"/>
        </w:rPr>
        <w:t xml:space="preserve">) Incubate the </w:t>
      </w:r>
      <w:proofErr w:type="spellStart"/>
      <w:r w:rsidR="00321A41">
        <w:rPr>
          <w:rFonts w:ascii="Helvetica" w:hAnsi="Helvetica"/>
        </w:rPr>
        <w:t>SLiCE</w:t>
      </w:r>
      <w:proofErr w:type="spellEnd"/>
      <w:r w:rsidR="00321A41">
        <w:rPr>
          <w:rFonts w:ascii="Helvetica" w:hAnsi="Helvetica"/>
        </w:rPr>
        <w:t xml:space="preserve"> reaction mix as above at 37 C for 1 hour using a PCR machine or water bath, and then place on ice.</w:t>
      </w:r>
    </w:p>
    <w:p w:rsidR="00321A41" w:rsidRDefault="00321A41">
      <w:pPr>
        <w:rPr>
          <w:rFonts w:ascii="Helvetica" w:hAnsi="Helvetica"/>
        </w:rPr>
      </w:pPr>
    </w:p>
    <w:p w:rsidR="00321A41" w:rsidRDefault="0091781B">
      <w:pPr>
        <w:rPr>
          <w:rFonts w:ascii="Helvetica" w:hAnsi="Helvetica" w:cs="Helvetica"/>
          <w:szCs w:val="28"/>
        </w:rPr>
      </w:pPr>
      <w:r>
        <w:rPr>
          <w:rFonts w:ascii="Helvetica" w:hAnsi="Helvetica"/>
        </w:rPr>
        <w:t>4</w:t>
      </w:r>
      <w:r w:rsidR="00321A41">
        <w:rPr>
          <w:rFonts w:ascii="Helvetica" w:hAnsi="Helvetica"/>
        </w:rPr>
        <w:t xml:space="preserve">) </w:t>
      </w:r>
      <w:r w:rsidR="00321A41" w:rsidRPr="00F209CA">
        <w:rPr>
          <w:rFonts w:ascii="Helvetica" w:hAnsi="Helvetica" w:cs="Helvetica"/>
          <w:szCs w:val="28"/>
        </w:rPr>
        <w:t xml:space="preserve">Transform </w:t>
      </w:r>
      <w:r w:rsidR="00321A41">
        <w:rPr>
          <w:rFonts w:ascii="Helvetica" w:hAnsi="Helvetica" w:cs="Helvetica"/>
          <w:szCs w:val="28"/>
        </w:rPr>
        <w:t>1</w:t>
      </w:r>
      <w:r w:rsidR="00321A41" w:rsidRPr="005147A8">
        <w:rPr>
          <w:rFonts w:ascii="Symbol" w:hAnsi="Symbol" w:cs="Helvetica"/>
          <w:szCs w:val="28"/>
        </w:rPr>
        <w:t></w:t>
      </w:r>
      <w:r w:rsidR="00321A41">
        <w:rPr>
          <w:rFonts w:ascii="Symbol" w:hAnsi="Symbol" w:cs="Helvetica"/>
          <w:szCs w:val="28"/>
        </w:rPr>
        <w:t></w:t>
      </w:r>
      <w:r w:rsidR="00321A41">
        <w:rPr>
          <w:rFonts w:ascii="Helvetica" w:hAnsi="Helvetica" w:cs="Helvetica"/>
          <w:szCs w:val="28"/>
        </w:rPr>
        <w:t>L of the assembly reaction into 100</w:t>
      </w:r>
      <w:r w:rsidR="00321A41" w:rsidRPr="005147A8">
        <w:rPr>
          <w:rFonts w:ascii="Symbol" w:hAnsi="Symbol" w:cs="Helvetica"/>
          <w:szCs w:val="28"/>
        </w:rPr>
        <w:t></w:t>
      </w:r>
      <w:r w:rsidR="00321A41">
        <w:rPr>
          <w:rFonts w:ascii="Symbol" w:hAnsi="Symbol" w:cs="Helvetica"/>
          <w:szCs w:val="28"/>
        </w:rPr>
        <w:t></w:t>
      </w:r>
      <w:r w:rsidR="00321A41">
        <w:rPr>
          <w:rFonts w:ascii="Helvetica" w:hAnsi="Helvetica" w:cs="Helvetica"/>
          <w:szCs w:val="28"/>
        </w:rPr>
        <w:t xml:space="preserve">L of competent </w:t>
      </w:r>
      <w:r w:rsidR="00321A41" w:rsidRPr="0084098A">
        <w:rPr>
          <w:rFonts w:ascii="Helvetica" w:hAnsi="Helvetica" w:cs="Helvetica"/>
          <w:i/>
          <w:szCs w:val="28"/>
        </w:rPr>
        <w:t>E. coli</w:t>
      </w:r>
      <w:r w:rsidR="00321A41">
        <w:rPr>
          <w:rFonts w:ascii="Helvetica" w:hAnsi="Helvetica" w:cs="Helvetica"/>
          <w:szCs w:val="28"/>
        </w:rPr>
        <w:t xml:space="preserve"> </w:t>
      </w:r>
      <w:r w:rsidR="00321A41" w:rsidRPr="00F209CA">
        <w:rPr>
          <w:rFonts w:ascii="Helvetica" w:hAnsi="Helvetica" w:cs="Helvetica"/>
          <w:szCs w:val="28"/>
        </w:rPr>
        <w:t xml:space="preserve">and/or </w:t>
      </w:r>
      <w:r w:rsidR="00321A41">
        <w:rPr>
          <w:rFonts w:ascii="Helvetica" w:hAnsi="Helvetica" w:cs="Helvetica"/>
          <w:szCs w:val="28"/>
        </w:rPr>
        <w:t xml:space="preserve">run a diagnostic </w:t>
      </w:r>
      <w:proofErr w:type="spellStart"/>
      <w:r w:rsidR="00321A41" w:rsidRPr="00F209CA">
        <w:rPr>
          <w:rFonts w:ascii="Helvetica" w:hAnsi="Helvetica" w:cs="Helvetica"/>
          <w:szCs w:val="28"/>
        </w:rPr>
        <w:t>agarose</w:t>
      </w:r>
      <w:proofErr w:type="spellEnd"/>
      <w:r w:rsidR="00321A41" w:rsidRPr="00F209CA">
        <w:rPr>
          <w:rFonts w:ascii="Helvetica" w:hAnsi="Helvetica" w:cs="Helvetica"/>
          <w:szCs w:val="28"/>
        </w:rPr>
        <w:t xml:space="preserve"> gel </w:t>
      </w:r>
      <w:r w:rsidR="00321A41">
        <w:rPr>
          <w:rFonts w:ascii="Helvetica" w:hAnsi="Helvetica" w:cs="Helvetica"/>
          <w:szCs w:val="28"/>
        </w:rPr>
        <w:t>to check for successful assembly.</w:t>
      </w:r>
    </w:p>
    <w:p w:rsidR="00321A41" w:rsidRDefault="00321A41">
      <w:pPr>
        <w:rPr>
          <w:rFonts w:ascii="Helvetica" w:hAnsi="Helvetica" w:cs="Helvetica"/>
          <w:szCs w:val="28"/>
        </w:rPr>
      </w:pPr>
    </w:p>
    <w:p w:rsidR="00321A41" w:rsidRPr="00F53725" w:rsidRDefault="0091781B">
      <w:pPr>
        <w:rPr>
          <w:rFonts w:ascii="Helvetica" w:hAnsi="Helvetica"/>
        </w:rPr>
      </w:pPr>
      <w:r>
        <w:rPr>
          <w:rFonts w:ascii="Helvetica" w:hAnsi="Helvetica" w:cs="Helvetica"/>
          <w:szCs w:val="28"/>
        </w:rPr>
        <w:t>5</w:t>
      </w:r>
      <w:r w:rsidR="00321A41">
        <w:rPr>
          <w:rFonts w:ascii="Helvetica" w:hAnsi="Helvetica" w:cs="Helvetica"/>
          <w:szCs w:val="28"/>
        </w:rPr>
        <w:t xml:space="preserve">) For </w:t>
      </w:r>
      <w:proofErr w:type="spellStart"/>
      <w:r w:rsidR="00321A41">
        <w:rPr>
          <w:rFonts w:ascii="Helvetica" w:hAnsi="Helvetica" w:cs="Helvetica"/>
          <w:szCs w:val="28"/>
        </w:rPr>
        <w:t>electroporation</w:t>
      </w:r>
      <w:proofErr w:type="spellEnd"/>
      <w:r w:rsidR="00321A41">
        <w:rPr>
          <w:rFonts w:ascii="Helvetica" w:hAnsi="Helvetica" w:cs="Helvetica"/>
          <w:szCs w:val="28"/>
        </w:rPr>
        <w:t>, transform 1</w:t>
      </w:r>
      <w:r w:rsidR="00321A41" w:rsidRPr="005147A8">
        <w:rPr>
          <w:rFonts w:ascii="Symbol" w:hAnsi="Symbol" w:cs="Helvetica"/>
          <w:szCs w:val="28"/>
        </w:rPr>
        <w:t></w:t>
      </w:r>
      <w:r w:rsidR="00321A41">
        <w:rPr>
          <w:rFonts w:ascii="Symbol" w:hAnsi="Symbol" w:cs="Helvetica"/>
          <w:szCs w:val="28"/>
        </w:rPr>
        <w:t></w:t>
      </w:r>
      <w:r w:rsidR="00321A41">
        <w:rPr>
          <w:rFonts w:ascii="Helvetica" w:hAnsi="Helvetica" w:cs="Helvetica"/>
          <w:szCs w:val="28"/>
        </w:rPr>
        <w:t xml:space="preserve">L into 20 </w:t>
      </w:r>
      <w:r w:rsidR="00321A41">
        <w:rPr>
          <w:rFonts w:ascii="Symbol" w:hAnsi="Symbol" w:cs="Helvetica"/>
          <w:szCs w:val="28"/>
        </w:rPr>
        <w:t></w:t>
      </w:r>
      <w:r w:rsidR="00321A41">
        <w:rPr>
          <w:rFonts w:ascii="Helvetica" w:hAnsi="Helvetica" w:cs="Helvetica"/>
          <w:szCs w:val="28"/>
        </w:rPr>
        <w:t xml:space="preserve">L </w:t>
      </w:r>
      <w:proofErr w:type="spellStart"/>
      <w:r w:rsidR="00321A41">
        <w:rPr>
          <w:rFonts w:ascii="Helvetica" w:hAnsi="Helvetica" w:cs="Helvetica"/>
          <w:szCs w:val="28"/>
        </w:rPr>
        <w:t>electrocompetent</w:t>
      </w:r>
      <w:proofErr w:type="spellEnd"/>
      <w:r w:rsidR="00321A41">
        <w:rPr>
          <w:rFonts w:ascii="Helvetica" w:hAnsi="Helvetica" w:cs="Helvetica"/>
          <w:szCs w:val="28"/>
        </w:rPr>
        <w:t xml:space="preserve"> cells. For large recombinant DNA, </w:t>
      </w:r>
      <w:proofErr w:type="spellStart"/>
      <w:r w:rsidR="00321A41">
        <w:rPr>
          <w:rFonts w:ascii="Helvetica" w:hAnsi="Helvetica" w:cs="Helvetica"/>
          <w:szCs w:val="28"/>
        </w:rPr>
        <w:t>electroporation</w:t>
      </w:r>
      <w:proofErr w:type="spellEnd"/>
      <w:r w:rsidR="00321A41">
        <w:rPr>
          <w:rFonts w:ascii="Helvetica" w:hAnsi="Helvetica" w:cs="Helvetica"/>
          <w:szCs w:val="28"/>
        </w:rPr>
        <w:t xml:space="preserve"> is required. In complex cloning, </w:t>
      </w:r>
      <w:proofErr w:type="spellStart"/>
      <w:r w:rsidR="00321A41">
        <w:rPr>
          <w:rFonts w:ascii="Helvetica" w:hAnsi="Helvetica" w:cs="Helvetica"/>
          <w:szCs w:val="28"/>
        </w:rPr>
        <w:t>electroporation</w:t>
      </w:r>
      <w:proofErr w:type="spellEnd"/>
      <w:r w:rsidR="00321A41">
        <w:rPr>
          <w:rFonts w:ascii="Helvetica" w:hAnsi="Helvetica" w:cs="Helvetica"/>
          <w:szCs w:val="28"/>
        </w:rPr>
        <w:t xml:space="preserve"> is recommended, as it is 10-100 times as efficient as chemical transformation.</w:t>
      </w:r>
    </w:p>
    <w:sectPr w:rsidR="00321A41" w:rsidRPr="00F53725" w:rsidSect="008E44E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88790B"/>
    <w:rsid w:val="00004A3A"/>
    <w:rsid w:val="00074C95"/>
    <w:rsid w:val="001007FD"/>
    <w:rsid w:val="001054B1"/>
    <w:rsid w:val="00111EC0"/>
    <w:rsid w:val="0014436B"/>
    <w:rsid w:val="00187F94"/>
    <w:rsid w:val="001F2B9E"/>
    <w:rsid w:val="00300CEA"/>
    <w:rsid w:val="00321A41"/>
    <w:rsid w:val="00524151"/>
    <w:rsid w:val="00863EFF"/>
    <w:rsid w:val="0088790B"/>
    <w:rsid w:val="008E44E3"/>
    <w:rsid w:val="008F1D43"/>
    <w:rsid w:val="0091781B"/>
    <w:rsid w:val="00923046"/>
    <w:rsid w:val="009423C5"/>
    <w:rsid w:val="00970722"/>
    <w:rsid w:val="00977EEC"/>
    <w:rsid w:val="00A66A9B"/>
    <w:rsid w:val="00A95D6C"/>
    <w:rsid w:val="00B01A84"/>
    <w:rsid w:val="00B06D9A"/>
    <w:rsid w:val="00B40F11"/>
    <w:rsid w:val="00C56849"/>
    <w:rsid w:val="00D03E94"/>
    <w:rsid w:val="00DE4E6F"/>
    <w:rsid w:val="00EE1C9E"/>
    <w:rsid w:val="00F10757"/>
    <w:rsid w:val="00F4357A"/>
    <w:rsid w:val="00F53725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95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8790B"/>
  </w:style>
  <w:style w:type="character" w:styleId="Hyperlink">
    <w:name w:val="Hyperlink"/>
    <w:basedOn w:val="DefaultParagraphFont"/>
    <w:uiPriority w:val="99"/>
    <w:unhideWhenUsed/>
    <w:rsid w:val="00887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90B"/>
  </w:style>
  <w:style w:type="character" w:styleId="Hyperlink">
    <w:name w:val="Hyperlink"/>
    <w:basedOn w:val="DefaultParagraphFont"/>
    <w:uiPriority w:val="99"/>
    <w:unhideWhenUsed/>
    <w:rsid w:val="00887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cbi.nlm.nih.gov/pmc/articles/PMC333386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389</Words>
  <Characters>2220</Characters>
  <Application>Microsoft Macintosh Word</Application>
  <DocSecurity>0</DocSecurity>
  <Lines>18</Lines>
  <Paragraphs>4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Beck</dc:creator>
  <cp:keywords/>
  <dc:description/>
  <cp:lastModifiedBy>Nathan Hillson</cp:lastModifiedBy>
  <cp:revision>10</cp:revision>
  <dcterms:created xsi:type="dcterms:W3CDTF">2012-09-26T03:41:00Z</dcterms:created>
  <dcterms:modified xsi:type="dcterms:W3CDTF">2012-09-26T16:18:00Z</dcterms:modified>
</cp:coreProperties>
</file>