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6A31" w:rsidRPr="00B1152B" w:rsidRDefault="00B1152B" w:rsidP="00B1152B">
      <w:pPr>
        <w:spacing w:line="360" w:lineRule="auto"/>
        <w:jc w:val="center"/>
        <w:rPr>
          <w:lang w:val="en-US"/>
        </w:rPr>
      </w:pPr>
      <w:r w:rsidRPr="00B1152B">
        <w:rPr>
          <w:lang w:val="en-US"/>
        </w:rPr>
        <w:drawing>
          <wp:inline distT="0" distB="0" distL="0" distR="0">
            <wp:extent cx="3175000" cy="1066800"/>
            <wp:effectExtent l="0" t="0" r="0" b="0"/>
            <wp:docPr id="9348125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2589" name="Immagine 934812589"/>
                    <pic:cNvPicPr/>
                  </pic:nvPicPr>
                  <pic:blipFill>
                    <a:blip r:embed="rId4">
                      <a:extLst>
                        <a:ext uri="{28A0092B-C50C-407E-A947-70E740481C1C}">
                          <a14:useLocalDpi xmlns:a14="http://schemas.microsoft.com/office/drawing/2010/main" val="0"/>
                        </a:ext>
                      </a:extLst>
                    </a:blip>
                    <a:stretch>
                      <a:fillRect/>
                    </a:stretch>
                  </pic:blipFill>
                  <pic:spPr>
                    <a:xfrm>
                      <a:off x="0" y="0"/>
                      <a:ext cx="3175000" cy="1066800"/>
                    </a:xfrm>
                    <a:prstGeom prst="rect">
                      <a:avLst/>
                    </a:prstGeom>
                  </pic:spPr>
                </pic:pic>
              </a:graphicData>
            </a:graphic>
          </wp:inline>
        </w:drawing>
      </w:r>
    </w:p>
    <w:p w:rsidR="00B1152B" w:rsidRPr="00B1152B" w:rsidRDefault="00B1152B" w:rsidP="00B1152B">
      <w:pPr>
        <w:spacing w:line="360" w:lineRule="auto"/>
        <w:jc w:val="center"/>
        <w:rPr>
          <w:lang w:val="en-US"/>
        </w:rPr>
      </w:pPr>
    </w:p>
    <w:p w:rsidR="00B1152B" w:rsidRDefault="00B1152B" w:rsidP="00B1152B">
      <w:pPr>
        <w:spacing w:line="360" w:lineRule="auto"/>
        <w:jc w:val="center"/>
        <w:rPr>
          <w:rFonts w:ascii="Arial" w:hAnsi="Arial" w:cs="Arial"/>
          <w:b/>
          <w:bCs/>
          <w:sz w:val="36"/>
          <w:szCs w:val="36"/>
          <w:lang w:val="en-US"/>
        </w:rPr>
      </w:pPr>
      <w:r w:rsidRPr="00B1152B">
        <w:rPr>
          <w:rFonts w:ascii="Arial" w:hAnsi="Arial" w:cs="Arial"/>
          <w:b/>
          <w:bCs/>
          <w:sz w:val="36"/>
          <w:szCs w:val="36"/>
          <w:lang w:val="en-US"/>
        </w:rPr>
        <w:t>Batch Annotation output description</w:t>
      </w:r>
    </w:p>
    <w:p w:rsidR="00B1152B" w:rsidRDefault="00B1152B" w:rsidP="00B1152B">
      <w:pPr>
        <w:spacing w:line="360" w:lineRule="auto"/>
        <w:jc w:val="center"/>
        <w:rPr>
          <w:rFonts w:ascii="Arial" w:hAnsi="Arial" w:cs="Arial"/>
          <w:b/>
          <w:bCs/>
          <w:sz w:val="36"/>
          <w:szCs w:val="36"/>
          <w:lang w:val="en-US"/>
        </w:rPr>
      </w:pPr>
    </w:p>
    <w:p w:rsidR="00B1152B" w:rsidRDefault="00B1152B" w:rsidP="00B1152B">
      <w:pPr>
        <w:spacing w:line="360" w:lineRule="auto"/>
        <w:jc w:val="both"/>
        <w:rPr>
          <w:rFonts w:ascii="Arial" w:hAnsi="Arial" w:cs="Arial"/>
          <w:lang w:val="en-US"/>
        </w:rPr>
      </w:pPr>
      <w:r w:rsidRPr="00B1152B">
        <w:rPr>
          <w:rFonts w:ascii="Arial" w:hAnsi="Arial" w:cs="Arial"/>
          <w:b/>
          <w:bCs/>
          <w:lang w:val="en-US"/>
        </w:rPr>
        <w:t>snpXplorer_input_XXXX.txt</w:t>
      </w:r>
      <w:r w:rsidRPr="00B1152B">
        <w:rPr>
          <w:rFonts w:ascii="Arial" w:hAnsi="Arial" w:cs="Arial"/>
          <w:lang w:val="en-US"/>
        </w:rPr>
        <w:t>:</w:t>
      </w:r>
      <w:r>
        <w:rPr>
          <w:rFonts w:ascii="Arial" w:hAnsi="Arial" w:cs="Arial"/>
          <w:b/>
          <w:bCs/>
          <w:lang w:val="en-US"/>
        </w:rPr>
        <w:t xml:space="preserve"> </w:t>
      </w:r>
      <w:r>
        <w:rPr>
          <w:rFonts w:ascii="Arial" w:hAnsi="Arial" w:cs="Arial"/>
          <w:lang w:val="en-US"/>
        </w:rPr>
        <w:t xml:space="preserve">Raw input as pasted in </w:t>
      </w:r>
      <w:proofErr w:type="spellStart"/>
      <w:r>
        <w:rPr>
          <w:rFonts w:ascii="Arial" w:hAnsi="Arial" w:cs="Arial"/>
          <w:lang w:val="en-US"/>
        </w:rPr>
        <w:t>snpXplorer</w:t>
      </w:r>
      <w:proofErr w:type="spellEnd"/>
      <w:r>
        <w:rPr>
          <w:rFonts w:ascii="Arial" w:hAnsi="Arial" w:cs="Arial"/>
          <w:lang w:val="en-US"/>
        </w:rPr>
        <w:t xml:space="preserve"> website including SNPs to annotate.</w:t>
      </w:r>
    </w:p>
    <w:p w:rsidR="00B1152B" w:rsidRDefault="00B1152B" w:rsidP="00B1152B">
      <w:pPr>
        <w:spacing w:line="360" w:lineRule="auto"/>
        <w:jc w:val="both"/>
        <w:rPr>
          <w:rFonts w:ascii="Arial" w:hAnsi="Arial" w:cs="Arial"/>
          <w:lang w:val="en-US"/>
        </w:rPr>
      </w:pPr>
    </w:p>
    <w:p w:rsidR="00B1152B" w:rsidRDefault="00B1152B" w:rsidP="00B1152B">
      <w:pPr>
        <w:spacing w:line="360" w:lineRule="auto"/>
        <w:jc w:val="both"/>
        <w:rPr>
          <w:rFonts w:ascii="Arial" w:hAnsi="Arial" w:cs="Arial"/>
          <w:lang w:val="en-US"/>
        </w:rPr>
      </w:pPr>
      <w:r w:rsidRPr="00B1152B">
        <w:rPr>
          <w:rFonts w:ascii="Arial" w:hAnsi="Arial" w:cs="Arial"/>
          <w:b/>
          <w:bCs/>
          <w:lang w:val="en-US"/>
        </w:rPr>
        <w:t>invalid_queries</w:t>
      </w:r>
      <w:r>
        <w:rPr>
          <w:rFonts w:ascii="Arial" w:hAnsi="Arial" w:cs="Arial"/>
          <w:b/>
          <w:bCs/>
          <w:lang w:val="en-US"/>
        </w:rPr>
        <w:t>.txt</w:t>
      </w:r>
      <w:r>
        <w:rPr>
          <w:rFonts w:ascii="Arial" w:hAnsi="Arial" w:cs="Arial"/>
          <w:lang w:val="en-US"/>
        </w:rPr>
        <w:t xml:space="preserve">: Any invalid SNP part of the raw input that could not be parsed by </w:t>
      </w:r>
      <w:proofErr w:type="spellStart"/>
      <w:r>
        <w:rPr>
          <w:rFonts w:ascii="Arial" w:hAnsi="Arial" w:cs="Arial"/>
          <w:lang w:val="en-US"/>
        </w:rPr>
        <w:t>snpXplorer</w:t>
      </w:r>
      <w:proofErr w:type="spellEnd"/>
      <w:r>
        <w:rPr>
          <w:rFonts w:ascii="Arial" w:hAnsi="Arial" w:cs="Arial"/>
          <w:lang w:val="en-US"/>
        </w:rPr>
        <w:t>.</w:t>
      </w:r>
    </w:p>
    <w:p w:rsidR="00B1152B" w:rsidRDefault="00B1152B" w:rsidP="00B1152B">
      <w:pPr>
        <w:spacing w:line="360" w:lineRule="auto"/>
        <w:jc w:val="both"/>
        <w:rPr>
          <w:rFonts w:ascii="Arial" w:hAnsi="Arial" w:cs="Arial"/>
          <w:lang w:val="en-US"/>
        </w:rPr>
      </w:pPr>
    </w:p>
    <w:p w:rsidR="00B1152B" w:rsidRDefault="00B1152B" w:rsidP="00B1152B">
      <w:pPr>
        <w:spacing w:line="360" w:lineRule="auto"/>
        <w:jc w:val="both"/>
        <w:rPr>
          <w:rFonts w:ascii="Arial" w:hAnsi="Arial" w:cs="Arial"/>
          <w:lang w:val="en-US"/>
        </w:rPr>
      </w:pPr>
      <w:proofErr w:type="spellStart"/>
      <w:r w:rsidRPr="00B1152B">
        <w:rPr>
          <w:rFonts w:ascii="Arial" w:hAnsi="Arial" w:cs="Arial"/>
          <w:b/>
          <w:bCs/>
          <w:lang w:val="en-US"/>
        </w:rPr>
        <w:t>variant_annotation_combined.tsv</w:t>
      </w:r>
      <w:proofErr w:type="spellEnd"/>
      <w:r w:rsidRPr="00B1152B">
        <w:rPr>
          <w:rFonts w:ascii="Arial" w:hAnsi="Arial" w:cs="Arial"/>
          <w:lang w:val="en-US"/>
        </w:rPr>
        <w:t>:</w:t>
      </w:r>
      <w:r>
        <w:rPr>
          <w:rFonts w:ascii="Arial" w:hAnsi="Arial" w:cs="Arial"/>
          <w:lang w:val="en-US"/>
        </w:rPr>
        <w:t xml:space="preserve"> the final annotation of the target SNPs. Includes the following columns:</w:t>
      </w:r>
    </w:p>
    <w:tbl>
      <w:tblPr>
        <w:tblStyle w:val="Grigliatabella"/>
        <w:tblW w:w="0" w:type="auto"/>
        <w:tblLook w:val="04A0" w:firstRow="1" w:lastRow="0" w:firstColumn="1" w:lastColumn="0" w:noHBand="0" w:noVBand="1"/>
      </w:tblPr>
      <w:tblGrid>
        <w:gridCol w:w="3823"/>
        <w:gridCol w:w="5805"/>
      </w:tblGrid>
      <w:tr w:rsidR="00B1152B" w:rsidTr="008517AC">
        <w:tc>
          <w:tcPr>
            <w:tcW w:w="3823" w:type="dxa"/>
          </w:tcPr>
          <w:p w:rsidR="00B1152B" w:rsidRDefault="00B1152B" w:rsidP="00B1152B">
            <w:pPr>
              <w:spacing w:line="360" w:lineRule="auto"/>
              <w:jc w:val="both"/>
              <w:rPr>
                <w:rFonts w:ascii="Arial" w:hAnsi="Arial" w:cs="Arial"/>
                <w:b/>
                <w:bCs/>
                <w:lang w:val="en-US"/>
              </w:rPr>
            </w:pPr>
            <w:r>
              <w:rPr>
                <w:rFonts w:ascii="Arial" w:hAnsi="Arial" w:cs="Arial"/>
                <w:b/>
                <w:bCs/>
                <w:lang w:val="en-US"/>
              </w:rPr>
              <w:t>Column</w:t>
            </w:r>
          </w:p>
        </w:tc>
        <w:tc>
          <w:tcPr>
            <w:tcW w:w="5805" w:type="dxa"/>
          </w:tcPr>
          <w:p w:rsidR="00B1152B" w:rsidRDefault="00B1152B" w:rsidP="00B1152B">
            <w:pPr>
              <w:spacing w:line="360" w:lineRule="auto"/>
              <w:jc w:val="both"/>
              <w:rPr>
                <w:rFonts w:ascii="Arial" w:hAnsi="Arial" w:cs="Arial"/>
                <w:b/>
                <w:bCs/>
                <w:lang w:val="en-US"/>
              </w:rPr>
            </w:pPr>
            <w:r>
              <w:rPr>
                <w:rFonts w:ascii="Arial" w:hAnsi="Arial" w:cs="Arial"/>
                <w:b/>
                <w:bCs/>
                <w:lang w:val="en-US"/>
              </w:rPr>
              <w:t>Description</w:t>
            </w:r>
          </w:p>
        </w:tc>
      </w:tr>
      <w:tr w:rsidR="00B1152B" w:rsidTr="008517AC">
        <w:tc>
          <w:tcPr>
            <w:tcW w:w="3823" w:type="dxa"/>
          </w:tcPr>
          <w:p w:rsidR="00B1152B" w:rsidRPr="008517AC" w:rsidRDefault="00B1152B" w:rsidP="00B1152B">
            <w:pPr>
              <w:spacing w:line="360" w:lineRule="auto"/>
              <w:jc w:val="both"/>
              <w:rPr>
                <w:rFonts w:ascii="Arial" w:hAnsi="Arial" w:cs="Arial"/>
                <w:i/>
                <w:iCs/>
                <w:lang w:val="en-US"/>
              </w:rPr>
            </w:pPr>
            <w:r w:rsidRPr="008517AC">
              <w:rPr>
                <w:rFonts w:ascii="Arial" w:hAnsi="Arial" w:cs="Arial"/>
                <w:i/>
                <w:iCs/>
                <w:lang w:val="en-US"/>
              </w:rPr>
              <w:t>Query</w:t>
            </w:r>
            <w:r w:rsidR="008517AC" w:rsidRPr="008517AC">
              <w:rPr>
                <w:rFonts w:ascii="Arial" w:hAnsi="Arial" w:cs="Arial"/>
                <w:i/>
                <w:iCs/>
                <w:lang w:val="en-US"/>
              </w:rPr>
              <w:t xml:space="preserve"> Type</w:t>
            </w:r>
          </w:p>
        </w:tc>
        <w:tc>
          <w:tcPr>
            <w:tcW w:w="5805" w:type="dxa"/>
          </w:tcPr>
          <w:p w:rsidR="00B1152B" w:rsidRPr="00B1152B" w:rsidRDefault="00B1152B" w:rsidP="00B1152B">
            <w:pPr>
              <w:spacing w:line="360" w:lineRule="auto"/>
              <w:jc w:val="both"/>
              <w:rPr>
                <w:rFonts w:ascii="Arial" w:hAnsi="Arial" w:cs="Arial"/>
                <w:lang w:val="en-US"/>
              </w:rPr>
            </w:pPr>
            <w:r>
              <w:rPr>
                <w:rFonts w:ascii="Arial" w:hAnsi="Arial" w:cs="Arial"/>
                <w:lang w:val="en-US"/>
              </w:rPr>
              <w:t xml:space="preserve">Query type identified by </w:t>
            </w:r>
            <w:proofErr w:type="spellStart"/>
            <w:r>
              <w:rPr>
                <w:rFonts w:ascii="Arial" w:hAnsi="Arial" w:cs="Arial"/>
                <w:lang w:val="en-US"/>
              </w:rPr>
              <w:t>snpXplorer</w:t>
            </w:r>
            <w:proofErr w:type="spellEnd"/>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proofErr w:type="spellStart"/>
            <w:r w:rsidRPr="008517AC">
              <w:rPr>
                <w:rFonts w:ascii="Arial" w:hAnsi="Arial" w:cs="Arial"/>
                <w:i/>
                <w:iCs/>
                <w:lang w:val="en-US"/>
              </w:rPr>
              <w:t>RsID</w:t>
            </w:r>
            <w:proofErr w:type="spellEnd"/>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RS identifier of the variant</w:t>
            </w:r>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Chromosome</w:t>
            </w:r>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Chromosome</w:t>
            </w:r>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Position (hg38)</w:t>
            </w:r>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Position with respect to GRCh38</w:t>
            </w:r>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Position (hg19)</w:t>
            </w:r>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Position with respect to GRCh37</w:t>
            </w:r>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Reference</w:t>
            </w:r>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 xml:space="preserve">Reference Allele (from </w:t>
            </w:r>
            <w:proofErr w:type="spellStart"/>
            <w:r>
              <w:rPr>
                <w:rFonts w:ascii="Arial" w:hAnsi="Arial" w:cs="Arial"/>
                <w:lang w:val="en-US"/>
              </w:rPr>
              <w:t>TOPMed</w:t>
            </w:r>
            <w:proofErr w:type="spellEnd"/>
            <w:r>
              <w:rPr>
                <w:rFonts w:ascii="Arial" w:hAnsi="Arial" w:cs="Arial"/>
                <w:lang w:val="en-US"/>
              </w:rPr>
              <w:t>)</w:t>
            </w:r>
          </w:p>
        </w:tc>
      </w:tr>
      <w:tr w:rsidR="00B1152B" w:rsidTr="008517AC">
        <w:tc>
          <w:tcPr>
            <w:tcW w:w="3823" w:type="dxa"/>
          </w:tcPr>
          <w:p w:rsidR="00B1152B"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Alternative</w:t>
            </w:r>
          </w:p>
        </w:tc>
        <w:tc>
          <w:tcPr>
            <w:tcW w:w="5805" w:type="dxa"/>
          </w:tcPr>
          <w:p w:rsidR="00B1152B" w:rsidRPr="00B1152B" w:rsidRDefault="008517AC" w:rsidP="00B1152B">
            <w:pPr>
              <w:spacing w:line="360" w:lineRule="auto"/>
              <w:jc w:val="both"/>
              <w:rPr>
                <w:rFonts w:ascii="Arial" w:hAnsi="Arial" w:cs="Arial"/>
                <w:lang w:val="en-US"/>
              </w:rPr>
            </w:pPr>
            <w:r>
              <w:rPr>
                <w:rFonts w:ascii="Arial" w:hAnsi="Arial" w:cs="Arial"/>
                <w:lang w:val="en-US"/>
              </w:rPr>
              <w:t xml:space="preserve">Alternative Allele (from </w:t>
            </w:r>
            <w:proofErr w:type="spellStart"/>
            <w:r>
              <w:rPr>
                <w:rFonts w:ascii="Arial" w:hAnsi="Arial" w:cs="Arial"/>
                <w:lang w:val="en-US"/>
              </w:rPr>
              <w:t>TOPMed</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sidRPr="008517AC">
              <w:rPr>
                <w:rFonts w:ascii="Arial" w:hAnsi="Arial" w:cs="Arial"/>
                <w:i/>
                <w:iCs/>
                <w:lang w:val="en-US"/>
              </w:rPr>
              <w:t>Alternative Allele Frequency</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 xml:space="preserve">Alternative Allele Frequency (from </w:t>
            </w:r>
            <w:proofErr w:type="spellStart"/>
            <w:r>
              <w:rPr>
                <w:rFonts w:ascii="Arial" w:hAnsi="Arial" w:cs="Arial"/>
                <w:lang w:val="en-US"/>
              </w:rPr>
              <w:t>TOPMed</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Locus ID</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Locus identifier</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Reference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Reference Allele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Alternative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Alternative Allele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Score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 xml:space="preserve">CADD </w:t>
            </w:r>
            <w:proofErr w:type="spellStart"/>
            <w:r>
              <w:rPr>
                <w:rFonts w:ascii="Arial" w:hAnsi="Arial" w:cs="Arial"/>
                <w:lang w:val="en-US"/>
              </w:rPr>
              <w:t>Phred</w:t>
            </w:r>
            <w:proofErr w:type="spellEnd"/>
            <w:r>
              <w:rPr>
                <w:rFonts w:ascii="Arial" w:hAnsi="Arial" w:cs="Arial"/>
                <w:lang w:val="en-US"/>
              </w:rPr>
              <w:t xml:space="preserve"> Score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Gene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Likely affected gene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Annotation Types</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Type of annotation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Consequences</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SNP Consequences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CpG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Maximum CpG context score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lastRenderedPageBreak/>
              <w:t>CADD GC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Maximum GC content score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H3K27ac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Overlap with H3K27ac histone marks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H3K4me3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Overlap with H3K4me3 marks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 xml:space="preserve">CADD </w:t>
            </w:r>
            <w:proofErr w:type="spellStart"/>
            <w:r>
              <w:rPr>
                <w:rFonts w:ascii="Arial" w:hAnsi="Arial" w:cs="Arial"/>
                <w:i/>
                <w:iCs/>
                <w:lang w:val="en-US"/>
              </w:rPr>
              <w:t>DNAase</w:t>
            </w:r>
            <w:proofErr w:type="spellEnd"/>
            <w:r>
              <w:rPr>
                <w:rFonts w:ascii="Arial" w:hAnsi="Arial" w:cs="Arial"/>
                <w:i/>
                <w:iCs/>
                <w:lang w:val="en-US"/>
              </w:rPr>
              <w:t xml:space="preserve"> Max</w:t>
            </w:r>
          </w:p>
        </w:tc>
        <w:tc>
          <w:tcPr>
            <w:tcW w:w="5805" w:type="dxa"/>
          </w:tcPr>
          <w:p w:rsidR="008517AC" w:rsidRDefault="008517AC" w:rsidP="00B1152B">
            <w:pPr>
              <w:spacing w:line="360" w:lineRule="auto"/>
              <w:jc w:val="both"/>
              <w:rPr>
                <w:rFonts w:ascii="Arial" w:hAnsi="Arial" w:cs="Arial"/>
                <w:lang w:val="en-US"/>
              </w:rPr>
            </w:pPr>
            <w:proofErr w:type="spellStart"/>
            <w:r>
              <w:rPr>
                <w:rFonts w:ascii="Arial" w:hAnsi="Arial" w:cs="Arial"/>
                <w:lang w:val="en-US"/>
              </w:rPr>
              <w:t>DNAse</w:t>
            </w:r>
            <w:proofErr w:type="spellEnd"/>
            <w:r>
              <w:rPr>
                <w:rFonts w:ascii="Arial" w:hAnsi="Arial" w:cs="Arial"/>
                <w:lang w:val="en-US"/>
              </w:rPr>
              <w:t xml:space="preserve"> I hypersensitivity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 xml:space="preserve">CADD </w:t>
            </w:r>
            <w:proofErr w:type="spellStart"/>
            <w:r>
              <w:rPr>
                <w:rFonts w:ascii="Arial" w:hAnsi="Arial" w:cs="Arial"/>
                <w:i/>
                <w:iCs/>
                <w:lang w:val="en-US"/>
              </w:rPr>
              <w:t>SpliceAI</w:t>
            </w:r>
            <w:proofErr w:type="spellEnd"/>
            <w:r>
              <w:rPr>
                <w:rFonts w:ascii="Arial" w:hAnsi="Arial" w:cs="Arial"/>
                <w:i/>
                <w:iCs/>
                <w:lang w:val="en-US"/>
              </w:rPr>
              <w:t xml:space="preserve"> Acc Loss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Predicted loss of acceptor splice site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 xml:space="preserve">CADD </w:t>
            </w:r>
            <w:proofErr w:type="spellStart"/>
            <w:r>
              <w:rPr>
                <w:rFonts w:ascii="Arial" w:hAnsi="Arial" w:cs="Arial"/>
                <w:i/>
                <w:iCs/>
                <w:lang w:val="en-US"/>
              </w:rPr>
              <w:t>SpliceAI</w:t>
            </w:r>
            <w:proofErr w:type="spellEnd"/>
            <w:r>
              <w:rPr>
                <w:rFonts w:ascii="Arial" w:hAnsi="Arial" w:cs="Arial"/>
                <w:i/>
                <w:iCs/>
                <w:lang w:val="en-US"/>
              </w:rPr>
              <w:t xml:space="preserve"> Don Loss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Predicted loss of donor splice site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SIFT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SIFT Score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 xml:space="preserve">CADD </w:t>
            </w:r>
            <w:proofErr w:type="spellStart"/>
            <w:r>
              <w:rPr>
                <w:rFonts w:ascii="Arial" w:hAnsi="Arial" w:cs="Arial"/>
                <w:i/>
                <w:iCs/>
                <w:lang w:val="en-US"/>
              </w:rPr>
              <w:t>PolyPhen</w:t>
            </w:r>
            <w:proofErr w:type="spellEnd"/>
            <w:r>
              <w:rPr>
                <w:rFonts w:ascii="Arial" w:hAnsi="Arial" w:cs="Arial"/>
                <w:i/>
                <w:iCs/>
                <w:lang w:val="en-US"/>
              </w:rPr>
              <w:t xml:space="preserve"> Max</w:t>
            </w:r>
          </w:p>
        </w:tc>
        <w:tc>
          <w:tcPr>
            <w:tcW w:w="5805" w:type="dxa"/>
          </w:tcPr>
          <w:p w:rsidR="008517AC" w:rsidRDefault="008517AC" w:rsidP="00B1152B">
            <w:pPr>
              <w:spacing w:line="360" w:lineRule="auto"/>
              <w:jc w:val="both"/>
              <w:rPr>
                <w:rFonts w:ascii="Arial" w:hAnsi="Arial" w:cs="Arial"/>
                <w:lang w:val="en-US"/>
              </w:rPr>
            </w:pPr>
            <w:proofErr w:type="spellStart"/>
            <w:r>
              <w:rPr>
                <w:rFonts w:ascii="Arial" w:hAnsi="Arial" w:cs="Arial"/>
                <w:lang w:val="en-US"/>
              </w:rPr>
              <w:t>PolyPhen</w:t>
            </w:r>
            <w:proofErr w:type="spellEnd"/>
            <w:r>
              <w:rPr>
                <w:rFonts w:ascii="Arial" w:hAnsi="Arial" w:cs="Arial"/>
                <w:lang w:val="en-US"/>
              </w:rPr>
              <w:t xml:space="preserve"> Score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CADD GERPRS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Evolutionary context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r>
              <w:rPr>
                <w:rFonts w:ascii="Arial" w:hAnsi="Arial" w:cs="Arial"/>
                <w:i/>
                <w:iCs/>
                <w:lang w:val="en-US"/>
              </w:rPr>
              <w:t xml:space="preserve">CADD </w:t>
            </w:r>
            <w:proofErr w:type="spellStart"/>
            <w:r>
              <w:rPr>
                <w:rFonts w:ascii="Arial" w:hAnsi="Arial" w:cs="Arial"/>
                <w:i/>
                <w:iCs/>
                <w:lang w:val="en-US"/>
              </w:rPr>
              <w:t>PhyloP</w:t>
            </w:r>
            <w:proofErr w:type="spellEnd"/>
            <w:r>
              <w:rPr>
                <w:rFonts w:ascii="Arial" w:hAnsi="Arial" w:cs="Arial"/>
                <w:i/>
                <w:iCs/>
                <w:lang w:val="en-US"/>
              </w:rPr>
              <w:t xml:space="preserve"> Max</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Nucleotide-level conservation (CADD)</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Reference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 xml:space="preserve">Reference Allele for </w:t>
            </w:r>
            <w:proofErr w:type="spellStart"/>
            <w:r>
              <w:rPr>
                <w:rFonts w:ascii="Arial" w:hAnsi="Arial" w:cs="Arial"/>
                <w:lang w:val="en-US"/>
              </w:rPr>
              <w:t>eQTL</w:t>
            </w:r>
            <w:proofErr w:type="spellEnd"/>
            <w:r>
              <w:rPr>
                <w:rFonts w:ascii="Arial" w:hAnsi="Arial" w:cs="Arial"/>
                <w:lang w:val="en-US"/>
              </w:rPr>
              <w:t xml:space="preserve">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Alternative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 xml:space="preserve">Alternative Allele for </w:t>
            </w:r>
            <w:proofErr w:type="spellStart"/>
            <w:r>
              <w:rPr>
                <w:rFonts w:ascii="Arial" w:hAnsi="Arial" w:cs="Arial"/>
                <w:lang w:val="en-US"/>
              </w:rPr>
              <w:t>eQTL</w:t>
            </w:r>
            <w:proofErr w:type="spellEnd"/>
            <w:r>
              <w:rPr>
                <w:rFonts w:ascii="Arial" w:hAnsi="Arial" w:cs="Arial"/>
                <w:lang w:val="en-US"/>
              </w:rPr>
              <w:t xml:space="preserve">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ensemble</w:t>
            </w:r>
          </w:p>
        </w:tc>
        <w:tc>
          <w:tcPr>
            <w:tcW w:w="5805" w:type="dxa"/>
          </w:tcPr>
          <w:p w:rsidR="008517AC" w:rsidRDefault="008517AC" w:rsidP="00B1152B">
            <w:pPr>
              <w:spacing w:line="360" w:lineRule="auto"/>
              <w:jc w:val="both"/>
              <w:rPr>
                <w:rFonts w:ascii="Arial" w:hAnsi="Arial" w:cs="Arial"/>
                <w:lang w:val="en-US"/>
              </w:rPr>
            </w:pPr>
            <w:r>
              <w:rPr>
                <w:rFonts w:ascii="Arial" w:hAnsi="Arial" w:cs="Arial"/>
                <w:lang w:val="en-US"/>
              </w:rPr>
              <w:t>Ensemble gene ID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Gene</w:t>
            </w:r>
          </w:p>
        </w:tc>
        <w:tc>
          <w:tcPr>
            <w:tcW w:w="5805" w:type="dxa"/>
          </w:tcPr>
          <w:p w:rsidR="008517AC" w:rsidRDefault="008517AC" w:rsidP="00B1152B">
            <w:pPr>
              <w:spacing w:line="360" w:lineRule="auto"/>
              <w:jc w:val="both"/>
              <w:rPr>
                <w:rFonts w:ascii="Arial" w:hAnsi="Arial" w:cs="Arial"/>
                <w:lang w:val="en-US"/>
              </w:rPr>
            </w:pPr>
            <w:proofErr w:type="spellStart"/>
            <w:r>
              <w:rPr>
                <w:rFonts w:ascii="Arial" w:hAnsi="Arial" w:cs="Arial"/>
                <w:lang w:val="en-US"/>
              </w:rPr>
              <w:t>eQTL</w:t>
            </w:r>
            <w:proofErr w:type="spellEnd"/>
            <w:r>
              <w:rPr>
                <w:rFonts w:ascii="Arial" w:hAnsi="Arial" w:cs="Arial"/>
                <w:lang w:val="en-US"/>
              </w:rPr>
              <w:t xml:space="preserve"> Gene name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8517AC"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Tissue</w:t>
            </w:r>
          </w:p>
        </w:tc>
        <w:tc>
          <w:tcPr>
            <w:tcW w:w="5805" w:type="dxa"/>
          </w:tcPr>
          <w:p w:rsidR="008517AC" w:rsidRDefault="008517AC" w:rsidP="00B1152B">
            <w:pPr>
              <w:spacing w:line="360" w:lineRule="auto"/>
              <w:jc w:val="both"/>
              <w:rPr>
                <w:rFonts w:ascii="Arial" w:hAnsi="Arial" w:cs="Arial"/>
                <w:lang w:val="en-US"/>
              </w:rPr>
            </w:pPr>
            <w:proofErr w:type="spellStart"/>
            <w:r>
              <w:rPr>
                <w:rFonts w:ascii="Arial" w:hAnsi="Arial" w:cs="Arial"/>
                <w:lang w:val="en-US"/>
              </w:rPr>
              <w:t>eQTL</w:t>
            </w:r>
            <w:proofErr w:type="spellEnd"/>
            <w:r>
              <w:rPr>
                <w:rFonts w:ascii="Arial" w:hAnsi="Arial" w:cs="Arial"/>
                <w:lang w:val="en-US"/>
              </w:rPr>
              <w:t xml:space="preserve"> Tissue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4252C4"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TSS Distance</w:t>
            </w:r>
          </w:p>
        </w:tc>
        <w:tc>
          <w:tcPr>
            <w:tcW w:w="5805" w:type="dxa"/>
          </w:tcPr>
          <w:p w:rsidR="008517AC" w:rsidRDefault="004252C4" w:rsidP="00B1152B">
            <w:pPr>
              <w:spacing w:line="360" w:lineRule="auto"/>
              <w:jc w:val="both"/>
              <w:rPr>
                <w:rFonts w:ascii="Arial" w:hAnsi="Arial" w:cs="Arial"/>
                <w:lang w:val="en-US"/>
              </w:rPr>
            </w:pPr>
            <w:r>
              <w:rPr>
                <w:rFonts w:ascii="Arial" w:hAnsi="Arial" w:cs="Arial"/>
                <w:lang w:val="en-US"/>
              </w:rPr>
              <w:t>Distance of SNP-TSS (</w:t>
            </w:r>
            <w:proofErr w:type="spellStart"/>
            <w:r>
              <w:rPr>
                <w:rFonts w:ascii="Arial" w:hAnsi="Arial" w:cs="Arial"/>
                <w:lang w:val="en-US"/>
              </w:rPr>
              <w:t>GTEx</w:t>
            </w:r>
            <w:proofErr w:type="spellEnd"/>
            <w:r>
              <w:rPr>
                <w:rFonts w:ascii="Arial" w:hAnsi="Arial" w:cs="Arial"/>
                <w:lang w:val="en-US"/>
              </w:rPr>
              <w:t>)</w:t>
            </w:r>
          </w:p>
        </w:tc>
      </w:tr>
      <w:tr w:rsidR="008517AC" w:rsidTr="008517AC">
        <w:tc>
          <w:tcPr>
            <w:tcW w:w="3823" w:type="dxa"/>
          </w:tcPr>
          <w:p w:rsidR="008517AC" w:rsidRPr="008517AC" w:rsidRDefault="004252C4"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P-value</w:t>
            </w:r>
          </w:p>
        </w:tc>
        <w:tc>
          <w:tcPr>
            <w:tcW w:w="5805" w:type="dxa"/>
          </w:tcPr>
          <w:p w:rsidR="008517AC" w:rsidRDefault="004252C4" w:rsidP="00B1152B">
            <w:pPr>
              <w:spacing w:line="360" w:lineRule="auto"/>
              <w:jc w:val="both"/>
              <w:rPr>
                <w:rFonts w:ascii="Arial" w:hAnsi="Arial" w:cs="Arial"/>
                <w:lang w:val="en-US"/>
              </w:rPr>
            </w:pPr>
            <w:proofErr w:type="spellStart"/>
            <w:r>
              <w:rPr>
                <w:rFonts w:ascii="Arial" w:hAnsi="Arial" w:cs="Arial"/>
                <w:lang w:val="en-US"/>
              </w:rPr>
              <w:t>eQTL</w:t>
            </w:r>
            <w:proofErr w:type="spellEnd"/>
            <w:r>
              <w:rPr>
                <w:rFonts w:ascii="Arial" w:hAnsi="Arial" w:cs="Arial"/>
                <w:lang w:val="en-US"/>
              </w:rPr>
              <w:t xml:space="preserve"> P-value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Slope</w:t>
            </w:r>
          </w:p>
        </w:tc>
        <w:tc>
          <w:tcPr>
            <w:tcW w:w="5805" w:type="dxa"/>
          </w:tcPr>
          <w:p w:rsidR="004252C4" w:rsidRDefault="004252C4" w:rsidP="00B1152B">
            <w:pPr>
              <w:spacing w:line="360" w:lineRule="auto"/>
              <w:jc w:val="both"/>
              <w:rPr>
                <w:rFonts w:ascii="Arial" w:hAnsi="Arial" w:cs="Arial"/>
                <w:lang w:val="en-US"/>
              </w:rPr>
            </w:pPr>
            <w:proofErr w:type="spellStart"/>
            <w:r>
              <w:rPr>
                <w:rFonts w:ascii="Arial" w:hAnsi="Arial" w:cs="Arial"/>
                <w:lang w:val="en-US"/>
              </w:rPr>
              <w:t>eQTL</w:t>
            </w:r>
            <w:proofErr w:type="spellEnd"/>
            <w:r>
              <w:rPr>
                <w:rFonts w:ascii="Arial" w:hAnsi="Arial" w:cs="Arial"/>
                <w:lang w:val="en-US"/>
              </w:rPr>
              <w:t xml:space="preserve"> effect size of Alternative allele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B1152B">
            <w:pPr>
              <w:spacing w:line="360" w:lineRule="auto"/>
              <w:jc w:val="both"/>
              <w:rPr>
                <w:rFonts w:ascii="Arial" w:hAnsi="Arial" w:cs="Arial"/>
                <w:i/>
                <w:iCs/>
                <w:lang w:val="en-US"/>
              </w:rPr>
            </w:pPr>
            <w:proofErr w:type="spellStart"/>
            <w:r>
              <w:rPr>
                <w:rFonts w:ascii="Arial" w:hAnsi="Arial" w:cs="Arial"/>
                <w:i/>
                <w:iCs/>
                <w:lang w:val="en-US"/>
              </w:rPr>
              <w:t>eQTL</w:t>
            </w:r>
            <w:proofErr w:type="spellEnd"/>
            <w:r>
              <w:rPr>
                <w:rFonts w:ascii="Arial" w:hAnsi="Arial" w:cs="Arial"/>
                <w:i/>
                <w:iCs/>
                <w:lang w:val="en-US"/>
              </w:rPr>
              <w:t xml:space="preserve"> MAF</w:t>
            </w:r>
          </w:p>
        </w:tc>
        <w:tc>
          <w:tcPr>
            <w:tcW w:w="5805" w:type="dxa"/>
          </w:tcPr>
          <w:p w:rsidR="004252C4" w:rsidRDefault="004252C4" w:rsidP="00B1152B">
            <w:pPr>
              <w:spacing w:line="360" w:lineRule="auto"/>
              <w:jc w:val="both"/>
              <w:rPr>
                <w:rFonts w:ascii="Arial" w:hAnsi="Arial" w:cs="Arial"/>
                <w:lang w:val="en-US"/>
              </w:rPr>
            </w:pPr>
            <w:r>
              <w:rPr>
                <w:rFonts w:ascii="Arial" w:hAnsi="Arial" w:cs="Arial"/>
                <w:lang w:val="en-US"/>
              </w:rPr>
              <w:t>Minor allele frequency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Reference</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 xml:space="preserve">Reference Allele for </w:t>
            </w: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Alternative</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 xml:space="preserve">Alternative Allele for </w:t>
            </w: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ensemble</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Ensemble gene ID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Gene</w:t>
            </w:r>
          </w:p>
        </w:tc>
        <w:tc>
          <w:tcPr>
            <w:tcW w:w="5805" w:type="dxa"/>
          </w:tcPr>
          <w:p w:rsidR="004252C4" w:rsidRDefault="004252C4" w:rsidP="004252C4">
            <w:pPr>
              <w:spacing w:line="360" w:lineRule="auto"/>
              <w:jc w:val="both"/>
              <w:rPr>
                <w:rFonts w:ascii="Arial" w:hAnsi="Arial" w:cs="Arial"/>
                <w:lang w:val="en-US"/>
              </w:rPr>
            </w:pP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Gene name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Tissue</w:t>
            </w:r>
          </w:p>
        </w:tc>
        <w:tc>
          <w:tcPr>
            <w:tcW w:w="5805" w:type="dxa"/>
          </w:tcPr>
          <w:p w:rsidR="004252C4" w:rsidRDefault="004252C4" w:rsidP="004252C4">
            <w:pPr>
              <w:spacing w:line="360" w:lineRule="auto"/>
              <w:jc w:val="both"/>
              <w:rPr>
                <w:rFonts w:ascii="Arial" w:hAnsi="Arial" w:cs="Arial"/>
                <w:lang w:val="en-US"/>
              </w:rPr>
            </w:pP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Tissue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TSS Distance</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Distance of SNP-TSS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P-value</w:t>
            </w:r>
          </w:p>
        </w:tc>
        <w:tc>
          <w:tcPr>
            <w:tcW w:w="5805" w:type="dxa"/>
          </w:tcPr>
          <w:p w:rsidR="004252C4" w:rsidRDefault="004252C4" w:rsidP="004252C4">
            <w:pPr>
              <w:spacing w:line="360" w:lineRule="auto"/>
              <w:jc w:val="both"/>
              <w:rPr>
                <w:rFonts w:ascii="Arial" w:hAnsi="Arial" w:cs="Arial"/>
                <w:lang w:val="en-US"/>
              </w:rPr>
            </w:pP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P-value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Slope</w:t>
            </w:r>
          </w:p>
        </w:tc>
        <w:tc>
          <w:tcPr>
            <w:tcW w:w="5805" w:type="dxa"/>
          </w:tcPr>
          <w:p w:rsidR="004252C4" w:rsidRDefault="004252C4" w:rsidP="004252C4">
            <w:pPr>
              <w:spacing w:line="360" w:lineRule="auto"/>
              <w:jc w:val="both"/>
              <w:rPr>
                <w:rFonts w:ascii="Arial" w:hAnsi="Arial" w:cs="Arial"/>
                <w:lang w:val="en-US"/>
              </w:rPr>
            </w:pP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effect size of Alternative allele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proofErr w:type="spellStart"/>
            <w:r>
              <w:rPr>
                <w:rFonts w:ascii="Arial" w:hAnsi="Arial" w:cs="Arial"/>
                <w:i/>
                <w:iCs/>
                <w:lang w:val="en-US"/>
              </w:rPr>
              <w:t>s</w:t>
            </w:r>
            <w:r>
              <w:rPr>
                <w:rFonts w:ascii="Arial" w:hAnsi="Arial" w:cs="Arial"/>
                <w:i/>
                <w:iCs/>
                <w:lang w:val="en-US"/>
              </w:rPr>
              <w:t>QTL</w:t>
            </w:r>
            <w:proofErr w:type="spellEnd"/>
            <w:r>
              <w:rPr>
                <w:rFonts w:ascii="Arial" w:hAnsi="Arial" w:cs="Arial"/>
                <w:i/>
                <w:iCs/>
                <w:lang w:val="en-US"/>
              </w:rPr>
              <w:t xml:space="preserve"> MAF</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Minor allele frequency (</w:t>
            </w:r>
            <w:proofErr w:type="spellStart"/>
            <w:r>
              <w:rPr>
                <w:rFonts w:ascii="Arial" w:hAnsi="Arial" w:cs="Arial"/>
                <w:lang w:val="en-US"/>
              </w:rPr>
              <w:t>GTEx</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r>
              <w:rPr>
                <w:rFonts w:ascii="Arial" w:hAnsi="Arial" w:cs="Arial"/>
                <w:i/>
                <w:iCs/>
                <w:lang w:val="en-US"/>
              </w:rPr>
              <w:t>Most Likely Genes</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Most likely gene(s) affecting variant (</w:t>
            </w:r>
            <w:proofErr w:type="spellStart"/>
            <w:r>
              <w:rPr>
                <w:rFonts w:ascii="Arial" w:hAnsi="Arial" w:cs="Arial"/>
                <w:lang w:val="en-US"/>
              </w:rPr>
              <w:t>snpXplorer</w:t>
            </w:r>
            <w:proofErr w:type="spellEnd"/>
            <w:r>
              <w:rPr>
                <w:rFonts w:ascii="Arial" w:hAnsi="Arial" w:cs="Arial"/>
                <w:lang w:val="en-US"/>
              </w:rPr>
              <w:t>)</w:t>
            </w:r>
          </w:p>
        </w:tc>
      </w:tr>
      <w:tr w:rsidR="004252C4" w:rsidTr="008517AC">
        <w:tc>
          <w:tcPr>
            <w:tcW w:w="3823" w:type="dxa"/>
          </w:tcPr>
          <w:p w:rsidR="004252C4" w:rsidRPr="008517AC" w:rsidRDefault="004252C4" w:rsidP="004252C4">
            <w:pPr>
              <w:spacing w:line="360" w:lineRule="auto"/>
              <w:jc w:val="both"/>
              <w:rPr>
                <w:rFonts w:ascii="Arial" w:hAnsi="Arial" w:cs="Arial"/>
                <w:i/>
                <w:iCs/>
                <w:lang w:val="en-US"/>
              </w:rPr>
            </w:pPr>
            <w:r>
              <w:rPr>
                <w:rFonts w:ascii="Arial" w:hAnsi="Arial" w:cs="Arial"/>
                <w:i/>
                <w:iCs/>
                <w:lang w:val="en-US"/>
              </w:rPr>
              <w:t>Source</w:t>
            </w:r>
          </w:p>
        </w:tc>
        <w:tc>
          <w:tcPr>
            <w:tcW w:w="5805" w:type="dxa"/>
          </w:tcPr>
          <w:p w:rsidR="004252C4" w:rsidRDefault="004252C4" w:rsidP="004252C4">
            <w:pPr>
              <w:spacing w:line="360" w:lineRule="auto"/>
              <w:jc w:val="both"/>
              <w:rPr>
                <w:rFonts w:ascii="Arial" w:hAnsi="Arial" w:cs="Arial"/>
                <w:lang w:val="en-US"/>
              </w:rPr>
            </w:pPr>
            <w:r>
              <w:rPr>
                <w:rFonts w:ascii="Arial" w:hAnsi="Arial" w:cs="Arial"/>
                <w:lang w:val="en-US"/>
              </w:rPr>
              <w:t>Source(s) used to identify genes (</w:t>
            </w:r>
            <w:proofErr w:type="spellStart"/>
            <w:r>
              <w:rPr>
                <w:rFonts w:ascii="Arial" w:hAnsi="Arial" w:cs="Arial"/>
                <w:lang w:val="en-US"/>
              </w:rPr>
              <w:t>snpXplorer</w:t>
            </w:r>
            <w:proofErr w:type="spellEnd"/>
            <w:r>
              <w:rPr>
                <w:rFonts w:ascii="Arial" w:hAnsi="Arial" w:cs="Arial"/>
                <w:lang w:val="en-US"/>
              </w:rPr>
              <w:t>)</w:t>
            </w:r>
          </w:p>
        </w:tc>
      </w:tr>
    </w:tbl>
    <w:p w:rsidR="00B1152B" w:rsidRDefault="00B1152B" w:rsidP="004252C4">
      <w:pPr>
        <w:spacing w:line="360" w:lineRule="auto"/>
        <w:jc w:val="both"/>
        <w:rPr>
          <w:rFonts w:ascii="Arial" w:hAnsi="Arial" w:cs="Arial"/>
          <w:b/>
          <w:bCs/>
          <w:lang w:val="en-US"/>
        </w:rPr>
      </w:pPr>
    </w:p>
    <w:p w:rsidR="004252C4" w:rsidRDefault="004252C4" w:rsidP="004252C4">
      <w:pPr>
        <w:spacing w:line="360" w:lineRule="auto"/>
        <w:jc w:val="both"/>
        <w:rPr>
          <w:rFonts w:ascii="Arial" w:hAnsi="Arial" w:cs="Arial"/>
          <w:lang w:val="en-US"/>
        </w:rPr>
      </w:pPr>
      <w:proofErr w:type="spellStart"/>
      <w:r>
        <w:rPr>
          <w:rFonts w:ascii="Arial" w:hAnsi="Arial" w:cs="Arial"/>
          <w:b/>
          <w:bCs/>
          <w:lang w:val="en-US"/>
        </w:rPr>
        <w:t>target_annotations</w:t>
      </w:r>
      <w:proofErr w:type="spellEnd"/>
      <w:r>
        <w:rPr>
          <w:rFonts w:ascii="Arial" w:hAnsi="Arial" w:cs="Arial"/>
          <w:b/>
          <w:bCs/>
          <w:lang w:val="en-US"/>
        </w:rPr>
        <w:t>/</w:t>
      </w:r>
      <w:proofErr w:type="spellStart"/>
      <w:r>
        <w:rPr>
          <w:rFonts w:ascii="Arial" w:hAnsi="Arial" w:cs="Arial"/>
          <w:b/>
          <w:bCs/>
          <w:lang w:val="en-US"/>
        </w:rPr>
        <w:t>cadd_annotation_target.tsv</w:t>
      </w:r>
      <w:proofErr w:type="spellEnd"/>
      <w:r>
        <w:rPr>
          <w:rFonts w:ascii="Arial" w:hAnsi="Arial" w:cs="Arial"/>
          <w:lang w:val="en-US"/>
        </w:rPr>
        <w:t xml:space="preserve">: Complete CADD annotation for each variant. Columns are the same as in </w:t>
      </w:r>
      <w:proofErr w:type="spellStart"/>
      <w:r>
        <w:rPr>
          <w:rFonts w:ascii="Arial" w:hAnsi="Arial" w:cs="Arial"/>
          <w:i/>
          <w:iCs/>
          <w:lang w:val="en-US"/>
        </w:rPr>
        <w:t>variant_annotation_combined.tsv</w:t>
      </w:r>
      <w:proofErr w:type="spellEnd"/>
      <w:r>
        <w:rPr>
          <w:rFonts w:ascii="Arial" w:hAnsi="Arial" w:cs="Arial"/>
          <w:lang w:val="en-US"/>
        </w:rPr>
        <w:t xml:space="preserve">, however, multiple </w:t>
      </w:r>
      <w:r>
        <w:rPr>
          <w:rFonts w:ascii="Arial" w:hAnsi="Arial" w:cs="Arial"/>
          <w:lang w:val="en-US"/>
        </w:rPr>
        <w:lastRenderedPageBreak/>
        <w:t xml:space="preserve">annotations per variant may exist. In the </w:t>
      </w:r>
      <w:proofErr w:type="spellStart"/>
      <w:r>
        <w:rPr>
          <w:rFonts w:ascii="Arial" w:hAnsi="Arial" w:cs="Arial"/>
          <w:i/>
          <w:iCs/>
          <w:lang w:val="en-US"/>
        </w:rPr>
        <w:t>variant_annotation_combined.tsv</w:t>
      </w:r>
      <w:proofErr w:type="spellEnd"/>
      <w:r>
        <w:rPr>
          <w:rFonts w:ascii="Arial" w:hAnsi="Arial" w:cs="Arial"/>
          <w:lang w:val="en-US"/>
        </w:rPr>
        <w:t>, the annotation with the largest CADD Score is prioritized and reported.</w:t>
      </w:r>
    </w:p>
    <w:p w:rsidR="004252C4" w:rsidRDefault="004252C4" w:rsidP="004252C4">
      <w:pPr>
        <w:spacing w:line="360" w:lineRule="auto"/>
        <w:jc w:val="both"/>
        <w:rPr>
          <w:rFonts w:ascii="Arial" w:hAnsi="Arial" w:cs="Arial"/>
          <w:lang w:val="en-US"/>
        </w:rPr>
      </w:pPr>
    </w:p>
    <w:p w:rsidR="004252C4" w:rsidRDefault="004252C4" w:rsidP="004252C4">
      <w:pPr>
        <w:spacing w:line="360" w:lineRule="auto"/>
        <w:jc w:val="both"/>
        <w:rPr>
          <w:rFonts w:ascii="Arial" w:hAnsi="Arial" w:cs="Arial"/>
          <w:lang w:val="en-US"/>
        </w:rPr>
      </w:pPr>
      <w:proofErr w:type="spellStart"/>
      <w:r>
        <w:rPr>
          <w:rFonts w:ascii="Arial" w:hAnsi="Arial" w:cs="Arial"/>
          <w:b/>
          <w:bCs/>
          <w:lang w:val="en-US"/>
        </w:rPr>
        <w:t>target_annotations</w:t>
      </w:r>
      <w:proofErr w:type="spellEnd"/>
      <w:r>
        <w:rPr>
          <w:rFonts w:ascii="Arial" w:hAnsi="Arial" w:cs="Arial"/>
          <w:b/>
          <w:bCs/>
          <w:lang w:val="en-US"/>
        </w:rPr>
        <w:t>/</w:t>
      </w:r>
      <w:proofErr w:type="spellStart"/>
      <w:r>
        <w:rPr>
          <w:rFonts w:ascii="Arial" w:hAnsi="Arial" w:cs="Arial"/>
          <w:b/>
          <w:bCs/>
          <w:lang w:val="en-US"/>
        </w:rPr>
        <w:t>eqtl_annotation_target.tsv</w:t>
      </w:r>
      <w:proofErr w:type="spellEnd"/>
      <w:r>
        <w:rPr>
          <w:rFonts w:ascii="Arial" w:hAnsi="Arial" w:cs="Arial"/>
          <w:lang w:val="en-US"/>
        </w:rPr>
        <w:t xml:space="preserve">: Complete </w:t>
      </w:r>
      <w:proofErr w:type="spellStart"/>
      <w:r>
        <w:rPr>
          <w:rFonts w:ascii="Arial" w:hAnsi="Arial" w:cs="Arial"/>
          <w:lang w:val="en-US"/>
        </w:rPr>
        <w:t>eQTL</w:t>
      </w:r>
      <w:proofErr w:type="spellEnd"/>
      <w:r>
        <w:rPr>
          <w:rFonts w:ascii="Arial" w:hAnsi="Arial" w:cs="Arial"/>
          <w:lang w:val="en-US"/>
        </w:rPr>
        <w:t xml:space="preserve"> annotation for each variant. Columns are the same as in </w:t>
      </w:r>
      <w:proofErr w:type="spellStart"/>
      <w:r>
        <w:rPr>
          <w:rFonts w:ascii="Arial" w:hAnsi="Arial" w:cs="Arial"/>
          <w:i/>
          <w:iCs/>
          <w:lang w:val="en-US"/>
        </w:rPr>
        <w:t>variant_annotation_combined.tsv</w:t>
      </w:r>
      <w:proofErr w:type="spellEnd"/>
      <w:r>
        <w:rPr>
          <w:rFonts w:ascii="Arial" w:hAnsi="Arial" w:cs="Arial"/>
          <w:lang w:val="en-US"/>
        </w:rPr>
        <w:t>.</w:t>
      </w:r>
    </w:p>
    <w:p w:rsidR="004252C4" w:rsidRDefault="004252C4" w:rsidP="004252C4">
      <w:pPr>
        <w:spacing w:line="360" w:lineRule="auto"/>
        <w:jc w:val="both"/>
        <w:rPr>
          <w:rFonts w:ascii="Arial" w:hAnsi="Arial" w:cs="Arial"/>
          <w:lang w:val="en-US"/>
        </w:rPr>
      </w:pPr>
    </w:p>
    <w:p w:rsidR="004252C4" w:rsidRDefault="004252C4" w:rsidP="004252C4">
      <w:pPr>
        <w:spacing w:line="360" w:lineRule="auto"/>
        <w:jc w:val="both"/>
        <w:rPr>
          <w:rFonts w:ascii="Arial" w:hAnsi="Arial" w:cs="Arial"/>
          <w:i/>
          <w:iCs/>
          <w:lang w:val="en-US"/>
        </w:rPr>
      </w:pPr>
      <w:proofErr w:type="spellStart"/>
      <w:r>
        <w:rPr>
          <w:rFonts w:ascii="Arial" w:hAnsi="Arial" w:cs="Arial"/>
          <w:b/>
          <w:bCs/>
          <w:lang w:val="en-US"/>
        </w:rPr>
        <w:t>target_annotations</w:t>
      </w:r>
      <w:proofErr w:type="spellEnd"/>
      <w:r>
        <w:rPr>
          <w:rFonts w:ascii="Arial" w:hAnsi="Arial" w:cs="Arial"/>
          <w:b/>
          <w:bCs/>
          <w:lang w:val="en-US"/>
        </w:rPr>
        <w:t>/</w:t>
      </w:r>
      <w:proofErr w:type="spellStart"/>
      <w:r>
        <w:rPr>
          <w:rFonts w:ascii="Arial" w:hAnsi="Arial" w:cs="Arial"/>
          <w:b/>
          <w:bCs/>
          <w:lang w:val="en-US"/>
        </w:rPr>
        <w:t>sqtl_annotation_target.tsv</w:t>
      </w:r>
      <w:proofErr w:type="spellEnd"/>
      <w:r>
        <w:rPr>
          <w:rFonts w:ascii="Arial" w:hAnsi="Arial" w:cs="Arial"/>
          <w:lang w:val="en-US"/>
        </w:rPr>
        <w:t xml:space="preserve">: </w:t>
      </w:r>
      <w:r w:rsidR="00607EFC">
        <w:rPr>
          <w:rFonts w:ascii="Arial" w:hAnsi="Arial" w:cs="Arial"/>
          <w:lang w:val="en-US"/>
        </w:rPr>
        <w:t xml:space="preserve">Complete </w:t>
      </w:r>
      <w:proofErr w:type="spellStart"/>
      <w:r w:rsidR="00607EFC">
        <w:rPr>
          <w:rFonts w:ascii="Arial" w:hAnsi="Arial" w:cs="Arial"/>
          <w:lang w:val="en-US"/>
        </w:rPr>
        <w:t>sQTL</w:t>
      </w:r>
      <w:proofErr w:type="spellEnd"/>
      <w:r w:rsidR="00607EFC">
        <w:rPr>
          <w:rFonts w:ascii="Arial" w:hAnsi="Arial" w:cs="Arial"/>
          <w:lang w:val="en-US"/>
        </w:rPr>
        <w:t xml:space="preserve"> annotation for each variant. Columns are the same as in </w:t>
      </w:r>
      <w:proofErr w:type="spellStart"/>
      <w:r w:rsidR="00607EFC">
        <w:rPr>
          <w:rFonts w:ascii="Arial" w:hAnsi="Arial" w:cs="Arial"/>
          <w:i/>
          <w:iCs/>
          <w:lang w:val="en-US"/>
        </w:rPr>
        <w:t>variant_annotation_combined.tsv</w:t>
      </w:r>
      <w:proofErr w:type="spellEnd"/>
      <w:r w:rsidR="00607EFC">
        <w:rPr>
          <w:rFonts w:ascii="Arial" w:hAnsi="Arial" w:cs="Arial"/>
          <w:i/>
          <w:iCs/>
          <w:lang w:val="en-US"/>
        </w:rPr>
        <w:t>.</w:t>
      </w:r>
    </w:p>
    <w:p w:rsidR="00607EFC" w:rsidRDefault="00607EFC" w:rsidP="004252C4">
      <w:pPr>
        <w:spacing w:line="360" w:lineRule="auto"/>
        <w:jc w:val="both"/>
        <w:rPr>
          <w:rFonts w:ascii="Arial" w:hAnsi="Arial" w:cs="Arial"/>
          <w:i/>
          <w:iCs/>
          <w:lang w:val="en-US"/>
        </w:rPr>
      </w:pPr>
    </w:p>
    <w:p w:rsidR="00607EFC" w:rsidRDefault="00607EFC" w:rsidP="004252C4">
      <w:pPr>
        <w:spacing w:line="360" w:lineRule="auto"/>
        <w:jc w:val="both"/>
        <w:rPr>
          <w:rFonts w:ascii="Arial" w:hAnsi="Arial" w:cs="Arial"/>
          <w:lang w:val="en-US"/>
        </w:rPr>
      </w:pPr>
      <w:proofErr w:type="spellStart"/>
      <w:r>
        <w:rPr>
          <w:rFonts w:ascii="Arial" w:hAnsi="Arial" w:cs="Arial"/>
          <w:b/>
          <w:bCs/>
          <w:lang w:val="en-US"/>
        </w:rPr>
        <w:t>target_annotations</w:t>
      </w:r>
      <w:proofErr w:type="spellEnd"/>
      <w:r>
        <w:rPr>
          <w:rFonts w:ascii="Arial" w:hAnsi="Arial" w:cs="Arial"/>
          <w:b/>
          <w:bCs/>
          <w:lang w:val="en-US"/>
        </w:rPr>
        <w:t>/</w:t>
      </w:r>
      <w:proofErr w:type="spellStart"/>
      <w:r>
        <w:rPr>
          <w:rFonts w:ascii="Arial" w:hAnsi="Arial" w:cs="Arial"/>
          <w:b/>
          <w:bCs/>
          <w:lang w:val="en-US"/>
        </w:rPr>
        <w:t>gwas_annotation_target.tsv</w:t>
      </w:r>
      <w:proofErr w:type="spellEnd"/>
      <w:r>
        <w:rPr>
          <w:rFonts w:ascii="Arial" w:hAnsi="Arial" w:cs="Arial"/>
          <w:lang w:val="en-US"/>
        </w:rPr>
        <w:t>: GWAS hits identified for each variant.</w:t>
      </w:r>
      <w:r w:rsidR="001D236B">
        <w:rPr>
          <w:rFonts w:ascii="Arial" w:hAnsi="Arial" w:cs="Arial"/>
          <w:lang w:val="en-US"/>
        </w:rPr>
        <w:t xml:space="preserve"> Note that not all GWAS traits from </w:t>
      </w:r>
      <w:proofErr w:type="spellStart"/>
      <w:r w:rsidR="001D236B">
        <w:rPr>
          <w:rFonts w:ascii="Arial" w:hAnsi="Arial" w:cs="Arial"/>
          <w:lang w:val="en-US"/>
        </w:rPr>
        <w:t>OpenGWAS</w:t>
      </w:r>
      <w:proofErr w:type="spellEnd"/>
      <w:r w:rsidR="001D236B">
        <w:rPr>
          <w:rFonts w:ascii="Arial" w:hAnsi="Arial" w:cs="Arial"/>
          <w:lang w:val="en-US"/>
        </w:rPr>
        <w:t xml:space="preserve"> are queried (&gt;10,000 traits). To redundancy between similar terms, trait names were embedded using a combination of </w:t>
      </w:r>
      <w:proofErr w:type="spellStart"/>
      <w:r w:rsidR="001D236B">
        <w:rPr>
          <w:rFonts w:ascii="Arial" w:hAnsi="Arial" w:cs="Arial"/>
          <w:lang w:val="en-US"/>
        </w:rPr>
        <w:t>MiniLD</w:t>
      </w:r>
      <w:proofErr w:type="spellEnd"/>
      <w:r w:rsidR="001D236B">
        <w:rPr>
          <w:rFonts w:ascii="Arial" w:hAnsi="Arial" w:cs="Arial"/>
          <w:lang w:val="en-US"/>
        </w:rPr>
        <w:t xml:space="preserve"> and </w:t>
      </w:r>
      <w:proofErr w:type="spellStart"/>
      <w:r w:rsidR="001D236B">
        <w:rPr>
          <w:rFonts w:ascii="Arial" w:hAnsi="Arial" w:cs="Arial"/>
          <w:lang w:val="en-US"/>
        </w:rPr>
        <w:t>SapBERT</w:t>
      </w:r>
      <w:proofErr w:type="spellEnd"/>
      <w:r w:rsidR="001D236B">
        <w:rPr>
          <w:rFonts w:ascii="Arial" w:hAnsi="Arial" w:cs="Arial"/>
          <w:lang w:val="en-US"/>
        </w:rPr>
        <w:t xml:space="preserve"> language models to capture semantic similarity. Pairwise cosine similarity between embeddings was then used to cluster related traits.</w:t>
      </w:r>
      <w:r>
        <w:rPr>
          <w:rFonts w:ascii="Arial" w:hAnsi="Arial" w:cs="Arial"/>
          <w:lang w:val="en-US"/>
        </w:rPr>
        <w:t xml:space="preserve"> Columns are as it follows:</w:t>
      </w:r>
    </w:p>
    <w:tbl>
      <w:tblPr>
        <w:tblStyle w:val="Grigliatabella"/>
        <w:tblW w:w="0" w:type="auto"/>
        <w:tblLook w:val="04A0" w:firstRow="1" w:lastRow="0" w:firstColumn="1" w:lastColumn="0" w:noHBand="0" w:noVBand="1"/>
      </w:tblPr>
      <w:tblGrid>
        <w:gridCol w:w="3823"/>
        <w:gridCol w:w="5805"/>
      </w:tblGrid>
      <w:tr w:rsidR="00607EFC" w:rsidTr="00CA3237">
        <w:tc>
          <w:tcPr>
            <w:tcW w:w="3823" w:type="dxa"/>
          </w:tcPr>
          <w:p w:rsidR="00607EFC" w:rsidRDefault="00607EFC" w:rsidP="00CA3237">
            <w:pPr>
              <w:spacing w:line="360" w:lineRule="auto"/>
              <w:jc w:val="both"/>
              <w:rPr>
                <w:rFonts w:ascii="Arial" w:hAnsi="Arial" w:cs="Arial"/>
                <w:b/>
                <w:bCs/>
                <w:lang w:val="en-US"/>
              </w:rPr>
            </w:pPr>
            <w:r>
              <w:rPr>
                <w:rFonts w:ascii="Arial" w:hAnsi="Arial" w:cs="Arial"/>
                <w:b/>
                <w:bCs/>
                <w:lang w:val="en-US"/>
              </w:rPr>
              <w:t>Column</w:t>
            </w:r>
          </w:p>
        </w:tc>
        <w:tc>
          <w:tcPr>
            <w:tcW w:w="5805" w:type="dxa"/>
          </w:tcPr>
          <w:p w:rsidR="00607EFC" w:rsidRDefault="00607EFC" w:rsidP="00CA3237">
            <w:pPr>
              <w:spacing w:line="360" w:lineRule="auto"/>
              <w:jc w:val="both"/>
              <w:rPr>
                <w:rFonts w:ascii="Arial" w:hAnsi="Arial" w:cs="Arial"/>
                <w:b/>
                <w:bCs/>
                <w:lang w:val="en-US"/>
              </w:rPr>
            </w:pPr>
            <w:r>
              <w:rPr>
                <w:rFonts w:ascii="Arial" w:hAnsi="Arial" w:cs="Arial"/>
                <w:b/>
                <w:bCs/>
                <w:lang w:val="en-US"/>
              </w:rPr>
              <w:t>Description</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GWAS Trait</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Trait name</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Effect Allele</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Effect Allele</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Non-effect Allele</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Other Allele</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EAF</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Effect Allele Frequency</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GWAS Beta</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Effect size of Effect allele</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GWAS SE</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Standard error of effect size</w:t>
            </w:r>
          </w:p>
        </w:tc>
      </w:tr>
      <w:tr w:rsidR="00607EFC" w:rsidRPr="00B1152B"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GWAS P</w:t>
            </w:r>
          </w:p>
        </w:tc>
        <w:tc>
          <w:tcPr>
            <w:tcW w:w="5805" w:type="dxa"/>
          </w:tcPr>
          <w:p w:rsidR="00607EFC" w:rsidRPr="00B1152B" w:rsidRDefault="00607EFC" w:rsidP="00CA3237">
            <w:pPr>
              <w:spacing w:line="360" w:lineRule="auto"/>
              <w:jc w:val="both"/>
              <w:rPr>
                <w:rFonts w:ascii="Arial" w:hAnsi="Arial" w:cs="Arial"/>
                <w:lang w:val="en-US"/>
              </w:rPr>
            </w:pPr>
            <w:r>
              <w:rPr>
                <w:rFonts w:ascii="Arial" w:hAnsi="Arial" w:cs="Arial"/>
                <w:lang w:val="en-US"/>
              </w:rPr>
              <w:t>P-value of association</w:t>
            </w:r>
          </w:p>
        </w:tc>
      </w:tr>
      <w:tr w:rsidR="00607EFC"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Sample Size</w:t>
            </w:r>
          </w:p>
        </w:tc>
        <w:tc>
          <w:tcPr>
            <w:tcW w:w="5805" w:type="dxa"/>
          </w:tcPr>
          <w:p w:rsidR="00607EFC" w:rsidRDefault="00607EFC" w:rsidP="00CA3237">
            <w:pPr>
              <w:spacing w:line="360" w:lineRule="auto"/>
              <w:jc w:val="both"/>
              <w:rPr>
                <w:rFonts w:ascii="Arial" w:hAnsi="Arial" w:cs="Arial"/>
                <w:lang w:val="en-US"/>
              </w:rPr>
            </w:pPr>
            <w:r>
              <w:rPr>
                <w:rFonts w:ascii="Arial" w:hAnsi="Arial" w:cs="Arial"/>
                <w:lang w:val="en-US"/>
              </w:rPr>
              <w:t>Sample size of GWAS</w:t>
            </w:r>
          </w:p>
        </w:tc>
      </w:tr>
      <w:tr w:rsidR="00607EFC" w:rsidTr="00CA3237">
        <w:tc>
          <w:tcPr>
            <w:tcW w:w="3823" w:type="dxa"/>
          </w:tcPr>
          <w:p w:rsidR="00607EFC" w:rsidRPr="008517AC" w:rsidRDefault="00607EFC" w:rsidP="00CA3237">
            <w:pPr>
              <w:spacing w:line="360" w:lineRule="auto"/>
              <w:jc w:val="both"/>
              <w:rPr>
                <w:rFonts w:ascii="Arial" w:hAnsi="Arial" w:cs="Arial"/>
                <w:i/>
                <w:iCs/>
                <w:lang w:val="en-US"/>
              </w:rPr>
            </w:pPr>
            <w:r>
              <w:rPr>
                <w:rFonts w:ascii="Arial" w:hAnsi="Arial" w:cs="Arial"/>
                <w:i/>
                <w:iCs/>
                <w:lang w:val="en-US"/>
              </w:rPr>
              <w:t>GWAS ID</w:t>
            </w:r>
          </w:p>
        </w:tc>
        <w:tc>
          <w:tcPr>
            <w:tcW w:w="5805" w:type="dxa"/>
          </w:tcPr>
          <w:p w:rsidR="00607EFC" w:rsidRDefault="00607EFC" w:rsidP="00CA3237">
            <w:pPr>
              <w:spacing w:line="360" w:lineRule="auto"/>
              <w:jc w:val="both"/>
              <w:rPr>
                <w:rFonts w:ascii="Arial" w:hAnsi="Arial" w:cs="Arial"/>
                <w:lang w:val="en-US"/>
              </w:rPr>
            </w:pPr>
            <w:r>
              <w:rPr>
                <w:rFonts w:ascii="Arial" w:hAnsi="Arial" w:cs="Arial"/>
                <w:lang w:val="en-US"/>
              </w:rPr>
              <w:t>GWAS identifier (</w:t>
            </w:r>
            <w:proofErr w:type="spellStart"/>
            <w:r>
              <w:rPr>
                <w:rFonts w:ascii="Arial" w:hAnsi="Arial" w:cs="Arial"/>
                <w:lang w:val="en-US"/>
              </w:rPr>
              <w:t>OpenGWAS</w:t>
            </w:r>
            <w:proofErr w:type="spellEnd"/>
            <w:r>
              <w:rPr>
                <w:rFonts w:ascii="Arial" w:hAnsi="Arial" w:cs="Arial"/>
                <w:lang w:val="en-US"/>
              </w:rPr>
              <w:t>)</w:t>
            </w:r>
          </w:p>
        </w:tc>
      </w:tr>
      <w:tr w:rsidR="00607EFC" w:rsidTr="00CA3237">
        <w:tc>
          <w:tcPr>
            <w:tcW w:w="3823" w:type="dxa"/>
          </w:tcPr>
          <w:p w:rsidR="00607EFC" w:rsidRPr="008517AC" w:rsidRDefault="00607EFC" w:rsidP="00CA3237">
            <w:pPr>
              <w:spacing w:line="360" w:lineRule="auto"/>
              <w:jc w:val="both"/>
              <w:rPr>
                <w:rFonts w:ascii="Arial" w:hAnsi="Arial" w:cs="Arial"/>
                <w:i/>
                <w:iCs/>
                <w:lang w:val="en-US"/>
              </w:rPr>
            </w:pPr>
            <w:proofErr w:type="spellStart"/>
            <w:r>
              <w:rPr>
                <w:rFonts w:ascii="Arial" w:hAnsi="Arial" w:cs="Arial"/>
                <w:i/>
                <w:iCs/>
                <w:lang w:val="en-US"/>
              </w:rPr>
              <w:t>RsID</w:t>
            </w:r>
            <w:proofErr w:type="spellEnd"/>
          </w:p>
        </w:tc>
        <w:tc>
          <w:tcPr>
            <w:tcW w:w="5805" w:type="dxa"/>
          </w:tcPr>
          <w:p w:rsidR="00607EFC" w:rsidRDefault="00607EFC" w:rsidP="00CA3237">
            <w:pPr>
              <w:spacing w:line="360" w:lineRule="auto"/>
              <w:jc w:val="both"/>
              <w:rPr>
                <w:rFonts w:ascii="Arial" w:hAnsi="Arial" w:cs="Arial"/>
                <w:lang w:val="en-US"/>
              </w:rPr>
            </w:pPr>
            <w:r>
              <w:rPr>
                <w:rFonts w:ascii="Arial" w:hAnsi="Arial" w:cs="Arial"/>
                <w:lang w:val="en-US"/>
              </w:rPr>
              <w:t>Variant Identifier</w:t>
            </w:r>
          </w:p>
        </w:tc>
      </w:tr>
    </w:tbl>
    <w:p w:rsidR="001D236B" w:rsidRDefault="001D236B" w:rsidP="004252C4">
      <w:pPr>
        <w:spacing w:line="360" w:lineRule="auto"/>
        <w:jc w:val="both"/>
        <w:rPr>
          <w:rFonts w:ascii="Arial" w:hAnsi="Arial" w:cs="Arial"/>
          <w:lang w:val="en-US"/>
        </w:rPr>
      </w:pPr>
    </w:p>
    <w:p w:rsidR="001D236B" w:rsidRDefault="001D236B" w:rsidP="004252C4">
      <w:pPr>
        <w:spacing w:line="360" w:lineRule="auto"/>
        <w:jc w:val="both"/>
        <w:rPr>
          <w:rFonts w:ascii="Arial" w:hAnsi="Arial" w:cs="Arial"/>
          <w:lang w:val="en-US"/>
        </w:rPr>
      </w:pPr>
      <w:proofErr w:type="spellStart"/>
      <w:r>
        <w:rPr>
          <w:rFonts w:ascii="Arial" w:hAnsi="Arial" w:cs="Arial"/>
          <w:b/>
          <w:bCs/>
          <w:lang w:val="en-US"/>
        </w:rPr>
        <w:t>target_annotations</w:t>
      </w:r>
      <w:proofErr w:type="spellEnd"/>
      <w:r>
        <w:rPr>
          <w:rFonts w:ascii="Arial" w:hAnsi="Arial" w:cs="Arial"/>
          <w:b/>
          <w:bCs/>
          <w:lang w:val="en-US"/>
        </w:rPr>
        <w:t>/</w:t>
      </w:r>
      <w:proofErr w:type="spellStart"/>
      <w:r>
        <w:rPr>
          <w:rFonts w:ascii="Arial" w:hAnsi="Arial" w:cs="Arial"/>
          <w:b/>
          <w:bCs/>
          <w:lang w:val="en-US"/>
        </w:rPr>
        <w:t>sv_annotation_target.tsv</w:t>
      </w:r>
      <w:proofErr w:type="spellEnd"/>
      <w:r>
        <w:rPr>
          <w:rFonts w:ascii="Arial" w:hAnsi="Arial" w:cs="Arial"/>
          <w:lang w:val="en-US"/>
        </w:rPr>
        <w:t xml:space="preserve">: Structural variants in the vicinity of each variant. The set of structural variants was derived from </w:t>
      </w:r>
      <w:hyperlink r:id="rId5" w:history="1">
        <w:proofErr w:type="spellStart"/>
        <w:r w:rsidRPr="001D236B">
          <w:rPr>
            <w:rStyle w:val="Collegamentoipertestuale"/>
            <w:rFonts w:ascii="Arial" w:hAnsi="Arial" w:cs="Arial"/>
            <w:i/>
            <w:iCs/>
            <w:lang w:val="en-US"/>
          </w:rPr>
          <w:t>Tesi</w:t>
        </w:r>
        <w:proofErr w:type="spellEnd"/>
        <w:r w:rsidRPr="001D236B">
          <w:rPr>
            <w:rStyle w:val="Collegamentoipertestuale"/>
            <w:rFonts w:ascii="Arial" w:hAnsi="Arial" w:cs="Arial"/>
            <w:i/>
            <w:iCs/>
            <w:lang w:val="en-US"/>
          </w:rPr>
          <w:t xml:space="preserve"> et al, 2024</w:t>
        </w:r>
      </w:hyperlink>
      <w:r>
        <w:rPr>
          <w:rFonts w:ascii="Arial" w:hAnsi="Arial" w:cs="Arial"/>
          <w:i/>
          <w:iCs/>
          <w:lang w:val="en-US"/>
        </w:rPr>
        <w:t xml:space="preserve">. </w:t>
      </w:r>
      <w:r>
        <w:rPr>
          <w:rFonts w:ascii="Arial" w:hAnsi="Arial" w:cs="Arial"/>
          <w:lang w:val="en-US"/>
        </w:rPr>
        <w:t>Columns are as it follows:</w:t>
      </w:r>
    </w:p>
    <w:tbl>
      <w:tblPr>
        <w:tblStyle w:val="Grigliatabella"/>
        <w:tblW w:w="0" w:type="auto"/>
        <w:tblLook w:val="04A0" w:firstRow="1" w:lastRow="0" w:firstColumn="1" w:lastColumn="0" w:noHBand="0" w:noVBand="1"/>
      </w:tblPr>
      <w:tblGrid>
        <w:gridCol w:w="3823"/>
        <w:gridCol w:w="5805"/>
      </w:tblGrid>
      <w:tr w:rsidR="001D236B" w:rsidTr="00CA3237">
        <w:tc>
          <w:tcPr>
            <w:tcW w:w="3823" w:type="dxa"/>
          </w:tcPr>
          <w:p w:rsidR="001D236B" w:rsidRDefault="001D236B" w:rsidP="00CA3237">
            <w:pPr>
              <w:spacing w:line="360" w:lineRule="auto"/>
              <w:jc w:val="both"/>
              <w:rPr>
                <w:rFonts w:ascii="Arial" w:hAnsi="Arial" w:cs="Arial"/>
                <w:b/>
                <w:bCs/>
                <w:lang w:val="en-US"/>
              </w:rPr>
            </w:pPr>
            <w:r>
              <w:rPr>
                <w:rFonts w:ascii="Arial" w:hAnsi="Arial" w:cs="Arial"/>
                <w:b/>
                <w:bCs/>
                <w:lang w:val="en-US"/>
              </w:rPr>
              <w:t>Column</w:t>
            </w:r>
          </w:p>
        </w:tc>
        <w:tc>
          <w:tcPr>
            <w:tcW w:w="5805" w:type="dxa"/>
          </w:tcPr>
          <w:p w:rsidR="001D236B" w:rsidRDefault="001D236B" w:rsidP="00CA3237">
            <w:pPr>
              <w:spacing w:line="360" w:lineRule="auto"/>
              <w:jc w:val="both"/>
              <w:rPr>
                <w:rFonts w:ascii="Arial" w:hAnsi="Arial" w:cs="Arial"/>
                <w:b/>
                <w:bCs/>
                <w:lang w:val="en-US"/>
              </w:rPr>
            </w:pPr>
            <w:r>
              <w:rPr>
                <w:rFonts w:ascii="Arial" w:hAnsi="Arial" w:cs="Arial"/>
                <w:b/>
                <w:bCs/>
                <w:lang w:val="en-US"/>
              </w:rPr>
              <w:t>Description</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Repeat Class</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Class of the repeat</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Chromosome</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Chromosome</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Start Position (hg38)</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Start Position in GRCh38</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End Position (hg38)</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E</w:t>
            </w:r>
            <w:r>
              <w:rPr>
                <w:rFonts w:ascii="Arial" w:hAnsi="Arial" w:cs="Arial"/>
                <w:lang w:val="en-US"/>
              </w:rPr>
              <w:t>nd Position in GRCh38</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lastRenderedPageBreak/>
              <w:t>Length</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Length of the structural variant</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Repeat Name</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Repeat name</w:t>
            </w:r>
          </w:p>
        </w:tc>
      </w:tr>
      <w:tr w:rsidR="001D236B" w:rsidRPr="00B1152B" w:rsidTr="00CA3237">
        <w:tc>
          <w:tcPr>
            <w:tcW w:w="3823" w:type="dxa"/>
          </w:tcPr>
          <w:p w:rsidR="001D236B" w:rsidRPr="008517AC" w:rsidRDefault="001D236B" w:rsidP="00CA3237">
            <w:pPr>
              <w:spacing w:line="360" w:lineRule="auto"/>
              <w:jc w:val="both"/>
              <w:rPr>
                <w:rFonts w:ascii="Arial" w:hAnsi="Arial" w:cs="Arial"/>
                <w:i/>
                <w:iCs/>
                <w:lang w:val="en-US"/>
              </w:rPr>
            </w:pPr>
            <w:r>
              <w:rPr>
                <w:rFonts w:ascii="Arial" w:hAnsi="Arial" w:cs="Arial"/>
                <w:i/>
                <w:iCs/>
                <w:lang w:val="en-US"/>
              </w:rPr>
              <w:t>Repeat Family</w:t>
            </w:r>
          </w:p>
        </w:tc>
        <w:tc>
          <w:tcPr>
            <w:tcW w:w="5805" w:type="dxa"/>
          </w:tcPr>
          <w:p w:rsidR="001D236B" w:rsidRPr="00B1152B" w:rsidRDefault="001D236B" w:rsidP="00CA3237">
            <w:pPr>
              <w:spacing w:line="360" w:lineRule="auto"/>
              <w:jc w:val="both"/>
              <w:rPr>
                <w:rFonts w:ascii="Arial" w:hAnsi="Arial" w:cs="Arial"/>
                <w:lang w:val="en-US"/>
              </w:rPr>
            </w:pPr>
            <w:r>
              <w:rPr>
                <w:rFonts w:ascii="Arial" w:hAnsi="Arial" w:cs="Arial"/>
                <w:lang w:val="en-US"/>
              </w:rPr>
              <w:t>Repeat family</w:t>
            </w:r>
          </w:p>
        </w:tc>
      </w:tr>
      <w:tr w:rsidR="001D236B" w:rsidRPr="00B1152B" w:rsidTr="00CA3237">
        <w:tc>
          <w:tcPr>
            <w:tcW w:w="3823" w:type="dxa"/>
          </w:tcPr>
          <w:p w:rsidR="001D236B" w:rsidRDefault="001D236B" w:rsidP="00CA3237">
            <w:pPr>
              <w:spacing w:line="360" w:lineRule="auto"/>
              <w:jc w:val="both"/>
              <w:rPr>
                <w:rFonts w:ascii="Arial" w:hAnsi="Arial" w:cs="Arial"/>
                <w:i/>
                <w:iCs/>
                <w:lang w:val="en-US"/>
              </w:rPr>
            </w:pPr>
            <w:r>
              <w:rPr>
                <w:rFonts w:ascii="Arial" w:hAnsi="Arial" w:cs="Arial"/>
                <w:i/>
                <w:iCs/>
                <w:lang w:val="en-US"/>
              </w:rPr>
              <w:t>Color</w:t>
            </w:r>
          </w:p>
        </w:tc>
        <w:tc>
          <w:tcPr>
            <w:tcW w:w="5805" w:type="dxa"/>
          </w:tcPr>
          <w:p w:rsidR="001D236B" w:rsidRDefault="001D236B" w:rsidP="00CA3237">
            <w:pPr>
              <w:spacing w:line="360" w:lineRule="auto"/>
              <w:jc w:val="both"/>
              <w:rPr>
                <w:rFonts w:ascii="Arial" w:hAnsi="Arial" w:cs="Arial"/>
                <w:lang w:val="en-US"/>
              </w:rPr>
            </w:pPr>
            <w:r>
              <w:rPr>
                <w:rFonts w:ascii="Arial" w:hAnsi="Arial" w:cs="Arial"/>
                <w:lang w:val="en-US"/>
              </w:rPr>
              <w:t xml:space="preserve">Color as shown in </w:t>
            </w:r>
            <w:proofErr w:type="spellStart"/>
            <w:r>
              <w:rPr>
                <w:rFonts w:ascii="Arial" w:hAnsi="Arial" w:cs="Arial"/>
                <w:lang w:val="en-US"/>
              </w:rPr>
              <w:t>snpXplorer</w:t>
            </w:r>
            <w:proofErr w:type="spellEnd"/>
            <w:r>
              <w:rPr>
                <w:rFonts w:ascii="Arial" w:hAnsi="Arial" w:cs="Arial"/>
                <w:lang w:val="en-US"/>
              </w:rPr>
              <w:t xml:space="preserve"> Exploration section</w:t>
            </w:r>
          </w:p>
        </w:tc>
      </w:tr>
    </w:tbl>
    <w:p w:rsidR="001D236B" w:rsidRDefault="001D236B" w:rsidP="004252C4">
      <w:pPr>
        <w:spacing w:line="360" w:lineRule="auto"/>
        <w:jc w:val="both"/>
        <w:rPr>
          <w:rFonts w:ascii="Arial" w:hAnsi="Arial" w:cs="Arial"/>
          <w:lang w:val="en-US"/>
        </w:rPr>
      </w:pPr>
    </w:p>
    <w:p w:rsidR="001D236B" w:rsidRDefault="001D236B" w:rsidP="004252C4">
      <w:pPr>
        <w:spacing w:line="360" w:lineRule="auto"/>
        <w:jc w:val="both"/>
        <w:rPr>
          <w:rFonts w:ascii="Arial" w:hAnsi="Arial" w:cs="Arial"/>
          <w:lang w:val="en-US"/>
        </w:rPr>
      </w:pPr>
      <w:proofErr w:type="spellStart"/>
      <w:r>
        <w:rPr>
          <w:rFonts w:ascii="Arial" w:hAnsi="Arial" w:cs="Arial"/>
          <w:b/>
          <w:bCs/>
          <w:lang w:val="en-US"/>
        </w:rPr>
        <w:t>plots_variant_annotation</w:t>
      </w:r>
      <w:proofErr w:type="spellEnd"/>
      <w:r>
        <w:rPr>
          <w:rFonts w:ascii="Arial" w:hAnsi="Arial" w:cs="Arial"/>
          <w:b/>
          <w:bCs/>
          <w:lang w:val="en-US"/>
        </w:rPr>
        <w:t>/gwas_annotation_top_traits.png</w:t>
      </w:r>
      <w:r>
        <w:rPr>
          <w:rFonts w:ascii="Arial" w:hAnsi="Arial" w:cs="Arial"/>
          <w:lang w:val="en-US"/>
        </w:rPr>
        <w:t>: Summary image of the GWAS traits (</w:t>
      </w:r>
      <w:proofErr w:type="spellStart"/>
      <w:r>
        <w:rPr>
          <w:rFonts w:ascii="Arial" w:hAnsi="Arial" w:cs="Arial"/>
          <w:lang w:val="en-US"/>
        </w:rPr>
        <w:t>OpenGWAS</w:t>
      </w:r>
      <w:proofErr w:type="spellEnd"/>
      <w:r>
        <w:rPr>
          <w:rFonts w:ascii="Arial" w:hAnsi="Arial" w:cs="Arial"/>
          <w:lang w:val="en-US"/>
        </w:rPr>
        <w:t>) associated with each variant.</w:t>
      </w:r>
    </w:p>
    <w:p w:rsidR="001D236B" w:rsidRDefault="001D236B" w:rsidP="004252C4">
      <w:pPr>
        <w:spacing w:line="360" w:lineRule="auto"/>
        <w:jc w:val="both"/>
        <w:rPr>
          <w:rFonts w:ascii="Arial" w:hAnsi="Arial" w:cs="Arial"/>
          <w:lang w:val="en-US"/>
        </w:rPr>
      </w:pPr>
    </w:p>
    <w:p w:rsidR="001D236B" w:rsidRDefault="001D236B" w:rsidP="004252C4">
      <w:pPr>
        <w:spacing w:line="360" w:lineRule="auto"/>
        <w:jc w:val="both"/>
        <w:rPr>
          <w:rFonts w:ascii="Arial" w:hAnsi="Arial" w:cs="Arial"/>
          <w:lang w:val="en-US"/>
        </w:rPr>
      </w:pPr>
      <w:proofErr w:type="spellStart"/>
      <w:r>
        <w:rPr>
          <w:rFonts w:ascii="Arial" w:hAnsi="Arial" w:cs="Arial"/>
          <w:b/>
          <w:bCs/>
          <w:lang w:val="en-US"/>
        </w:rPr>
        <w:t>plots_variant_annotation</w:t>
      </w:r>
      <w:proofErr w:type="spellEnd"/>
      <w:r>
        <w:rPr>
          <w:rFonts w:ascii="Arial" w:hAnsi="Arial" w:cs="Arial"/>
          <w:b/>
          <w:bCs/>
          <w:lang w:val="en-US"/>
        </w:rPr>
        <w:t>/variant_annotation_summary.pdf</w:t>
      </w:r>
      <w:r>
        <w:rPr>
          <w:rFonts w:ascii="Arial" w:hAnsi="Arial" w:cs="Arial"/>
          <w:lang w:val="en-US"/>
        </w:rPr>
        <w:t>: Summary image of each variant, frequency, type and chromosomal distribution.</w:t>
      </w:r>
    </w:p>
    <w:p w:rsidR="001D236B" w:rsidRDefault="001D236B" w:rsidP="004252C4">
      <w:pPr>
        <w:spacing w:line="360" w:lineRule="auto"/>
        <w:jc w:val="both"/>
        <w:rPr>
          <w:rFonts w:ascii="Arial" w:hAnsi="Arial" w:cs="Arial"/>
          <w:lang w:val="en-US"/>
        </w:rPr>
      </w:pPr>
    </w:p>
    <w:p w:rsidR="001D236B" w:rsidRDefault="001D236B" w:rsidP="001D236B">
      <w:pPr>
        <w:spacing w:line="360" w:lineRule="auto"/>
        <w:jc w:val="both"/>
        <w:rPr>
          <w:rFonts w:ascii="Arial" w:hAnsi="Arial" w:cs="Arial"/>
          <w:lang w:val="en-US"/>
        </w:rPr>
      </w:pPr>
      <w:proofErr w:type="spellStart"/>
      <w:r>
        <w:rPr>
          <w:rFonts w:ascii="Arial" w:hAnsi="Arial" w:cs="Arial"/>
          <w:b/>
          <w:bCs/>
          <w:lang w:val="en-US"/>
        </w:rPr>
        <w:t>ld_partner_annotations</w:t>
      </w:r>
      <w:proofErr w:type="spellEnd"/>
      <w:r>
        <w:rPr>
          <w:rFonts w:ascii="Arial" w:hAnsi="Arial" w:cs="Arial"/>
          <w:b/>
          <w:bCs/>
          <w:lang w:val="en-US"/>
        </w:rPr>
        <w:t>/</w:t>
      </w:r>
      <w:proofErr w:type="spellStart"/>
      <w:r>
        <w:rPr>
          <w:rFonts w:ascii="Arial" w:hAnsi="Arial" w:cs="Arial"/>
          <w:b/>
          <w:bCs/>
          <w:lang w:val="en-US"/>
        </w:rPr>
        <w:t>ld_annotation_target.tsv</w:t>
      </w:r>
      <w:proofErr w:type="spellEnd"/>
      <w:r>
        <w:rPr>
          <w:rFonts w:ascii="Arial" w:hAnsi="Arial" w:cs="Arial"/>
          <w:lang w:val="en-US"/>
        </w:rPr>
        <w:t xml:space="preserve">: </w:t>
      </w:r>
      <w:r w:rsidR="006C59D2">
        <w:rPr>
          <w:rFonts w:ascii="Arial" w:hAnsi="Arial" w:cs="Arial"/>
          <w:lang w:val="en-US"/>
        </w:rPr>
        <w:t xml:space="preserve">Linkage disequilibrium (LD) between input variants and all their LD partners. For LD, we used </w:t>
      </w:r>
      <w:proofErr w:type="spellStart"/>
      <w:r w:rsidR="006C59D2">
        <w:rPr>
          <w:rFonts w:ascii="Arial" w:hAnsi="Arial" w:cs="Arial"/>
          <w:lang w:val="en-US"/>
        </w:rPr>
        <w:t>TOPMed</w:t>
      </w:r>
      <w:proofErr w:type="spellEnd"/>
      <w:r w:rsidR="006C59D2">
        <w:rPr>
          <w:rFonts w:ascii="Arial" w:hAnsi="Arial" w:cs="Arial"/>
          <w:lang w:val="en-US"/>
        </w:rPr>
        <w:t xml:space="preserve"> maps. Columns are as it follows:</w:t>
      </w:r>
    </w:p>
    <w:tbl>
      <w:tblPr>
        <w:tblStyle w:val="Grigliatabella"/>
        <w:tblW w:w="0" w:type="auto"/>
        <w:tblLook w:val="04A0" w:firstRow="1" w:lastRow="0" w:firstColumn="1" w:lastColumn="0" w:noHBand="0" w:noVBand="1"/>
      </w:tblPr>
      <w:tblGrid>
        <w:gridCol w:w="3823"/>
        <w:gridCol w:w="5805"/>
      </w:tblGrid>
      <w:tr w:rsidR="006C59D2" w:rsidTr="00CA3237">
        <w:tc>
          <w:tcPr>
            <w:tcW w:w="3823" w:type="dxa"/>
          </w:tcPr>
          <w:p w:rsidR="006C59D2" w:rsidRDefault="006C59D2" w:rsidP="00CA3237">
            <w:pPr>
              <w:spacing w:line="360" w:lineRule="auto"/>
              <w:jc w:val="both"/>
              <w:rPr>
                <w:rFonts w:ascii="Arial" w:hAnsi="Arial" w:cs="Arial"/>
                <w:b/>
                <w:bCs/>
                <w:lang w:val="en-US"/>
              </w:rPr>
            </w:pPr>
            <w:r>
              <w:rPr>
                <w:rFonts w:ascii="Arial" w:hAnsi="Arial" w:cs="Arial"/>
                <w:b/>
                <w:bCs/>
                <w:lang w:val="en-US"/>
              </w:rPr>
              <w:t>Column</w:t>
            </w:r>
          </w:p>
        </w:tc>
        <w:tc>
          <w:tcPr>
            <w:tcW w:w="5805" w:type="dxa"/>
          </w:tcPr>
          <w:p w:rsidR="006C59D2" w:rsidRDefault="006C59D2" w:rsidP="00CA3237">
            <w:pPr>
              <w:spacing w:line="360" w:lineRule="auto"/>
              <w:jc w:val="both"/>
              <w:rPr>
                <w:rFonts w:ascii="Arial" w:hAnsi="Arial" w:cs="Arial"/>
                <w:b/>
                <w:bCs/>
                <w:lang w:val="en-US"/>
              </w:rPr>
            </w:pPr>
            <w:r>
              <w:rPr>
                <w:rFonts w:ascii="Arial" w:hAnsi="Arial" w:cs="Arial"/>
                <w:b/>
                <w:bCs/>
                <w:lang w:val="en-US"/>
              </w:rPr>
              <w:t>Description</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Query Position</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Position of query variant (input variant) in GRCh38</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LD Partner Position (hg38)</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Position of the partner variant in GRCh38</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 xml:space="preserve">LD Partner </w:t>
            </w:r>
            <w:proofErr w:type="spellStart"/>
            <w:r>
              <w:rPr>
                <w:rFonts w:ascii="Arial" w:hAnsi="Arial" w:cs="Arial"/>
                <w:i/>
                <w:iCs/>
                <w:lang w:val="en-US"/>
              </w:rPr>
              <w:t>RsID</w:t>
            </w:r>
            <w:proofErr w:type="spellEnd"/>
          </w:p>
        </w:tc>
        <w:tc>
          <w:tcPr>
            <w:tcW w:w="5805" w:type="dxa"/>
          </w:tcPr>
          <w:p w:rsidR="006C59D2" w:rsidRPr="00B1152B" w:rsidRDefault="006C59D2" w:rsidP="00CA3237">
            <w:pPr>
              <w:spacing w:line="360" w:lineRule="auto"/>
              <w:jc w:val="both"/>
              <w:rPr>
                <w:rFonts w:ascii="Arial" w:hAnsi="Arial" w:cs="Arial"/>
                <w:lang w:val="en-US"/>
              </w:rPr>
            </w:pPr>
            <w:proofErr w:type="spellStart"/>
            <w:r>
              <w:rPr>
                <w:rFonts w:ascii="Arial" w:hAnsi="Arial" w:cs="Arial"/>
                <w:lang w:val="en-US"/>
              </w:rPr>
              <w:t>RsID</w:t>
            </w:r>
            <w:proofErr w:type="spellEnd"/>
            <w:r>
              <w:rPr>
                <w:rFonts w:ascii="Arial" w:hAnsi="Arial" w:cs="Arial"/>
                <w:lang w:val="en-US"/>
              </w:rPr>
              <w:t xml:space="preserve"> of the partner variant</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LD R2</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LD R2 value between variants (</w:t>
            </w:r>
            <w:proofErr w:type="spellStart"/>
            <w:r>
              <w:rPr>
                <w:rFonts w:ascii="Arial" w:hAnsi="Arial" w:cs="Arial"/>
                <w:lang w:val="en-US"/>
              </w:rPr>
              <w:t>TOPMed</w:t>
            </w:r>
            <w:proofErr w:type="spellEnd"/>
            <w:r>
              <w:rPr>
                <w:rFonts w:ascii="Arial" w:hAnsi="Arial" w:cs="Arial"/>
                <w:lang w:val="en-US"/>
              </w:rPr>
              <w:t>)</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LD Distance (bp)</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Distance between query and partner</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Chromosome</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Chromosome</w:t>
            </w:r>
          </w:p>
        </w:tc>
      </w:tr>
      <w:tr w:rsidR="006C59D2" w:rsidRPr="00B1152B" w:rsidTr="00CA3237">
        <w:tc>
          <w:tcPr>
            <w:tcW w:w="3823" w:type="dxa"/>
          </w:tcPr>
          <w:p w:rsidR="006C59D2" w:rsidRPr="008517AC" w:rsidRDefault="006C59D2" w:rsidP="00CA3237">
            <w:pPr>
              <w:spacing w:line="360" w:lineRule="auto"/>
              <w:jc w:val="both"/>
              <w:rPr>
                <w:rFonts w:ascii="Arial" w:hAnsi="Arial" w:cs="Arial"/>
                <w:i/>
                <w:iCs/>
                <w:lang w:val="en-US"/>
              </w:rPr>
            </w:pPr>
            <w:r>
              <w:rPr>
                <w:rFonts w:ascii="Arial" w:hAnsi="Arial" w:cs="Arial"/>
                <w:i/>
                <w:iCs/>
                <w:lang w:val="en-US"/>
              </w:rPr>
              <w:t>Position (hg38)</w:t>
            </w:r>
          </w:p>
        </w:tc>
        <w:tc>
          <w:tcPr>
            <w:tcW w:w="5805" w:type="dxa"/>
          </w:tcPr>
          <w:p w:rsidR="006C59D2" w:rsidRPr="00B1152B" w:rsidRDefault="006C59D2" w:rsidP="00CA3237">
            <w:pPr>
              <w:spacing w:line="360" w:lineRule="auto"/>
              <w:jc w:val="both"/>
              <w:rPr>
                <w:rFonts w:ascii="Arial" w:hAnsi="Arial" w:cs="Arial"/>
                <w:lang w:val="en-US"/>
              </w:rPr>
            </w:pPr>
            <w:r>
              <w:rPr>
                <w:rFonts w:ascii="Arial" w:hAnsi="Arial" w:cs="Arial"/>
                <w:lang w:val="en-US"/>
              </w:rPr>
              <w:t>NA</w:t>
            </w:r>
          </w:p>
        </w:tc>
      </w:tr>
      <w:tr w:rsidR="006C59D2" w:rsidTr="00CA3237">
        <w:tc>
          <w:tcPr>
            <w:tcW w:w="3823" w:type="dxa"/>
          </w:tcPr>
          <w:p w:rsidR="006C59D2" w:rsidRDefault="006C59D2" w:rsidP="00CA3237">
            <w:pPr>
              <w:spacing w:line="360" w:lineRule="auto"/>
              <w:jc w:val="both"/>
              <w:rPr>
                <w:rFonts w:ascii="Arial" w:hAnsi="Arial" w:cs="Arial"/>
                <w:i/>
                <w:iCs/>
                <w:lang w:val="en-US"/>
              </w:rPr>
            </w:pPr>
            <w:r>
              <w:rPr>
                <w:rFonts w:ascii="Arial" w:hAnsi="Arial" w:cs="Arial"/>
                <w:i/>
                <w:iCs/>
                <w:lang w:val="en-US"/>
              </w:rPr>
              <w:t>Partner unique ID</w:t>
            </w:r>
          </w:p>
        </w:tc>
        <w:tc>
          <w:tcPr>
            <w:tcW w:w="5805" w:type="dxa"/>
          </w:tcPr>
          <w:p w:rsidR="006C59D2" w:rsidRDefault="006C59D2" w:rsidP="00CA3237">
            <w:pPr>
              <w:spacing w:line="360" w:lineRule="auto"/>
              <w:jc w:val="both"/>
              <w:rPr>
                <w:rFonts w:ascii="Arial" w:hAnsi="Arial" w:cs="Arial"/>
                <w:lang w:val="en-US"/>
              </w:rPr>
            </w:pPr>
            <w:r>
              <w:rPr>
                <w:rFonts w:ascii="Arial" w:hAnsi="Arial" w:cs="Arial"/>
                <w:lang w:val="en-US"/>
              </w:rPr>
              <w:t>Unique ID of the partner variant</w:t>
            </w:r>
          </w:p>
        </w:tc>
      </w:tr>
    </w:tbl>
    <w:p w:rsidR="001D236B" w:rsidRDefault="001D236B" w:rsidP="004252C4">
      <w:pPr>
        <w:spacing w:line="360" w:lineRule="auto"/>
        <w:jc w:val="both"/>
        <w:rPr>
          <w:rFonts w:ascii="Arial" w:hAnsi="Arial" w:cs="Arial"/>
          <w:b/>
          <w:bCs/>
          <w:lang w:val="en-US"/>
        </w:rPr>
      </w:pPr>
    </w:p>
    <w:p w:rsidR="001D236B" w:rsidRDefault="001D236B" w:rsidP="004252C4">
      <w:pPr>
        <w:spacing w:line="360" w:lineRule="auto"/>
        <w:jc w:val="both"/>
        <w:rPr>
          <w:rFonts w:ascii="Arial" w:hAnsi="Arial" w:cs="Arial"/>
          <w:i/>
          <w:iCs/>
          <w:lang w:val="en-US"/>
        </w:rPr>
      </w:pPr>
      <w:proofErr w:type="spellStart"/>
      <w:r>
        <w:rPr>
          <w:rFonts w:ascii="Arial" w:hAnsi="Arial" w:cs="Arial"/>
          <w:b/>
          <w:bCs/>
          <w:lang w:val="en-US"/>
        </w:rPr>
        <w:t>ld_partner_annotations</w:t>
      </w:r>
      <w:proofErr w:type="spellEnd"/>
      <w:r>
        <w:rPr>
          <w:rFonts w:ascii="Arial" w:hAnsi="Arial" w:cs="Arial"/>
          <w:b/>
          <w:bCs/>
          <w:lang w:val="en-US"/>
        </w:rPr>
        <w:t>/</w:t>
      </w:r>
      <w:proofErr w:type="spellStart"/>
      <w:r>
        <w:rPr>
          <w:rFonts w:ascii="Arial" w:hAnsi="Arial" w:cs="Arial"/>
          <w:b/>
          <w:bCs/>
          <w:lang w:val="en-US"/>
        </w:rPr>
        <w:t>cadd_annotation_LD_partners.tsv</w:t>
      </w:r>
      <w:proofErr w:type="spellEnd"/>
      <w:r>
        <w:rPr>
          <w:rFonts w:ascii="Arial" w:hAnsi="Arial" w:cs="Arial"/>
          <w:lang w:val="en-US"/>
        </w:rPr>
        <w:t>: CADD annotation of all LD partners (</w:t>
      </w:r>
      <w:proofErr w:type="gramStart"/>
      <w:r>
        <w:rPr>
          <w:rFonts w:ascii="Arial" w:hAnsi="Arial" w:cs="Arial"/>
          <w:lang w:val="en-US"/>
        </w:rPr>
        <w:t>i.e.</w:t>
      </w:r>
      <w:proofErr w:type="gramEnd"/>
      <w:r>
        <w:rPr>
          <w:rFonts w:ascii="Arial" w:hAnsi="Arial" w:cs="Arial"/>
          <w:lang w:val="en-US"/>
        </w:rPr>
        <w:t xml:space="preserve"> variants in LD with the input variants). Columns are the same as in </w:t>
      </w:r>
      <w:proofErr w:type="spellStart"/>
      <w:r w:rsidRPr="001D236B">
        <w:rPr>
          <w:rFonts w:ascii="Arial" w:hAnsi="Arial" w:cs="Arial"/>
          <w:i/>
          <w:iCs/>
          <w:lang w:val="en-US"/>
        </w:rPr>
        <w:t>cadd_annotation_target.tsv</w:t>
      </w:r>
      <w:proofErr w:type="spellEnd"/>
      <w:r>
        <w:rPr>
          <w:rFonts w:ascii="Arial" w:hAnsi="Arial" w:cs="Arial"/>
          <w:i/>
          <w:iCs/>
          <w:lang w:val="en-US"/>
        </w:rPr>
        <w:t>.</w:t>
      </w:r>
    </w:p>
    <w:p w:rsidR="001D236B" w:rsidRDefault="001D236B" w:rsidP="004252C4">
      <w:pPr>
        <w:spacing w:line="360" w:lineRule="auto"/>
        <w:jc w:val="both"/>
        <w:rPr>
          <w:rFonts w:ascii="Arial" w:hAnsi="Arial" w:cs="Arial"/>
          <w:lang w:val="en-US"/>
        </w:rPr>
      </w:pPr>
    </w:p>
    <w:p w:rsidR="001D236B" w:rsidRDefault="001D236B" w:rsidP="001D236B">
      <w:pPr>
        <w:spacing w:line="360" w:lineRule="auto"/>
        <w:jc w:val="both"/>
        <w:rPr>
          <w:rFonts w:ascii="Arial" w:hAnsi="Arial" w:cs="Arial"/>
          <w:i/>
          <w:iCs/>
          <w:lang w:val="en-US"/>
        </w:rPr>
      </w:pPr>
      <w:proofErr w:type="spellStart"/>
      <w:r>
        <w:rPr>
          <w:rFonts w:ascii="Arial" w:hAnsi="Arial" w:cs="Arial"/>
          <w:b/>
          <w:bCs/>
          <w:lang w:val="en-US"/>
        </w:rPr>
        <w:t>ld_partner_annotations</w:t>
      </w:r>
      <w:proofErr w:type="spellEnd"/>
      <w:r>
        <w:rPr>
          <w:rFonts w:ascii="Arial" w:hAnsi="Arial" w:cs="Arial"/>
          <w:b/>
          <w:bCs/>
          <w:lang w:val="en-US"/>
        </w:rPr>
        <w:t>/</w:t>
      </w:r>
      <w:proofErr w:type="spellStart"/>
      <w:r>
        <w:rPr>
          <w:rFonts w:ascii="Arial" w:hAnsi="Arial" w:cs="Arial"/>
          <w:b/>
          <w:bCs/>
          <w:lang w:val="en-US"/>
        </w:rPr>
        <w:t>eqtl</w:t>
      </w:r>
      <w:r>
        <w:rPr>
          <w:rFonts w:ascii="Arial" w:hAnsi="Arial" w:cs="Arial"/>
          <w:b/>
          <w:bCs/>
          <w:lang w:val="en-US"/>
        </w:rPr>
        <w:t>_annotation_LD_partners.tsv</w:t>
      </w:r>
      <w:proofErr w:type="spellEnd"/>
      <w:r>
        <w:rPr>
          <w:rFonts w:ascii="Arial" w:hAnsi="Arial" w:cs="Arial"/>
          <w:lang w:val="en-US"/>
        </w:rPr>
        <w:t xml:space="preserve">: </w:t>
      </w:r>
      <w:r>
        <w:rPr>
          <w:rFonts w:ascii="Arial" w:hAnsi="Arial" w:cs="Arial"/>
          <w:lang w:val="en-US"/>
        </w:rPr>
        <w:t>eQTL</w:t>
      </w:r>
      <w:r>
        <w:rPr>
          <w:rFonts w:ascii="Arial" w:hAnsi="Arial" w:cs="Arial"/>
          <w:lang w:val="en-US"/>
        </w:rPr>
        <w:t xml:space="preserve"> annotation of all LD partners (</w:t>
      </w:r>
      <w:proofErr w:type="gramStart"/>
      <w:r>
        <w:rPr>
          <w:rFonts w:ascii="Arial" w:hAnsi="Arial" w:cs="Arial"/>
          <w:lang w:val="en-US"/>
        </w:rPr>
        <w:t>i.e.</w:t>
      </w:r>
      <w:proofErr w:type="gramEnd"/>
      <w:r>
        <w:rPr>
          <w:rFonts w:ascii="Arial" w:hAnsi="Arial" w:cs="Arial"/>
          <w:lang w:val="en-US"/>
        </w:rPr>
        <w:t xml:space="preserve"> variants in LD with the input variants). Columns are the same as in </w:t>
      </w:r>
      <w:proofErr w:type="spellStart"/>
      <w:r>
        <w:rPr>
          <w:rFonts w:ascii="Arial" w:hAnsi="Arial" w:cs="Arial"/>
          <w:i/>
          <w:iCs/>
          <w:lang w:val="en-US"/>
        </w:rPr>
        <w:t>eqtl</w:t>
      </w:r>
      <w:r w:rsidRPr="001D236B">
        <w:rPr>
          <w:rFonts w:ascii="Arial" w:hAnsi="Arial" w:cs="Arial"/>
          <w:i/>
          <w:iCs/>
          <w:lang w:val="en-US"/>
        </w:rPr>
        <w:t>_annotation_target.tsv</w:t>
      </w:r>
      <w:proofErr w:type="spellEnd"/>
      <w:r>
        <w:rPr>
          <w:rFonts w:ascii="Arial" w:hAnsi="Arial" w:cs="Arial"/>
          <w:i/>
          <w:iCs/>
          <w:lang w:val="en-US"/>
        </w:rPr>
        <w:t>.</w:t>
      </w:r>
    </w:p>
    <w:p w:rsidR="001D236B" w:rsidRDefault="001D236B" w:rsidP="001D236B">
      <w:pPr>
        <w:spacing w:line="360" w:lineRule="auto"/>
        <w:jc w:val="both"/>
        <w:rPr>
          <w:rFonts w:ascii="Arial" w:hAnsi="Arial" w:cs="Arial"/>
          <w:i/>
          <w:iCs/>
          <w:lang w:val="en-US"/>
        </w:rPr>
      </w:pPr>
    </w:p>
    <w:p w:rsidR="001D236B" w:rsidRDefault="001D236B" w:rsidP="001D236B">
      <w:pPr>
        <w:spacing w:line="360" w:lineRule="auto"/>
        <w:jc w:val="both"/>
        <w:rPr>
          <w:rFonts w:ascii="Arial" w:hAnsi="Arial" w:cs="Arial"/>
          <w:i/>
          <w:iCs/>
          <w:lang w:val="en-US"/>
        </w:rPr>
      </w:pPr>
      <w:proofErr w:type="spellStart"/>
      <w:r>
        <w:rPr>
          <w:rFonts w:ascii="Arial" w:hAnsi="Arial" w:cs="Arial"/>
          <w:b/>
          <w:bCs/>
          <w:lang w:val="en-US"/>
        </w:rPr>
        <w:lastRenderedPageBreak/>
        <w:t>ld_partner_annotations</w:t>
      </w:r>
      <w:proofErr w:type="spellEnd"/>
      <w:r>
        <w:rPr>
          <w:rFonts w:ascii="Arial" w:hAnsi="Arial" w:cs="Arial"/>
          <w:b/>
          <w:bCs/>
          <w:lang w:val="en-US"/>
        </w:rPr>
        <w:t>/</w:t>
      </w:r>
      <w:proofErr w:type="spellStart"/>
      <w:r>
        <w:rPr>
          <w:rFonts w:ascii="Arial" w:hAnsi="Arial" w:cs="Arial"/>
          <w:b/>
          <w:bCs/>
          <w:lang w:val="en-US"/>
        </w:rPr>
        <w:t>s</w:t>
      </w:r>
      <w:r>
        <w:rPr>
          <w:rFonts w:ascii="Arial" w:hAnsi="Arial" w:cs="Arial"/>
          <w:b/>
          <w:bCs/>
          <w:lang w:val="en-US"/>
        </w:rPr>
        <w:t>qtl_annotation_LD_partners.tsv</w:t>
      </w:r>
      <w:proofErr w:type="spellEnd"/>
      <w:r>
        <w:rPr>
          <w:rFonts w:ascii="Arial" w:hAnsi="Arial" w:cs="Arial"/>
          <w:lang w:val="en-US"/>
        </w:rPr>
        <w:t xml:space="preserve">: </w:t>
      </w:r>
      <w:proofErr w:type="spellStart"/>
      <w:r>
        <w:rPr>
          <w:rFonts w:ascii="Arial" w:hAnsi="Arial" w:cs="Arial"/>
          <w:lang w:val="en-US"/>
        </w:rPr>
        <w:t>s</w:t>
      </w:r>
      <w:r>
        <w:rPr>
          <w:rFonts w:ascii="Arial" w:hAnsi="Arial" w:cs="Arial"/>
          <w:lang w:val="en-US"/>
        </w:rPr>
        <w:t>QTL</w:t>
      </w:r>
      <w:proofErr w:type="spellEnd"/>
      <w:r>
        <w:rPr>
          <w:rFonts w:ascii="Arial" w:hAnsi="Arial" w:cs="Arial"/>
          <w:lang w:val="en-US"/>
        </w:rPr>
        <w:t xml:space="preserve"> annotation of all LD partners (</w:t>
      </w:r>
      <w:proofErr w:type="gramStart"/>
      <w:r>
        <w:rPr>
          <w:rFonts w:ascii="Arial" w:hAnsi="Arial" w:cs="Arial"/>
          <w:lang w:val="en-US"/>
        </w:rPr>
        <w:t>i.e.</w:t>
      </w:r>
      <w:proofErr w:type="gramEnd"/>
      <w:r>
        <w:rPr>
          <w:rFonts w:ascii="Arial" w:hAnsi="Arial" w:cs="Arial"/>
          <w:lang w:val="en-US"/>
        </w:rPr>
        <w:t xml:space="preserve"> variants in LD with the input variants). Columns are the same as in </w:t>
      </w:r>
      <w:proofErr w:type="spellStart"/>
      <w:r>
        <w:rPr>
          <w:rFonts w:ascii="Arial" w:hAnsi="Arial" w:cs="Arial"/>
          <w:i/>
          <w:iCs/>
          <w:lang w:val="en-US"/>
        </w:rPr>
        <w:t>s</w:t>
      </w:r>
      <w:r>
        <w:rPr>
          <w:rFonts w:ascii="Arial" w:hAnsi="Arial" w:cs="Arial"/>
          <w:i/>
          <w:iCs/>
          <w:lang w:val="en-US"/>
        </w:rPr>
        <w:t>qtl</w:t>
      </w:r>
      <w:r w:rsidRPr="001D236B">
        <w:rPr>
          <w:rFonts w:ascii="Arial" w:hAnsi="Arial" w:cs="Arial"/>
          <w:i/>
          <w:iCs/>
          <w:lang w:val="en-US"/>
        </w:rPr>
        <w:t>_annotation_target.tsv</w:t>
      </w:r>
      <w:proofErr w:type="spellEnd"/>
      <w:r>
        <w:rPr>
          <w:rFonts w:ascii="Arial" w:hAnsi="Arial" w:cs="Arial"/>
          <w:i/>
          <w:iCs/>
          <w:lang w:val="en-US"/>
        </w:rPr>
        <w:t>.</w:t>
      </w:r>
    </w:p>
    <w:p w:rsidR="001D236B" w:rsidRDefault="001D236B" w:rsidP="004252C4">
      <w:pPr>
        <w:spacing w:line="360" w:lineRule="auto"/>
        <w:jc w:val="both"/>
        <w:rPr>
          <w:rFonts w:ascii="Arial" w:hAnsi="Arial" w:cs="Arial"/>
          <w:i/>
          <w:iCs/>
          <w:lang w:val="en-US"/>
        </w:rPr>
      </w:pPr>
    </w:p>
    <w:p w:rsidR="006C59D2" w:rsidRDefault="006C59D2" w:rsidP="004252C4">
      <w:pPr>
        <w:spacing w:line="360" w:lineRule="auto"/>
        <w:jc w:val="both"/>
        <w:rPr>
          <w:rFonts w:ascii="Arial" w:hAnsi="Arial" w:cs="Arial"/>
          <w:lang w:val="en-US"/>
        </w:rPr>
      </w:pPr>
      <w:proofErr w:type="spellStart"/>
      <w:r>
        <w:rPr>
          <w:rFonts w:ascii="Arial" w:hAnsi="Arial" w:cs="Arial"/>
          <w:b/>
          <w:bCs/>
          <w:lang w:val="en-US"/>
        </w:rPr>
        <w:t>gene_set_enrichment</w:t>
      </w:r>
      <w:proofErr w:type="spellEnd"/>
      <w:r>
        <w:rPr>
          <w:rFonts w:ascii="Arial" w:hAnsi="Arial" w:cs="Arial"/>
          <w:b/>
          <w:bCs/>
          <w:lang w:val="en-US"/>
        </w:rPr>
        <w:t>/</w:t>
      </w:r>
      <w:proofErr w:type="spellStart"/>
      <w:r w:rsidRPr="006C59D2">
        <w:rPr>
          <w:rFonts w:ascii="Arial" w:hAnsi="Arial" w:cs="Arial"/>
          <w:b/>
          <w:bCs/>
          <w:lang w:val="en-US"/>
        </w:rPr>
        <w:t>gene_set_enrichment_results.tsv</w:t>
      </w:r>
      <w:proofErr w:type="spellEnd"/>
      <w:r>
        <w:rPr>
          <w:rFonts w:ascii="Arial" w:hAnsi="Arial" w:cs="Arial"/>
          <w:lang w:val="en-US"/>
        </w:rPr>
        <w:t xml:space="preserve">: </w:t>
      </w:r>
      <w:r w:rsidR="005072E0">
        <w:rPr>
          <w:rFonts w:ascii="Arial" w:hAnsi="Arial" w:cs="Arial"/>
          <w:lang w:val="en-US"/>
        </w:rPr>
        <w:t xml:space="preserve">Only available when gene-set enrichment analysis was requested. This file contains enrichment results. Note that our SNP-gene annotation procedure can link a single SNP with multiple genes, depending on annotation uncertainty. To take this uncertainty into account, gene-set enrichment analysis is performed in a sampling-based framework (100 iterations). Each iteration, a single gene per SNP is taken. The resulting gene list is used for gene-set enrichment analysis. Enrichment results are corrected for multiple tests (false discovery rate, FDR). At the end of all iterations, enrichment p-value of all terms is averaged across iterations. The final Enrichment P-value is therefore an average enrichment across all iterations, and does </w:t>
      </w:r>
      <w:r w:rsidR="005072E0" w:rsidRPr="005072E0">
        <w:rPr>
          <w:rFonts w:ascii="Arial" w:hAnsi="Arial" w:cs="Arial"/>
          <w:u w:val="single"/>
          <w:lang w:val="en-US"/>
        </w:rPr>
        <w:t>not</w:t>
      </w:r>
      <w:r w:rsidR="005072E0">
        <w:rPr>
          <w:rFonts w:ascii="Arial" w:hAnsi="Arial" w:cs="Arial"/>
          <w:lang w:val="en-US"/>
        </w:rPr>
        <w:t xml:space="preserve"> need to be further corrected for multiple tests. Columns are as it follows:</w:t>
      </w:r>
    </w:p>
    <w:tbl>
      <w:tblPr>
        <w:tblStyle w:val="Grigliatabella"/>
        <w:tblW w:w="0" w:type="auto"/>
        <w:tblLook w:val="04A0" w:firstRow="1" w:lastRow="0" w:firstColumn="1" w:lastColumn="0" w:noHBand="0" w:noVBand="1"/>
      </w:tblPr>
      <w:tblGrid>
        <w:gridCol w:w="3823"/>
        <w:gridCol w:w="5805"/>
      </w:tblGrid>
      <w:tr w:rsidR="005072E0" w:rsidTr="00CA3237">
        <w:tc>
          <w:tcPr>
            <w:tcW w:w="3823" w:type="dxa"/>
          </w:tcPr>
          <w:p w:rsidR="005072E0" w:rsidRDefault="005072E0" w:rsidP="00CA3237">
            <w:pPr>
              <w:spacing w:line="360" w:lineRule="auto"/>
              <w:jc w:val="both"/>
              <w:rPr>
                <w:rFonts w:ascii="Arial" w:hAnsi="Arial" w:cs="Arial"/>
                <w:b/>
                <w:bCs/>
                <w:lang w:val="en-US"/>
              </w:rPr>
            </w:pPr>
            <w:r>
              <w:rPr>
                <w:rFonts w:ascii="Arial" w:hAnsi="Arial" w:cs="Arial"/>
                <w:b/>
                <w:bCs/>
                <w:lang w:val="en-US"/>
              </w:rPr>
              <w:t>Column</w:t>
            </w:r>
          </w:p>
        </w:tc>
        <w:tc>
          <w:tcPr>
            <w:tcW w:w="5805" w:type="dxa"/>
          </w:tcPr>
          <w:p w:rsidR="005072E0" w:rsidRDefault="005072E0" w:rsidP="00CA3237">
            <w:pPr>
              <w:spacing w:line="360" w:lineRule="auto"/>
              <w:jc w:val="both"/>
              <w:rPr>
                <w:rFonts w:ascii="Arial" w:hAnsi="Arial" w:cs="Arial"/>
                <w:b/>
                <w:bCs/>
                <w:lang w:val="en-US"/>
              </w:rPr>
            </w:pPr>
            <w:r>
              <w:rPr>
                <w:rFonts w:ascii="Arial" w:hAnsi="Arial" w:cs="Arial"/>
                <w:b/>
                <w:bCs/>
                <w:lang w:val="en-US"/>
              </w:rPr>
              <w:t>Description</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Term ID</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Term ID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Term Name</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Term Name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Source</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Enrichment source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P-value</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P-value of enrichment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Term Size</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Size of the Term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Query Size</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Query Size (gProfiler2)</w:t>
            </w:r>
          </w:p>
        </w:tc>
      </w:tr>
      <w:tr w:rsidR="005072E0" w:rsidRPr="00B1152B" w:rsidTr="00CA3237">
        <w:tc>
          <w:tcPr>
            <w:tcW w:w="3823" w:type="dxa"/>
          </w:tcPr>
          <w:p w:rsidR="005072E0" w:rsidRPr="008517AC" w:rsidRDefault="005072E0" w:rsidP="00CA3237">
            <w:pPr>
              <w:spacing w:line="360" w:lineRule="auto"/>
              <w:jc w:val="both"/>
              <w:rPr>
                <w:rFonts w:ascii="Arial" w:hAnsi="Arial" w:cs="Arial"/>
                <w:i/>
                <w:iCs/>
                <w:lang w:val="en-US"/>
              </w:rPr>
            </w:pPr>
            <w:r>
              <w:rPr>
                <w:rFonts w:ascii="Arial" w:hAnsi="Arial" w:cs="Arial"/>
                <w:i/>
                <w:iCs/>
                <w:lang w:val="en-US"/>
              </w:rPr>
              <w:t>Enrichment Precision</w:t>
            </w:r>
          </w:p>
        </w:tc>
        <w:tc>
          <w:tcPr>
            <w:tcW w:w="5805" w:type="dxa"/>
          </w:tcPr>
          <w:p w:rsidR="005072E0" w:rsidRPr="00B1152B" w:rsidRDefault="005072E0" w:rsidP="00CA3237">
            <w:pPr>
              <w:spacing w:line="360" w:lineRule="auto"/>
              <w:jc w:val="both"/>
              <w:rPr>
                <w:rFonts w:ascii="Arial" w:hAnsi="Arial" w:cs="Arial"/>
                <w:lang w:val="en-US"/>
              </w:rPr>
            </w:pPr>
            <w:r>
              <w:rPr>
                <w:rFonts w:ascii="Arial" w:hAnsi="Arial" w:cs="Arial"/>
                <w:lang w:val="en-US"/>
              </w:rPr>
              <w:t>Precision (gProfiler2)</w:t>
            </w:r>
          </w:p>
        </w:tc>
      </w:tr>
      <w:tr w:rsidR="005072E0" w:rsidTr="00CA3237">
        <w:tc>
          <w:tcPr>
            <w:tcW w:w="3823" w:type="dxa"/>
          </w:tcPr>
          <w:p w:rsidR="005072E0" w:rsidRDefault="005072E0" w:rsidP="00CA3237">
            <w:pPr>
              <w:spacing w:line="360" w:lineRule="auto"/>
              <w:jc w:val="both"/>
              <w:rPr>
                <w:rFonts w:ascii="Arial" w:hAnsi="Arial" w:cs="Arial"/>
                <w:i/>
                <w:iCs/>
                <w:lang w:val="en-US"/>
              </w:rPr>
            </w:pPr>
            <w:r>
              <w:rPr>
                <w:rFonts w:ascii="Arial" w:hAnsi="Arial" w:cs="Arial"/>
                <w:i/>
                <w:iCs/>
                <w:lang w:val="en-US"/>
              </w:rPr>
              <w:t>Enrichment Recall</w:t>
            </w:r>
          </w:p>
        </w:tc>
        <w:tc>
          <w:tcPr>
            <w:tcW w:w="5805" w:type="dxa"/>
          </w:tcPr>
          <w:p w:rsidR="005072E0" w:rsidRDefault="005072E0" w:rsidP="00CA3237">
            <w:pPr>
              <w:spacing w:line="360" w:lineRule="auto"/>
              <w:jc w:val="both"/>
              <w:rPr>
                <w:rFonts w:ascii="Arial" w:hAnsi="Arial" w:cs="Arial"/>
                <w:lang w:val="en-US"/>
              </w:rPr>
            </w:pPr>
            <w:r>
              <w:rPr>
                <w:rFonts w:ascii="Arial" w:hAnsi="Arial" w:cs="Arial"/>
                <w:lang w:val="en-US"/>
              </w:rPr>
              <w:t>Recall (gProfiler2)</w:t>
            </w:r>
          </w:p>
        </w:tc>
      </w:tr>
      <w:tr w:rsidR="005072E0" w:rsidTr="00CA3237">
        <w:tc>
          <w:tcPr>
            <w:tcW w:w="3823" w:type="dxa"/>
          </w:tcPr>
          <w:p w:rsidR="005072E0" w:rsidRDefault="005072E0" w:rsidP="00CA3237">
            <w:pPr>
              <w:spacing w:line="360" w:lineRule="auto"/>
              <w:jc w:val="both"/>
              <w:rPr>
                <w:rFonts w:ascii="Arial" w:hAnsi="Arial" w:cs="Arial"/>
                <w:i/>
                <w:iCs/>
                <w:lang w:val="en-US"/>
              </w:rPr>
            </w:pPr>
            <w:r>
              <w:rPr>
                <w:rFonts w:ascii="Arial" w:hAnsi="Arial" w:cs="Arial"/>
                <w:i/>
                <w:iCs/>
                <w:lang w:val="en-US"/>
              </w:rPr>
              <w:t>Enrichment Term Description</w:t>
            </w:r>
          </w:p>
        </w:tc>
        <w:tc>
          <w:tcPr>
            <w:tcW w:w="5805" w:type="dxa"/>
          </w:tcPr>
          <w:p w:rsidR="005072E0" w:rsidRDefault="005072E0" w:rsidP="00CA3237">
            <w:pPr>
              <w:spacing w:line="360" w:lineRule="auto"/>
              <w:jc w:val="both"/>
              <w:rPr>
                <w:rFonts w:ascii="Arial" w:hAnsi="Arial" w:cs="Arial"/>
                <w:lang w:val="en-US"/>
              </w:rPr>
            </w:pPr>
            <w:r>
              <w:rPr>
                <w:rFonts w:ascii="Arial" w:hAnsi="Arial" w:cs="Arial"/>
                <w:lang w:val="en-US"/>
              </w:rPr>
              <w:t>Term Description (gProfiler2)</w:t>
            </w:r>
          </w:p>
        </w:tc>
      </w:tr>
      <w:tr w:rsidR="005072E0" w:rsidTr="00CA3237">
        <w:tc>
          <w:tcPr>
            <w:tcW w:w="3823" w:type="dxa"/>
          </w:tcPr>
          <w:p w:rsidR="005072E0" w:rsidRDefault="005072E0" w:rsidP="00CA3237">
            <w:pPr>
              <w:spacing w:line="360" w:lineRule="auto"/>
              <w:jc w:val="both"/>
              <w:rPr>
                <w:rFonts w:ascii="Arial" w:hAnsi="Arial" w:cs="Arial"/>
                <w:i/>
                <w:iCs/>
                <w:lang w:val="en-US"/>
              </w:rPr>
            </w:pPr>
            <w:r>
              <w:rPr>
                <w:rFonts w:ascii="Arial" w:hAnsi="Arial" w:cs="Arial"/>
                <w:i/>
                <w:iCs/>
                <w:lang w:val="en-US"/>
              </w:rPr>
              <w:t>Enrichment Intersections</w:t>
            </w:r>
          </w:p>
        </w:tc>
        <w:tc>
          <w:tcPr>
            <w:tcW w:w="5805" w:type="dxa"/>
          </w:tcPr>
          <w:p w:rsidR="005072E0" w:rsidRDefault="005072E0" w:rsidP="00CA3237">
            <w:pPr>
              <w:spacing w:line="360" w:lineRule="auto"/>
              <w:jc w:val="both"/>
              <w:rPr>
                <w:rFonts w:ascii="Arial" w:hAnsi="Arial" w:cs="Arial"/>
                <w:lang w:val="en-US"/>
              </w:rPr>
            </w:pPr>
            <w:r>
              <w:rPr>
                <w:rFonts w:ascii="Arial" w:hAnsi="Arial" w:cs="Arial"/>
                <w:lang w:val="en-US"/>
              </w:rPr>
              <w:t>Intersection between Term and Query (gProfiler2)</w:t>
            </w:r>
          </w:p>
        </w:tc>
      </w:tr>
    </w:tbl>
    <w:p w:rsidR="005072E0" w:rsidRDefault="005072E0" w:rsidP="004252C4">
      <w:pPr>
        <w:spacing w:line="360" w:lineRule="auto"/>
        <w:jc w:val="both"/>
        <w:rPr>
          <w:rFonts w:ascii="Arial" w:hAnsi="Arial" w:cs="Arial"/>
          <w:lang w:val="en-US"/>
        </w:rPr>
      </w:pPr>
    </w:p>
    <w:p w:rsidR="005072E0" w:rsidRDefault="005072E0" w:rsidP="004252C4">
      <w:pPr>
        <w:spacing w:line="360" w:lineRule="auto"/>
        <w:jc w:val="both"/>
        <w:rPr>
          <w:rFonts w:ascii="Arial" w:hAnsi="Arial" w:cs="Arial"/>
          <w:lang w:val="en-US"/>
        </w:rPr>
      </w:pPr>
      <w:proofErr w:type="spellStart"/>
      <w:r>
        <w:rPr>
          <w:rFonts w:ascii="Arial" w:hAnsi="Arial" w:cs="Arial"/>
          <w:b/>
          <w:bCs/>
          <w:lang w:val="en-US"/>
        </w:rPr>
        <w:t>gene_set_enrichment</w:t>
      </w:r>
      <w:proofErr w:type="spellEnd"/>
      <w:r>
        <w:rPr>
          <w:rFonts w:ascii="Arial" w:hAnsi="Arial" w:cs="Arial"/>
          <w:b/>
          <w:bCs/>
          <w:lang w:val="en-US"/>
        </w:rPr>
        <w:t>/</w:t>
      </w:r>
      <w:proofErr w:type="spellStart"/>
      <w:r>
        <w:rPr>
          <w:rFonts w:ascii="Arial" w:hAnsi="Arial" w:cs="Arial"/>
          <w:b/>
          <w:bCs/>
          <w:lang w:val="en-US"/>
        </w:rPr>
        <w:t>semantic_similarity_matrix.tsv</w:t>
      </w:r>
      <w:proofErr w:type="spellEnd"/>
      <w:r>
        <w:rPr>
          <w:rFonts w:ascii="Arial" w:hAnsi="Arial" w:cs="Arial"/>
          <w:lang w:val="en-US"/>
        </w:rPr>
        <w:t xml:space="preserve">: To improve interpretation of gene-set enrichment analysis, we use semantic similarity between Terms. Note that this analysis is restricted to significant terms (P-value&lt;0.05) from </w:t>
      </w:r>
      <w:proofErr w:type="spellStart"/>
      <w:r>
        <w:rPr>
          <w:rFonts w:ascii="Arial" w:hAnsi="Arial" w:cs="Arial"/>
          <w:lang w:val="en-US"/>
        </w:rPr>
        <w:t>GeneOntology</w:t>
      </w:r>
      <w:proofErr w:type="spellEnd"/>
      <w:r>
        <w:rPr>
          <w:rFonts w:ascii="Arial" w:hAnsi="Arial" w:cs="Arial"/>
          <w:lang w:val="en-US"/>
        </w:rPr>
        <w:t xml:space="preserve">, as it follows a tree-like structure that improves similarity measurement. </w:t>
      </w:r>
      <w:r w:rsidR="002B1A9C">
        <w:rPr>
          <w:rFonts w:ascii="Arial" w:hAnsi="Arial" w:cs="Arial"/>
          <w:lang w:val="en-US"/>
        </w:rPr>
        <w:t xml:space="preserve">We use </w:t>
      </w:r>
      <w:r w:rsidR="002B1A9C">
        <w:rPr>
          <w:rFonts w:ascii="Arial" w:hAnsi="Arial" w:cs="Arial"/>
          <w:i/>
          <w:iCs/>
          <w:lang w:val="en-US"/>
        </w:rPr>
        <w:t>Lin</w:t>
      </w:r>
      <w:r w:rsidR="002B1A9C">
        <w:rPr>
          <w:rFonts w:ascii="Arial" w:hAnsi="Arial" w:cs="Arial"/>
          <w:lang w:val="en-US"/>
        </w:rPr>
        <w:t xml:space="preserve"> as semantic similarity distance. This matrix shows pairwise similarity between all significant GO terms after gene-set enrichment analysis.</w:t>
      </w:r>
    </w:p>
    <w:p w:rsidR="002B1A9C" w:rsidRDefault="002B1A9C" w:rsidP="004252C4">
      <w:pPr>
        <w:spacing w:line="360" w:lineRule="auto"/>
        <w:jc w:val="both"/>
        <w:rPr>
          <w:rFonts w:ascii="Arial" w:hAnsi="Arial" w:cs="Arial"/>
          <w:lang w:val="en-US"/>
        </w:rPr>
      </w:pPr>
    </w:p>
    <w:p w:rsidR="002B1A9C" w:rsidRDefault="002B1A9C" w:rsidP="004252C4">
      <w:pPr>
        <w:spacing w:line="360" w:lineRule="auto"/>
        <w:jc w:val="both"/>
        <w:rPr>
          <w:rFonts w:ascii="Arial" w:hAnsi="Arial" w:cs="Arial"/>
          <w:lang w:val="en-US"/>
        </w:rPr>
      </w:pPr>
      <w:proofErr w:type="spellStart"/>
      <w:r>
        <w:rPr>
          <w:rFonts w:ascii="Arial" w:hAnsi="Arial" w:cs="Arial"/>
          <w:b/>
          <w:bCs/>
          <w:lang w:val="en-US"/>
        </w:rPr>
        <w:lastRenderedPageBreak/>
        <w:t>gene_set_enrichment</w:t>
      </w:r>
      <w:proofErr w:type="spellEnd"/>
      <w:r>
        <w:rPr>
          <w:rFonts w:ascii="Arial" w:hAnsi="Arial" w:cs="Arial"/>
          <w:b/>
          <w:bCs/>
          <w:lang w:val="en-US"/>
        </w:rPr>
        <w:t>/pheatmap_lin_distance.pdf</w:t>
      </w:r>
      <w:r>
        <w:rPr>
          <w:rFonts w:ascii="Arial" w:hAnsi="Arial" w:cs="Arial"/>
          <w:lang w:val="en-US"/>
        </w:rPr>
        <w:t>: Image showing the similarity between GO terms.</w:t>
      </w:r>
    </w:p>
    <w:p w:rsidR="002B1A9C" w:rsidRDefault="002B1A9C" w:rsidP="004252C4">
      <w:pPr>
        <w:spacing w:line="360" w:lineRule="auto"/>
        <w:jc w:val="both"/>
        <w:rPr>
          <w:rFonts w:ascii="Arial" w:hAnsi="Arial" w:cs="Arial"/>
          <w:lang w:val="en-US"/>
        </w:rPr>
      </w:pPr>
    </w:p>
    <w:p w:rsidR="002B1A9C" w:rsidRDefault="002B1A9C" w:rsidP="004252C4">
      <w:pPr>
        <w:spacing w:line="360" w:lineRule="auto"/>
        <w:jc w:val="both"/>
        <w:rPr>
          <w:rFonts w:ascii="Arial" w:hAnsi="Arial" w:cs="Arial"/>
          <w:lang w:val="en-US"/>
        </w:rPr>
      </w:pPr>
      <w:proofErr w:type="spellStart"/>
      <w:r>
        <w:rPr>
          <w:rFonts w:ascii="Arial" w:hAnsi="Arial" w:cs="Arial"/>
          <w:b/>
          <w:bCs/>
          <w:lang w:val="en-US"/>
        </w:rPr>
        <w:t>gene_set_enrichment</w:t>
      </w:r>
      <w:proofErr w:type="spellEnd"/>
      <w:r>
        <w:rPr>
          <w:rFonts w:ascii="Arial" w:hAnsi="Arial" w:cs="Arial"/>
          <w:b/>
          <w:bCs/>
          <w:lang w:val="en-US"/>
        </w:rPr>
        <w:t>/</w:t>
      </w:r>
      <w:proofErr w:type="spellStart"/>
      <w:r>
        <w:rPr>
          <w:rFonts w:ascii="Arial" w:hAnsi="Arial" w:cs="Arial"/>
          <w:b/>
          <w:bCs/>
          <w:lang w:val="en-US"/>
        </w:rPr>
        <w:t>clustering_max</w:t>
      </w:r>
      <w:proofErr w:type="spellEnd"/>
      <w:proofErr w:type="gramStart"/>
      <w:r>
        <w:rPr>
          <w:rFonts w:ascii="Arial" w:hAnsi="Arial" w:cs="Arial"/>
          <w:b/>
          <w:bCs/>
          <w:lang w:val="en-US"/>
        </w:rPr>
        <w:t>_{</w:t>
      </w:r>
      <w:proofErr w:type="gramEnd"/>
      <w:r>
        <w:rPr>
          <w:rFonts w:ascii="Arial" w:hAnsi="Arial" w:cs="Arial"/>
          <w:b/>
          <w:bCs/>
          <w:lang w:val="en-US"/>
        </w:rPr>
        <w:t>5,8,10,15}_</w:t>
      </w:r>
      <w:proofErr w:type="spellStart"/>
      <w:r>
        <w:rPr>
          <w:rFonts w:ascii="Arial" w:hAnsi="Arial" w:cs="Arial"/>
          <w:b/>
          <w:bCs/>
          <w:lang w:val="en-US"/>
        </w:rPr>
        <w:t>clusters.tsv</w:t>
      </w:r>
      <w:proofErr w:type="spellEnd"/>
      <w:r>
        <w:rPr>
          <w:rFonts w:ascii="Arial" w:hAnsi="Arial" w:cs="Arial"/>
          <w:lang w:val="en-US"/>
        </w:rPr>
        <w:t>: The semantic similarity goes through a dynamic cut tree algorithm to identify clusters. We use different parameters to allow a maximum number of clusters ranging 5-15, where 5 gives less clusters (max 5) and 15 gives more fine-tuned clustering (max 15 clusters). Depending on the use, the user might prefer one clustering over another one. Note that in case two clustering parameters (e.g., max 8 clusters and max 10 clusters) produced the same output, only one is reported. Columns are as it follows:</w:t>
      </w:r>
    </w:p>
    <w:tbl>
      <w:tblPr>
        <w:tblStyle w:val="Grigliatabella"/>
        <w:tblW w:w="0" w:type="auto"/>
        <w:tblLook w:val="04A0" w:firstRow="1" w:lastRow="0" w:firstColumn="1" w:lastColumn="0" w:noHBand="0" w:noVBand="1"/>
      </w:tblPr>
      <w:tblGrid>
        <w:gridCol w:w="3823"/>
        <w:gridCol w:w="5805"/>
      </w:tblGrid>
      <w:tr w:rsidR="002B1A9C" w:rsidTr="00CA3237">
        <w:tc>
          <w:tcPr>
            <w:tcW w:w="3823" w:type="dxa"/>
          </w:tcPr>
          <w:p w:rsidR="002B1A9C" w:rsidRDefault="002B1A9C" w:rsidP="00CA3237">
            <w:pPr>
              <w:spacing w:line="360" w:lineRule="auto"/>
              <w:jc w:val="both"/>
              <w:rPr>
                <w:rFonts w:ascii="Arial" w:hAnsi="Arial" w:cs="Arial"/>
                <w:b/>
                <w:bCs/>
                <w:lang w:val="en-US"/>
              </w:rPr>
            </w:pPr>
            <w:r>
              <w:rPr>
                <w:rFonts w:ascii="Arial" w:hAnsi="Arial" w:cs="Arial"/>
                <w:b/>
                <w:bCs/>
                <w:lang w:val="en-US"/>
              </w:rPr>
              <w:t>Column</w:t>
            </w:r>
          </w:p>
        </w:tc>
        <w:tc>
          <w:tcPr>
            <w:tcW w:w="5805" w:type="dxa"/>
          </w:tcPr>
          <w:p w:rsidR="002B1A9C" w:rsidRDefault="002B1A9C" w:rsidP="00CA3237">
            <w:pPr>
              <w:spacing w:line="360" w:lineRule="auto"/>
              <w:jc w:val="both"/>
              <w:rPr>
                <w:rFonts w:ascii="Arial" w:hAnsi="Arial" w:cs="Arial"/>
                <w:b/>
                <w:bCs/>
                <w:lang w:val="en-US"/>
              </w:rPr>
            </w:pPr>
            <w:r>
              <w:rPr>
                <w:rFonts w:ascii="Arial" w:hAnsi="Arial" w:cs="Arial"/>
                <w:b/>
                <w:bCs/>
                <w:lang w:val="en-US"/>
              </w:rPr>
              <w:t>Description</w:t>
            </w:r>
          </w:p>
        </w:tc>
      </w:tr>
      <w:tr w:rsidR="002B1A9C" w:rsidRPr="00B1152B" w:rsidTr="00CA3237">
        <w:tc>
          <w:tcPr>
            <w:tcW w:w="3823" w:type="dxa"/>
          </w:tcPr>
          <w:p w:rsidR="002B1A9C" w:rsidRPr="008517AC" w:rsidRDefault="002B1A9C" w:rsidP="00CA3237">
            <w:pPr>
              <w:spacing w:line="360" w:lineRule="auto"/>
              <w:jc w:val="both"/>
              <w:rPr>
                <w:rFonts w:ascii="Arial" w:hAnsi="Arial" w:cs="Arial"/>
                <w:i/>
                <w:iCs/>
                <w:lang w:val="en-US"/>
              </w:rPr>
            </w:pPr>
            <w:r>
              <w:rPr>
                <w:rFonts w:ascii="Arial" w:hAnsi="Arial" w:cs="Arial"/>
                <w:i/>
                <w:iCs/>
                <w:lang w:val="en-US"/>
              </w:rPr>
              <w:t>Term</w:t>
            </w:r>
          </w:p>
        </w:tc>
        <w:tc>
          <w:tcPr>
            <w:tcW w:w="5805" w:type="dxa"/>
          </w:tcPr>
          <w:p w:rsidR="002B1A9C" w:rsidRPr="00B1152B" w:rsidRDefault="002B1A9C" w:rsidP="00CA3237">
            <w:pPr>
              <w:spacing w:line="360" w:lineRule="auto"/>
              <w:jc w:val="both"/>
              <w:rPr>
                <w:rFonts w:ascii="Arial" w:hAnsi="Arial" w:cs="Arial"/>
                <w:lang w:val="en-US"/>
              </w:rPr>
            </w:pPr>
            <w:r>
              <w:rPr>
                <w:rFonts w:ascii="Arial" w:hAnsi="Arial" w:cs="Arial"/>
                <w:lang w:val="en-US"/>
              </w:rPr>
              <w:t>GO term ID of the term</w:t>
            </w:r>
          </w:p>
        </w:tc>
      </w:tr>
      <w:tr w:rsidR="002B1A9C" w:rsidRPr="00B1152B" w:rsidTr="00CA3237">
        <w:tc>
          <w:tcPr>
            <w:tcW w:w="3823" w:type="dxa"/>
          </w:tcPr>
          <w:p w:rsidR="002B1A9C" w:rsidRPr="008517AC" w:rsidRDefault="002B1A9C" w:rsidP="00CA3237">
            <w:pPr>
              <w:spacing w:line="360" w:lineRule="auto"/>
              <w:jc w:val="both"/>
              <w:rPr>
                <w:rFonts w:ascii="Arial" w:hAnsi="Arial" w:cs="Arial"/>
                <w:i/>
                <w:iCs/>
                <w:lang w:val="en-US"/>
              </w:rPr>
            </w:pPr>
            <w:r>
              <w:rPr>
                <w:rFonts w:ascii="Arial" w:hAnsi="Arial" w:cs="Arial"/>
                <w:i/>
                <w:iCs/>
                <w:lang w:val="en-US"/>
              </w:rPr>
              <w:t>Cluster</w:t>
            </w:r>
          </w:p>
        </w:tc>
        <w:tc>
          <w:tcPr>
            <w:tcW w:w="5805" w:type="dxa"/>
          </w:tcPr>
          <w:p w:rsidR="002B1A9C" w:rsidRPr="00B1152B" w:rsidRDefault="002B1A9C" w:rsidP="00CA3237">
            <w:pPr>
              <w:spacing w:line="360" w:lineRule="auto"/>
              <w:jc w:val="both"/>
              <w:rPr>
                <w:rFonts w:ascii="Arial" w:hAnsi="Arial" w:cs="Arial"/>
                <w:lang w:val="en-US"/>
              </w:rPr>
            </w:pPr>
            <w:r>
              <w:rPr>
                <w:rFonts w:ascii="Arial" w:hAnsi="Arial" w:cs="Arial"/>
                <w:lang w:val="en-US"/>
              </w:rPr>
              <w:t>Cluster number</w:t>
            </w:r>
          </w:p>
        </w:tc>
      </w:tr>
      <w:tr w:rsidR="002B1A9C" w:rsidRPr="00B1152B" w:rsidTr="00CA3237">
        <w:tc>
          <w:tcPr>
            <w:tcW w:w="3823" w:type="dxa"/>
          </w:tcPr>
          <w:p w:rsidR="002B1A9C" w:rsidRPr="008517AC" w:rsidRDefault="002B1A9C" w:rsidP="00CA3237">
            <w:pPr>
              <w:spacing w:line="360" w:lineRule="auto"/>
              <w:jc w:val="both"/>
              <w:rPr>
                <w:rFonts w:ascii="Arial" w:hAnsi="Arial" w:cs="Arial"/>
                <w:i/>
                <w:iCs/>
                <w:lang w:val="en-US"/>
              </w:rPr>
            </w:pPr>
            <w:r>
              <w:rPr>
                <w:rFonts w:ascii="Arial" w:hAnsi="Arial" w:cs="Arial"/>
                <w:i/>
                <w:iCs/>
                <w:lang w:val="en-US"/>
              </w:rPr>
              <w:t>Cluster in dendrogram</w:t>
            </w:r>
          </w:p>
        </w:tc>
        <w:tc>
          <w:tcPr>
            <w:tcW w:w="5805" w:type="dxa"/>
          </w:tcPr>
          <w:p w:rsidR="002B1A9C" w:rsidRPr="00B1152B" w:rsidRDefault="002B1A9C" w:rsidP="00CA3237">
            <w:pPr>
              <w:spacing w:line="360" w:lineRule="auto"/>
              <w:jc w:val="both"/>
              <w:rPr>
                <w:rFonts w:ascii="Arial" w:hAnsi="Arial" w:cs="Arial"/>
                <w:lang w:val="en-US"/>
              </w:rPr>
            </w:pPr>
            <w:r>
              <w:rPr>
                <w:rFonts w:ascii="Arial" w:hAnsi="Arial" w:cs="Arial"/>
                <w:lang w:val="en-US"/>
              </w:rPr>
              <w:t>Cluster as it appears on the dendrogram image</w:t>
            </w:r>
          </w:p>
        </w:tc>
      </w:tr>
      <w:tr w:rsidR="002B1A9C" w:rsidRPr="00B1152B" w:rsidTr="00CA3237">
        <w:tc>
          <w:tcPr>
            <w:tcW w:w="3823" w:type="dxa"/>
          </w:tcPr>
          <w:p w:rsidR="002B1A9C" w:rsidRPr="008517AC" w:rsidRDefault="002B1A9C" w:rsidP="00CA3237">
            <w:pPr>
              <w:spacing w:line="360" w:lineRule="auto"/>
              <w:jc w:val="both"/>
              <w:rPr>
                <w:rFonts w:ascii="Arial" w:hAnsi="Arial" w:cs="Arial"/>
                <w:i/>
                <w:iCs/>
                <w:lang w:val="en-US"/>
              </w:rPr>
            </w:pPr>
            <w:r>
              <w:rPr>
                <w:rFonts w:ascii="Arial" w:hAnsi="Arial" w:cs="Arial"/>
                <w:i/>
                <w:iCs/>
                <w:lang w:val="en-US"/>
              </w:rPr>
              <w:t>Native</w:t>
            </w:r>
          </w:p>
        </w:tc>
        <w:tc>
          <w:tcPr>
            <w:tcW w:w="5805" w:type="dxa"/>
          </w:tcPr>
          <w:p w:rsidR="002B1A9C" w:rsidRPr="00B1152B" w:rsidRDefault="002B1A9C" w:rsidP="00CA3237">
            <w:pPr>
              <w:spacing w:line="360" w:lineRule="auto"/>
              <w:jc w:val="both"/>
              <w:rPr>
                <w:rFonts w:ascii="Arial" w:hAnsi="Arial" w:cs="Arial"/>
                <w:lang w:val="en-US"/>
              </w:rPr>
            </w:pPr>
            <w:r>
              <w:rPr>
                <w:rFonts w:ascii="Arial" w:hAnsi="Arial" w:cs="Arial"/>
                <w:lang w:val="en-US"/>
              </w:rPr>
              <w:t>GO term ID of the term</w:t>
            </w:r>
          </w:p>
        </w:tc>
      </w:tr>
      <w:tr w:rsidR="002B1A9C" w:rsidRPr="00B1152B" w:rsidTr="00CA3237">
        <w:tc>
          <w:tcPr>
            <w:tcW w:w="3823" w:type="dxa"/>
          </w:tcPr>
          <w:p w:rsidR="002B1A9C" w:rsidRPr="008517AC" w:rsidRDefault="002B1A9C" w:rsidP="00CA3237">
            <w:pPr>
              <w:spacing w:line="360" w:lineRule="auto"/>
              <w:jc w:val="both"/>
              <w:rPr>
                <w:rFonts w:ascii="Arial" w:hAnsi="Arial" w:cs="Arial"/>
                <w:i/>
                <w:iCs/>
                <w:lang w:val="en-US"/>
              </w:rPr>
            </w:pPr>
            <w:r>
              <w:rPr>
                <w:rFonts w:ascii="Arial" w:hAnsi="Arial" w:cs="Arial"/>
                <w:i/>
                <w:iCs/>
                <w:lang w:val="en-US"/>
              </w:rPr>
              <w:t>Name</w:t>
            </w:r>
          </w:p>
        </w:tc>
        <w:tc>
          <w:tcPr>
            <w:tcW w:w="5805" w:type="dxa"/>
          </w:tcPr>
          <w:p w:rsidR="002B1A9C" w:rsidRPr="00B1152B" w:rsidRDefault="002B1A9C" w:rsidP="00CA3237">
            <w:pPr>
              <w:spacing w:line="360" w:lineRule="auto"/>
              <w:jc w:val="both"/>
              <w:rPr>
                <w:rFonts w:ascii="Arial" w:hAnsi="Arial" w:cs="Arial"/>
                <w:lang w:val="en-US"/>
              </w:rPr>
            </w:pPr>
            <w:r>
              <w:rPr>
                <w:rFonts w:ascii="Arial" w:hAnsi="Arial" w:cs="Arial"/>
                <w:lang w:val="en-US"/>
              </w:rPr>
              <w:t>Description of the term</w:t>
            </w:r>
          </w:p>
        </w:tc>
      </w:tr>
    </w:tbl>
    <w:p w:rsidR="002B1A9C" w:rsidRDefault="002B1A9C" w:rsidP="004252C4">
      <w:pPr>
        <w:spacing w:line="360" w:lineRule="auto"/>
        <w:jc w:val="both"/>
        <w:rPr>
          <w:rFonts w:ascii="Arial" w:hAnsi="Arial" w:cs="Arial"/>
          <w:lang w:val="en-US"/>
        </w:rPr>
      </w:pPr>
    </w:p>
    <w:p w:rsidR="002B1A9C" w:rsidRDefault="002B1A9C" w:rsidP="004252C4">
      <w:pPr>
        <w:spacing w:line="360" w:lineRule="auto"/>
        <w:jc w:val="both"/>
        <w:rPr>
          <w:rFonts w:ascii="Arial" w:hAnsi="Arial" w:cs="Arial"/>
          <w:lang w:val="en-US"/>
        </w:rPr>
      </w:pPr>
      <w:r>
        <w:rPr>
          <w:rFonts w:ascii="Arial" w:hAnsi="Arial" w:cs="Arial"/>
          <w:b/>
          <w:bCs/>
          <w:lang w:val="en-US"/>
        </w:rPr>
        <w:t>gene_set_enrichment/clustering_max</w:t>
      </w:r>
      <w:proofErr w:type="gramStart"/>
      <w:r>
        <w:rPr>
          <w:rFonts w:ascii="Arial" w:hAnsi="Arial" w:cs="Arial"/>
          <w:b/>
          <w:bCs/>
          <w:lang w:val="en-US"/>
        </w:rPr>
        <w:t>_{</w:t>
      </w:r>
      <w:proofErr w:type="gramEnd"/>
      <w:r>
        <w:rPr>
          <w:rFonts w:ascii="Arial" w:hAnsi="Arial" w:cs="Arial"/>
          <w:b/>
          <w:bCs/>
          <w:lang w:val="en-US"/>
        </w:rPr>
        <w:t>5,8,10,15}_dendrogram_clusters.png</w:t>
      </w:r>
      <w:r>
        <w:rPr>
          <w:rFonts w:ascii="Arial" w:hAnsi="Arial" w:cs="Arial"/>
          <w:lang w:val="en-US"/>
        </w:rPr>
        <w:t>: Images of the dynamic cut tree algorithm showing the dendrogram of the significant terms, colored by their cluster assignment. One image for each clustering parameter.</w:t>
      </w:r>
    </w:p>
    <w:p w:rsidR="002B1A9C" w:rsidRDefault="002B1A9C" w:rsidP="004252C4">
      <w:pPr>
        <w:spacing w:line="360" w:lineRule="auto"/>
        <w:jc w:val="both"/>
        <w:rPr>
          <w:rFonts w:ascii="Arial" w:hAnsi="Arial" w:cs="Arial"/>
          <w:lang w:val="en-US"/>
        </w:rPr>
      </w:pPr>
    </w:p>
    <w:p w:rsidR="002B1A9C" w:rsidRDefault="002B1A9C" w:rsidP="004252C4">
      <w:pPr>
        <w:spacing w:line="360" w:lineRule="auto"/>
        <w:jc w:val="both"/>
        <w:rPr>
          <w:rFonts w:ascii="Arial" w:hAnsi="Arial" w:cs="Arial"/>
          <w:lang w:val="en-US"/>
        </w:rPr>
      </w:pPr>
      <w:proofErr w:type="spellStart"/>
      <w:r>
        <w:rPr>
          <w:rFonts w:ascii="Arial" w:hAnsi="Arial" w:cs="Arial"/>
          <w:b/>
          <w:bCs/>
          <w:lang w:val="en-US"/>
        </w:rPr>
        <w:t>gene_set_enrichment</w:t>
      </w:r>
      <w:proofErr w:type="spellEnd"/>
      <w:r>
        <w:rPr>
          <w:rFonts w:ascii="Arial" w:hAnsi="Arial" w:cs="Arial"/>
          <w:b/>
          <w:bCs/>
          <w:lang w:val="en-US"/>
        </w:rPr>
        <w:t>/</w:t>
      </w:r>
      <w:proofErr w:type="spellStart"/>
      <w:r>
        <w:rPr>
          <w:rFonts w:ascii="Arial" w:hAnsi="Arial" w:cs="Arial"/>
          <w:b/>
          <w:bCs/>
          <w:lang w:val="en-US"/>
        </w:rPr>
        <w:t>wordclouds</w:t>
      </w:r>
      <w:proofErr w:type="spellEnd"/>
      <w:proofErr w:type="gramStart"/>
      <w:r>
        <w:rPr>
          <w:rFonts w:ascii="Arial" w:hAnsi="Arial" w:cs="Arial"/>
          <w:b/>
          <w:bCs/>
          <w:lang w:val="en-US"/>
        </w:rPr>
        <w:t>_{</w:t>
      </w:r>
      <w:proofErr w:type="gramEnd"/>
      <w:r>
        <w:rPr>
          <w:rFonts w:ascii="Arial" w:hAnsi="Arial" w:cs="Arial"/>
          <w:b/>
          <w:bCs/>
          <w:lang w:val="en-US"/>
        </w:rPr>
        <w:t>5,8,10,15}_clusters</w:t>
      </w:r>
      <w:r>
        <w:rPr>
          <w:rFonts w:ascii="Arial" w:hAnsi="Arial" w:cs="Arial"/>
          <w:lang w:val="en-US"/>
        </w:rPr>
        <w:t xml:space="preserve">: To facilitate interpretation of the enrichment clusters, we use </w:t>
      </w:r>
      <w:proofErr w:type="spellStart"/>
      <w:r>
        <w:rPr>
          <w:rFonts w:ascii="Arial" w:hAnsi="Arial" w:cs="Arial"/>
          <w:lang w:val="en-US"/>
        </w:rPr>
        <w:t>wordclouds</w:t>
      </w:r>
      <w:proofErr w:type="spellEnd"/>
      <w:r>
        <w:rPr>
          <w:rFonts w:ascii="Arial" w:hAnsi="Arial" w:cs="Arial"/>
          <w:lang w:val="en-US"/>
        </w:rPr>
        <w:t xml:space="preserve"> of the term underlying each cluster. These folders contain an image per cluster, specifying the order in which they occur in the dendrogram (left to right). There is one folder for each clustering parameter (max 5, 8, 10, 15 clusters).</w:t>
      </w:r>
    </w:p>
    <w:p w:rsidR="002B1A9C" w:rsidRDefault="002B1A9C" w:rsidP="004252C4">
      <w:pPr>
        <w:spacing w:line="360" w:lineRule="auto"/>
        <w:jc w:val="both"/>
        <w:rPr>
          <w:rFonts w:ascii="Arial" w:hAnsi="Arial" w:cs="Arial"/>
          <w:lang w:val="en-US"/>
        </w:rPr>
      </w:pPr>
    </w:p>
    <w:p w:rsidR="00333C71" w:rsidRDefault="002B1A9C" w:rsidP="004252C4">
      <w:pPr>
        <w:spacing w:line="360" w:lineRule="auto"/>
        <w:jc w:val="both"/>
        <w:rPr>
          <w:rFonts w:ascii="Arial" w:hAnsi="Arial" w:cs="Arial"/>
          <w:lang w:val="en-US"/>
        </w:rPr>
      </w:pPr>
      <w:proofErr w:type="spellStart"/>
      <w:r>
        <w:rPr>
          <w:rFonts w:ascii="Arial" w:hAnsi="Arial" w:cs="Arial"/>
          <w:b/>
          <w:bCs/>
          <w:lang w:val="en-US"/>
        </w:rPr>
        <w:t>pathway_prs_weights</w:t>
      </w:r>
      <w:proofErr w:type="spellEnd"/>
      <w:r>
        <w:rPr>
          <w:rFonts w:ascii="Arial" w:hAnsi="Arial" w:cs="Arial"/>
          <w:b/>
          <w:bCs/>
          <w:lang w:val="en-US"/>
        </w:rPr>
        <w:t>/</w:t>
      </w:r>
      <w:proofErr w:type="spellStart"/>
      <w:r w:rsidR="00333C71">
        <w:rPr>
          <w:rFonts w:ascii="Arial" w:hAnsi="Arial" w:cs="Arial"/>
          <w:b/>
          <w:bCs/>
          <w:lang w:val="en-US"/>
        </w:rPr>
        <w:t>pathway_prs_weights</w:t>
      </w:r>
      <w:proofErr w:type="spellEnd"/>
      <w:proofErr w:type="gramStart"/>
      <w:r w:rsidR="00333C71">
        <w:rPr>
          <w:rFonts w:ascii="Arial" w:hAnsi="Arial" w:cs="Arial"/>
          <w:b/>
          <w:bCs/>
          <w:lang w:val="en-US"/>
        </w:rPr>
        <w:t>_{</w:t>
      </w:r>
      <w:proofErr w:type="gramEnd"/>
      <w:r w:rsidR="00333C71">
        <w:rPr>
          <w:rFonts w:ascii="Arial" w:hAnsi="Arial" w:cs="Arial"/>
          <w:b/>
          <w:bCs/>
          <w:lang w:val="en-US"/>
        </w:rPr>
        <w:t>number of cluster}_</w:t>
      </w:r>
      <w:proofErr w:type="spellStart"/>
      <w:r w:rsidR="00333C71">
        <w:rPr>
          <w:rFonts w:ascii="Arial" w:hAnsi="Arial" w:cs="Arial"/>
          <w:b/>
          <w:bCs/>
          <w:lang w:val="en-US"/>
        </w:rPr>
        <w:t>clusters.tsv</w:t>
      </w:r>
      <w:proofErr w:type="spellEnd"/>
      <w:r w:rsidR="00333C71">
        <w:rPr>
          <w:rFonts w:ascii="Arial" w:hAnsi="Arial" w:cs="Arial"/>
          <w:lang w:val="en-US"/>
        </w:rPr>
        <w:t xml:space="preserve">: These files, one for each successful clustering run (similar and aligned to the clustering above and </w:t>
      </w:r>
      <w:proofErr w:type="spellStart"/>
      <w:r w:rsidR="00333C71">
        <w:rPr>
          <w:rFonts w:ascii="Arial" w:hAnsi="Arial" w:cs="Arial"/>
          <w:lang w:val="en-US"/>
        </w:rPr>
        <w:t>wordclouds</w:t>
      </w:r>
      <w:proofErr w:type="spellEnd"/>
      <w:r w:rsidR="00333C71">
        <w:rPr>
          <w:rFonts w:ascii="Arial" w:hAnsi="Arial" w:cs="Arial"/>
          <w:lang w:val="en-US"/>
        </w:rPr>
        <w:t xml:space="preserve">), report weights to be used for pathway-specific polygenic risk scores (PRS). Specifically, for each input variant, depending on what genes it was associated with (SNP-gene annotation), and depending on which significant terms the gene was involved into (gene-set enrichment analysis), it is reported the effect of that variant on each of the pathways (in proportion, summing to 1 across clusters of pathways). Pathway-PRS </w:t>
      </w:r>
      <w:r w:rsidR="00333C71">
        <w:rPr>
          <w:rFonts w:ascii="Arial" w:hAnsi="Arial" w:cs="Arial"/>
          <w:lang w:val="en-US"/>
        </w:rPr>
        <w:lastRenderedPageBreak/>
        <w:t>constructed in this way were published multiple times (</w:t>
      </w:r>
      <w:proofErr w:type="spellStart"/>
      <w:r w:rsidR="00333C71">
        <w:rPr>
          <w:rFonts w:ascii="Arial" w:hAnsi="Arial" w:cs="Arial"/>
          <w:i/>
          <w:iCs/>
          <w:lang w:val="en-US"/>
        </w:rPr>
        <w:fldChar w:fldCharType="begin"/>
      </w:r>
      <w:r w:rsidR="00333C71">
        <w:rPr>
          <w:rFonts w:ascii="Arial" w:hAnsi="Arial" w:cs="Arial"/>
          <w:i/>
          <w:iCs/>
          <w:lang w:val="en-US"/>
        </w:rPr>
        <w:instrText>HYPERLINK "https://www.nature.com/articles/s41398-020-01018-7"</w:instrText>
      </w:r>
      <w:r w:rsidR="00333C71">
        <w:rPr>
          <w:rFonts w:ascii="Arial" w:hAnsi="Arial" w:cs="Arial"/>
          <w:i/>
          <w:iCs/>
          <w:lang w:val="en-US"/>
        </w:rPr>
      </w:r>
      <w:r w:rsidR="00333C71">
        <w:rPr>
          <w:rFonts w:ascii="Arial" w:hAnsi="Arial" w:cs="Arial"/>
          <w:i/>
          <w:iCs/>
          <w:lang w:val="en-US"/>
        </w:rPr>
        <w:fldChar w:fldCharType="separate"/>
      </w:r>
      <w:r w:rsidR="00333C71" w:rsidRPr="00333C71">
        <w:rPr>
          <w:rStyle w:val="Collegamentoipertestuale"/>
          <w:rFonts w:ascii="Arial" w:hAnsi="Arial" w:cs="Arial"/>
          <w:i/>
          <w:iCs/>
          <w:lang w:val="en-US"/>
        </w:rPr>
        <w:t>Tesi</w:t>
      </w:r>
      <w:proofErr w:type="spellEnd"/>
      <w:r w:rsidR="00333C71" w:rsidRPr="00333C71">
        <w:rPr>
          <w:rStyle w:val="Collegamentoipertestuale"/>
          <w:rFonts w:ascii="Arial" w:hAnsi="Arial" w:cs="Arial"/>
          <w:i/>
          <w:iCs/>
          <w:lang w:val="en-US"/>
        </w:rPr>
        <w:t xml:space="preserve"> et al., 2021</w:t>
      </w:r>
      <w:r w:rsidR="00333C71">
        <w:rPr>
          <w:rFonts w:ascii="Arial" w:hAnsi="Arial" w:cs="Arial"/>
          <w:i/>
          <w:iCs/>
          <w:lang w:val="en-US"/>
        </w:rPr>
        <w:fldChar w:fldCharType="end"/>
      </w:r>
      <w:r w:rsidR="00333C71">
        <w:rPr>
          <w:rFonts w:ascii="Arial" w:hAnsi="Arial" w:cs="Arial"/>
          <w:i/>
          <w:iCs/>
          <w:lang w:val="en-US"/>
        </w:rPr>
        <w:t xml:space="preserve">, </w:t>
      </w:r>
      <w:hyperlink r:id="rId6" w:history="1">
        <w:proofErr w:type="spellStart"/>
        <w:r w:rsidR="00333C71" w:rsidRPr="00333C71">
          <w:rPr>
            <w:rStyle w:val="Collegamentoipertestuale"/>
            <w:rFonts w:ascii="Arial" w:hAnsi="Arial" w:cs="Arial"/>
            <w:i/>
            <w:iCs/>
            <w:lang w:val="en-US"/>
          </w:rPr>
          <w:t>Lorenzini</w:t>
        </w:r>
        <w:proofErr w:type="spellEnd"/>
        <w:r w:rsidR="00333C71" w:rsidRPr="00333C71">
          <w:rPr>
            <w:rStyle w:val="Collegamentoipertestuale"/>
            <w:rFonts w:ascii="Arial" w:hAnsi="Arial" w:cs="Arial"/>
            <w:i/>
            <w:iCs/>
            <w:lang w:val="en-US"/>
          </w:rPr>
          <w:t xml:space="preserve"> et al., 2023</w:t>
        </w:r>
      </w:hyperlink>
      <w:r w:rsidR="00333C71">
        <w:rPr>
          <w:rFonts w:ascii="Arial" w:hAnsi="Arial" w:cs="Arial"/>
          <w:i/>
          <w:iCs/>
          <w:lang w:val="en-US"/>
        </w:rPr>
        <w:t xml:space="preserve">, </w:t>
      </w:r>
      <w:hyperlink r:id="rId7" w:history="1">
        <w:proofErr w:type="spellStart"/>
        <w:r w:rsidR="00333C71" w:rsidRPr="00333C71">
          <w:rPr>
            <w:rStyle w:val="Collegamentoipertestuale"/>
            <w:rFonts w:ascii="Arial" w:hAnsi="Arial" w:cs="Arial"/>
            <w:i/>
            <w:iCs/>
            <w:lang w:val="en-US"/>
          </w:rPr>
          <w:t>Tranfa</w:t>
        </w:r>
        <w:proofErr w:type="spellEnd"/>
        <w:r w:rsidR="00333C71" w:rsidRPr="00333C71">
          <w:rPr>
            <w:rStyle w:val="Collegamentoipertestuale"/>
            <w:rFonts w:ascii="Arial" w:hAnsi="Arial" w:cs="Arial"/>
            <w:i/>
            <w:iCs/>
            <w:lang w:val="en-US"/>
          </w:rPr>
          <w:t xml:space="preserve"> et al., 2025</w:t>
        </w:r>
      </w:hyperlink>
      <w:r w:rsidR="00333C71">
        <w:rPr>
          <w:rFonts w:ascii="Arial" w:hAnsi="Arial" w:cs="Arial"/>
          <w:i/>
          <w:iCs/>
          <w:lang w:val="en-US"/>
        </w:rPr>
        <w:t>)</w:t>
      </w:r>
      <w:r w:rsidR="00333C71">
        <w:rPr>
          <w:rFonts w:ascii="Arial" w:hAnsi="Arial" w:cs="Arial"/>
          <w:lang w:val="en-US"/>
        </w:rPr>
        <w:t>. The file shows one variant per line, and each column represent a cluster, with the relative proportion of effect of each variant on that cluster.</w:t>
      </w:r>
    </w:p>
    <w:p w:rsidR="00333C71" w:rsidRPr="00333C71" w:rsidRDefault="00333C71" w:rsidP="004252C4">
      <w:pPr>
        <w:spacing w:line="360" w:lineRule="auto"/>
        <w:jc w:val="both"/>
        <w:rPr>
          <w:rFonts w:ascii="Arial" w:hAnsi="Arial" w:cs="Arial"/>
          <w:lang w:val="en-US"/>
        </w:rPr>
      </w:pPr>
      <w:r>
        <w:rPr>
          <w:rFonts w:ascii="Arial" w:hAnsi="Arial" w:cs="Arial"/>
          <w:lang w:val="en-US"/>
        </w:rPr>
        <w:t xml:space="preserve">Using this file (with some minimal edits), users can calculate pathway-specific PRS in their cohort. We provide a tool for that, </w:t>
      </w:r>
      <w:hyperlink r:id="rId8" w:history="1">
        <w:proofErr w:type="spellStart"/>
        <w:r w:rsidRPr="00333C71">
          <w:rPr>
            <w:rStyle w:val="Collegamentoipertestuale"/>
            <w:rFonts w:ascii="Arial" w:hAnsi="Arial" w:cs="Arial"/>
            <w:i/>
            <w:iCs/>
            <w:lang w:val="en-US"/>
          </w:rPr>
          <w:t>jordan</w:t>
        </w:r>
        <w:proofErr w:type="spellEnd"/>
      </w:hyperlink>
      <w:r>
        <w:rPr>
          <w:rFonts w:ascii="Arial" w:hAnsi="Arial" w:cs="Arial"/>
          <w:i/>
          <w:iCs/>
          <w:lang w:val="en-US"/>
        </w:rPr>
        <w:t xml:space="preserve">, </w:t>
      </w:r>
      <w:r>
        <w:rPr>
          <w:rFonts w:ascii="Arial" w:hAnsi="Arial" w:cs="Arial"/>
          <w:lang w:val="en-US"/>
        </w:rPr>
        <w:t>which can be run both as a command-line and with a user interface.</w:t>
      </w:r>
    </w:p>
    <w:sectPr w:rsidR="00333C71" w:rsidRPr="00333C7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52B"/>
    <w:rsid w:val="001D236B"/>
    <w:rsid w:val="002B1A9C"/>
    <w:rsid w:val="00333C71"/>
    <w:rsid w:val="003A2B1E"/>
    <w:rsid w:val="004252C4"/>
    <w:rsid w:val="005072E0"/>
    <w:rsid w:val="00607EFC"/>
    <w:rsid w:val="006C59D2"/>
    <w:rsid w:val="008517AC"/>
    <w:rsid w:val="00AB5AEA"/>
    <w:rsid w:val="00B1152B"/>
    <w:rsid w:val="00DB6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4FB1A"/>
  <w15:chartTrackingRefBased/>
  <w15:docId w15:val="{8C26E4E9-F409-AC4B-8161-8125D92D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B115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1D236B"/>
    <w:rPr>
      <w:color w:val="0563C1" w:themeColor="hyperlink"/>
      <w:u w:val="single"/>
    </w:rPr>
  </w:style>
  <w:style w:type="character" w:styleId="Menzionenonrisolta">
    <w:name w:val="Unresolved Mention"/>
    <w:basedOn w:val="Carpredefinitoparagrafo"/>
    <w:uiPriority w:val="99"/>
    <w:semiHidden/>
    <w:unhideWhenUsed/>
    <w:rsid w:val="001D2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925995">
      <w:bodyDiv w:val="1"/>
      <w:marLeft w:val="0"/>
      <w:marRight w:val="0"/>
      <w:marTop w:val="0"/>
      <w:marBottom w:val="0"/>
      <w:divBdr>
        <w:top w:val="none" w:sz="0" w:space="0" w:color="auto"/>
        <w:left w:val="none" w:sz="0" w:space="0" w:color="auto"/>
        <w:bottom w:val="none" w:sz="0" w:space="0" w:color="auto"/>
        <w:right w:val="none" w:sz="0" w:space="0" w:color="auto"/>
      </w:divBdr>
      <w:divsChild>
        <w:div w:id="773481774">
          <w:marLeft w:val="0"/>
          <w:marRight w:val="0"/>
          <w:marTop w:val="0"/>
          <w:marBottom w:val="0"/>
          <w:divBdr>
            <w:top w:val="none" w:sz="0" w:space="0" w:color="auto"/>
            <w:left w:val="none" w:sz="0" w:space="0" w:color="auto"/>
            <w:bottom w:val="none" w:sz="0" w:space="0" w:color="auto"/>
            <w:right w:val="none" w:sz="0" w:space="0" w:color="auto"/>
          </w:divBdr>
          <w:divsChild>
            <w:div w:id="14170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siNicco/jordan" TargetMode="External"/><Relationship Id="rId3" Type="http://schemas.openxmlformats.org/officeDocument/2006/relationships/webSettings" Target="webSettings.xml"/><Relationship Id="rId7" Type="http://schemas.openxmlformats.org/officeDocument/2006/relationships/hyperlink" Target="https://link.springer.com/article/10.1186/s13195-025-01888-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lz-journals.onlinelibrary.wiley.com/doi/full/10.1002/alz.14096" TargetMode="External"/><Relationship Id="rId5" Type="http://schemas.openxmlformats.org/officeDocument/2006/relationships/hyperlink" Target="https://pubmed.ncbi.nlm.nih.gov/39406499/"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1575</Words>
  <Characters>8978</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Niccolò Tesi</dc:creator>
  <cp:keywords/>
  <dc:description/>
  <cp:lastModifiedBy>Niccolò Tesi</cp:lastModifiedBy>
  <cp:revision>1</cp:revision>
  <dcterms:created xsi:type="dcterms:W3CDTF">2025-12-19T08:25:00Z</dcterms:created>
  <dcterms:modified xsi:type="dcterms:W3CDTF">2025-12-19T10:01:00Z</dcterms:modified>
</cp:coreProperties>
</file>