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numPr>
          <w:ilvl w:val="0"/>
          <w:numId w:val="0"/>
        </w:numPr>
        <w:ind w:left="0" w:right="0" w:hanging="0"/>
        <w:rPr/>
      </w:pPr>
      <w:r>
        <w:rPr/>
        <w:drawing>
          <wp:anchor behindDoc="0" distT="0" distB="0" distL="114300" distR="114300" simplePos="0" locked="0" layoutInCell="0" allowOverlap="1" relativeHeight="32">
            <wp:simplePos x="0" y="0"/>
            <wp:positionH relativeFrom="margin">
              <wp:align>center</wp:align>
            </wp:positionH>
            <wp:positionV relativeFrom="margin">
              <wp:align>top</wp:align>
            </wp:positionV>
            <wp:extent cx="1238250" cy="2152650"/>
            <wp:effectExtent l="0" t="0" r="0" b="0"/>
            <wp:wrapSquare wrapText="bothSides"/>
            <wp:docPr id="1" name="Imagen 1" descr="C:\Users\gkrios\Downloads\isntitucional vertical az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gkrios\Downloads\isntitucional vertical azul.jpg"/>
                    <pic:cNvPicPr>
                      <a:picLocks noChangeAspect="1" noChangeArrowheads="1"/>
                    </pic:cNvPicPr>
                  </pic:nvPicPr>
                  <pic:blipFill>
                    <a:blip r:embed="rId2"/>
                    <a:srcRect l="0" t="0" r="0" b="1791"/>
                    <a:stretch>
                      <a:fillRect/>
                    </a:stretch>
                  </pic:blipFill>
                  <pic:spPr bwMode="auto">
                    <a:xfrm>
                      <a:off x="0" y="0"/>
                      <a:ext cx="1238250" cy="21526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1416" w:right="0" w:hanging="0"/>
        <w:jc w:val="center"/>
        <w:rPr>
          <w:rFonts w:ascii="Bell MT" w:hAnsi="Bell MT"/>
          <w:i/>
          <w:i/>
          <w:spacing w:val="-1"/>
          <w:sz w:val="23"/>
        </w:rPr>
      </w:pPr>
      <w:r>
        <w:rPr>
          <w:rFonts w:ascii="Bell MT" w:hAnsi="Bell MT"/>
          <w:i/>
          <w:spacing w:val="-1"/>
          <w:sz w:val="23"/>
        </w:rPr>
      </w:r>
    </w:p>
    <w:p>
      <w:pPr>
        <w:pStyle w:val="Normal"/>
        <w:ind w:left="1416" w:right="0" w:hanging="0"/>
        <w:jc w:val="center"/>
        <w:rPr>
          <w:rFonts w:ascii="Bell MT" w:hAnsi="Bell MT"/>
          <w:i/>
          <w:i/>
          <w:spacing w:val="-1"/>
          <w:sz w:val="23"/>
        </w:rPr>
      </w:pPr>
      <w:r>
        <w:rPr>
          <w:rFonts w:ascii="Bell MT" w:hAnsi="Bell MT"/>
          <w:i/>
          <w:spacing w:val="-1"/>
          <w:sz w:val="23"/>
        </w:rPr>
      </w:r>
    </w:p>
    <w:p>
      <w:pPr>
        <w:pStyle w:val="Firma"/>
        <w:rPr>
          <w:rFonts w:ascii="Bell MT" w:hAnsi="Bell MT"/>
          <w:i/>
          <w:i/>
          <w:spacing w:val="-1"/>
          <w:sz w:val="23"/>
        </w:rPr>
      </w:pPr>
      <w:r>
        <w:rPr>
          <w:rFonts w:ascii="Bell MT" w:hAnsi="Bell MT"/>
          <w:i/>
          <w:spacing w:val="-1"/>
          <w:sz w:val="23"/>
        </w:rPr>
      </w:r>
    </w:p>
    <w:p>
      <w:pPr>
        <w:pStyle w:val="Normal"/>
        <w:ind w:left="1416" w:right="0" w:hanging="0"/>
        <w:jc w:val="center"/>
        <w:rPr>
          <w:rFonts w:ascii="Bell MT" w:hAnsi="Bell MT"/>
          <w:i/>
          <w:i/>
          <w:spacing w:val="-1"/>
          <w:sz w:val="23"/>
        </w:rPr>
      </w:pPr>
      <w:r>
        <w:rPr>
          <w:rFonts w:ascii="Bell MT" w:hAnsi="Bell MT"/>
          <w:i/>
          <w:spacing w:val="-1"/>
          <w:sz w:val="23"/>
        </w:rPr>
      </w:r>
    </w:p>
    <w:p>
      <w:pPr>
        <w:pStyle w:val="Normal"/>
        <w:spacing w:lineRule="atLeast" w:line="200"/>
        <w:jc w:val="center"/>
        <w:rPr>
          <w:rFonts w:ascii="Times New Roman" w:hAnsi="Times New Roman"/>
          <w:b/>
          <w:b/>
          <w:spacing w:val="-1"/>
          <w:sz w:val="36"/>
        </w:rPr>
      </w:pPr>
      <w:r>
        <w:rPr>
          <w:rFonts w:ascii="Times New Roman" w:hAnsi="Times New Roman"/>
          <w:b/>
          <w:spacing w:val="-1"/>
          <w:sz w:val="36"/>
        </w:rPr>
      </w:r>
    </w:p>
    <w:p>
      <w:pPr>
        <w:pStyle w:val="Normal"/>
        <w:spacing w:lineRule="atLeast" w:line="200"/>
        <w:jc w:val="center"/>
        <w:rPr>
          <w:rFonts w:cs="Arial"/>
          <w:b/>
          <w:b/>
          <w:spacing w:val="-1"/>
          <w:sz w:val="36"/>
        </w:rPr>
      </w:pPr>
      <w:r>
        <w:rPr>
          <w:rFonts w:cs="Arial"/>
          <w:b/>
          <w:spacing w:val="-1"/>
          <w:sz w:val="36"/>
        </w:rPr>
        <w:t xml:space="preserve">UNIVERSIDAD TÉCNICA PARTICULAR DE LOJA </w:t>
      </w:r>
    </w:p>
    <w:p>
      <w:pPr>
        <w:pStyle w:val="Normal"/>
        <w:spacing w:lineRule="atLeast" w:line="200"/>
        <w:jc w:val="center"/>
        <w:rPr>
          <w:rFonts w:ascii="Bell MT" w:hAnsi="Bell MT"/>
          <w:i/>
          <w:i/>
          <w:spacing w:val="-1"/>
          <w:sz w:val="32"/>
          <w:szCs w:val="32"/>
        </w:rPr>
      </w:pPr>
      <w:r>
        <w:rPr>
          <w:rFonts w:ascii="Bell MT" w:hAnsi="Bell MT"/>
          <w:i/>
          <w:spacing w:val="-1"/>
          <w:sz w:val="32"/>
          <w:szCs w:val="32"/>
        </w:rPr>
        <w:t>La Universidad Católica de Loja</w:t>
      </w:r>
    </w:p>
    <w:p>
      <w:pPr>
        <w:pStyle w:val="Normal"/>
        <w:ind w:left="1416" w:right="0" w:hanging="0"/>
        <w:jc w:val="center"/>
        <w:rPr>
          <w:rFonts w:ascii="Bell MT" w:hAnsi="Bell MT"/>
          <w:i/>
          <w:i/>
          <w:spacing w:val="-1"/>
          <w:sz w:val="23"/>
        </w:rPr>
      </w:pPr>
      <w:r>
        <w:rPr>
          <w:rFonts w:ascii="Bell MT" w:hAnsi="Bell MT"/>
          <w:i/>
          <w:spacing w:val="-1"/>
          <w:sz w:val="23"/>
        </w:rPr>
      </w:r>
    </w:p>
    <w:p>
      <w:pPr>
        <w:pStyle w:val="Normal"/>
        <w:ind w:left="1416" w:right="0" w:hanging="0"/>
        <w:jc w:val="center"/>
        <w:rPr>
          <w:rFonts w:ascii="Bell MT" w:hAnsi="Bell MT"/>
          <w:i/>
          <w:i/>
          <w:spacing w:val="-1"/>
          <w:sz w:val="23"/>
        </w:rPr>
      </w:pPr>
      <w:r>
        <w:rPr>
          <w:rFonts w:ascii="Bell MT" w:hAnsi="Bell MT"/>
          <w:i/>
          <w:spacing w:val="-1"/>
          <w:sz w:val="23"/>
        </w:rPr>
      </w:r>
    </w:p>
    <w:p>
      <w:pPr>
        <w:pStyle w:val="Normal"/>
        <w:tabs>
          <w:tab w:val="clear" w:pos="708"/>
          <w:tab w:val="left" w:pos="6946" w:leader="none"/>
          <w:tab w:val="left" w:pos="7088" w:leader="none"/>
          <w:tab w:val="left" w:pos="7371" w:leader="none"/>
        </w:tabs>
        <w:spacing w:lineRule="atLeast" w:line="200"/>
        <w:jc w:val="center"/>
        <w:rPr/>
      </w:pPr>
      <w:r>
        <w:rPr>
          <w:rFonts w:cs="Arial"/>
          <w:b/>
          <w:spacing w:val="-1"/>
          <w:sz w:val="36"/>
        </w:rPr>
        <w:t>FACULTAD DE</w:t>
      </w:r>
      <w:r>
        <w:rPr>
          <w:rFonts w:cs="Arial"/>
          <w:b/>
          <w:spacing w:val="63"/>
          <w:sz w:val="36"/>
        </w:rPr>
        <w:t xml:space="preserve"> </w:t>
      </w:r>
      <w:r>
        <w:rPr>
          <w:rFonts w:cs="Arial"/>
          <w:b/>
          <w:spacing w:val="-1"/>
          <w:sz w:val="36"/>
        </w:rPr>
        <w:t>ÁREA</w:t>
      </w:r>
      <w:r>
        <w:rPr>
          <w:rFonts w:cs="Arial"/>
          <w:b/>
          <w:spacing w:val="63"/>
          <w:sz w:val="36"/>
        </w:rPr>
        <w:t xml:space="preserve"> </w:t>
      </w:r>
      <w:r>
        <w:rPr>
          <w:rFonts w:cs="Arial"/>
          <w:b/>
          <w:spacing w:val="-1"/>
          <w:sz w:val="36"/>
        </w:rPr>
        <w:t>TÉCNICA</w:t>
      </w:r>
    </w:p>
    <w:p>
      <w:pPr>
        <w:pStyle w:val="Normal"/>
        <w:spacing w:lineRule="atLeast" w:line="200"/>
        <w:ind w:left="1854" w:right="0" w:hanging="0"/>
        <w:rPr>
          <w:rFonts w:ascii="Times New Roman" w:hAnsi="Times New Roman"/>
          <w:b/>
          <w:b/>
          <w:spacing w:val="-1"/>
          <w:sz w:val="40"/>
        </w:rPr>
      </w:pPr>
      <w:r>
        <w:rPr>
          <w:rFonts w:ascii="Times New Roman" w:hAnsi="Times New Roman"/>
          <w:b/>
          <w:spacing w:val="-1"/>
          <w:sz w:val="40"/>
        </w:rPr>
      </w:r>
    </w:p>
    <w:p>
      <w:pPr>
        <w:pStyle w:val="Normal"/>
        <w:spacing w:before="79" w:after="0"/>
        <w:jc w:val="center"/>
        <w:rPr/>
      </w:pPr>
      <w:r>
        <w:rPr>
          <w:rFonts w:cs="Arial"/>
          <w:b/>
          <w:spacing w:val="-19"/>
          <w:sz w:val="32"/>
        </w:rPr>
        <w:t xml:space="preserve">CARRERA DE </w:t>
      </w:r>
      <w:r>
        <w:rPr>
          <w:rFonts w:cs="Arial"/>
          <w:b/>
          <w:spacing w:val="-1"/>
          <w:sz w:val="32"/>
          <w:szCs w:val="32"/>
        </w:rPr>
        <w:t>COMPUTACIÓN Y SISTEMAS INFORMÁTICOS</w:t>
      </w:r>
    </w:p>
    <w:p>
      <w:pPr>
        <w:pStyle w:val="Normal"/>
        <w:spacing w:before="79" w:after="0"/>
        <w:jc w:val="center"/>
        <w:rPr>
          <w:rFonts w:cs="Arial"/>
          <w:b/>
          <w:b/>
          <w:sz w:val="32"/>
        </w:rPr>
      </w:pPr>
      <w:r>
        <w:rPr>
          <w:rFonts w:cs="Arial"/>
          <w:b/>
          <w:sz w:val="32"/>
        </w:rPr>
      </w:r>
    </w:p>
    <w:p>
      <w:pPr>
        <w:pStyle w:val="Normal"/>
        <w:spacing w:lineRule="atLeast" w:line="200" w:before="79" w:after="0"/>
        <w:jc w:val="center"/>
        <w:rPr>
          <w:rFonts w:cs="Arial"/>
          <w:b/>
          <w:b/>
          <w:spacing w:val="-1"/>
          <w:sz w:val="32"/>
          <w:szCs w:val="32"/>
        </w:rPr>
      </w:pPr>
      <w:r>
        <w:rPr>
          <w:rFonts w:cs="Arial"/>
          <w:b/>
          <w:spacing w:val="-1"/>
          <w:sz w:val="32"/>
          <w:szCs w:val="32"/>
        </w:rPr>
        <w:t>Diseño e implementación de un enfoque de seguridad DevSecOps en el desarrollo de aplicaciones orientadas a microservicios</w:t>
      </w:r>
    </w:p>
    <w:p>
      <w:pPr>
        <w:pStyle w:val="Normal"/>
        <w:spacing w:before="79" w:after="0"/>
        <w:jc w:val="center"/>
        <w:rPr>
          <w:rFonts w:cs="Arial"/>
          <w:b/>
          <w:b/>
          <w:sz w:val="32"/>
        </w:rPr>
      </w:pPr>
      <w:r>
        <w:rPr>
          <w:rFonts w:cs="Arial"/>
          <w:b/>
          <w:sz w:val="32"/>
        </w:rPr>
      </w:r>
    </w:p>
    <w:p>
      <w:pPr>
        <w:pStyle w:val="Normal"/>
        <w:spacing w:before="79" w:after="0"/>
        <w:jc w:val="center"/>
        <w:rPr>
          <w:sz w:val="22"/>
        </w:rPr>
      </w:pPr>
      <w:r>
        <w:rPr>
          <w:sz w:val="22"/>
        </w:rPr>
        <w:t>Trabajo de titulación previo a la obtención del título de:</w:t>
      </w:r>
    </w:p>
    <w:p>
      <w:pPr>
        <w:pStyle w:val="Normal"/>
        <w:spacing w:before="79" w:after="0"/>
        <w:jc w:val="center"/>
        <w:rPr>
          <w:rFonts w:cs="Arial"/>
          <w:b/>
          <w:b/>
          <w:sz w:val="32"/>
        </w:rPr>
      </w:pPr>
      <w:r>
        <w:rPr>
          <w:rFonts w:cs="Arial"/>
          <w:b/>
          <w:sz w:val="32"/>
        </w:rPr>
      </w:r>
    </w:p>
    <w:p>
      <w:pPr>
        <w:pStyle w:val="Normal"/>
        <w:spacing w:before="79" w:after="0"/>
        <w:jc w:val="center"/>
        <w:rPr>
          <w:rFonts w:cs="Arial"/>
          <w:b/>
          <w:b/>
          <w:sz w:val="32"/>
        </w:rPr>
      </w:pPr>
      <w:r>
        <w:rPr>
          <w:rFonts w:cs="Arial"/>
          <w:b/>
          <w:sz w:val="32"/>
        </w:rPr>
        <w:t>INGENIERO EN SISTEMAS INFORMÁTICOS Y</w:t>
      </w:r>
    </w:p>
    <w:p>
      <w:pPr>
        <w:pStyle w:val="Normal"/>
        <w:spacing w:before="79" w:after="0"/>
        <w:jc w:val="center"/>
        <w:rPr>
          <w:rFonts w:cs="Arial"/>
          <w:b/>
          <w:b/>
          <w:sz w:val="32"/>
        </w:rPr>
      </w:pPr>
      <w:r>
        <w:rPr>
          <w:rFonts w:cs="Arial"/>
          <w:b/>
          <w:sz w:val="32"/>
        </w:rPr>
        <w:t>COMPUTACIÓN</w:t>
      </w:r>
    </w:p>
    <w:p>
      <w:pPr>
        <w:pStyle w:val="Normal"/>
        <w:spacing w:lineRule="atLeast" w:line="200"/>
        <w:ind w:left="1854" w:right="0" w:hanging="0"/>
        <w:rPr>
          <w:rFonts w:ascii="Times New Roman" w:hAnsi="Times New Roman"/>
          <w:b/>
          <w:b/>
          <w:spacing w:val="-1"/>
          <w:sz w:val="40"/>
        </w:rPr>
      </w:pPr>
      <w:r>
        <w:rPr>
          <w:rFonts w:ascii="Times New Roman" w:hAnsi="Times New Roman"/>
          <w:b/>
          <w:spacing w:val="-1"/>
          <w:sz w:val="40"/>
        </w:rPr>
      </w:r>
    </w:p>
    <w:p>
      <w:pPr>
        <w:pStyle w:val="Normal"/>
        <w:spacing w:lineRule="atLeast" w:line="200"/>
        <w:jc w:val="center"/>
        <w:rPr>
          <w:rFonts w:ascii="Times New Roman" w:hAnsi="Times New Roman" w:eastAsia="Times New Roman" w:cs="Times New Roman"/>
          <w:sz w:val="25"/>
          <w:szCs w:val="25"/>
        </w:rPr>
      </w:pPr>
      <w:r>
        <w:rPr>
          <w:rFonts w:eastAsia="Times New Roman" w:cs="Times New Roman" w:ascii="Times New Roman" w:hAnsi="Times New Roman"/>
          <w:sz w:val="25"/>
          <w:szCs w:val="25"/>
        </w:rPr>
      </w:r>
    </w:p>
    <w:p>
      <w:pPr>
        <w:pStyle w:val="Normal"/>
        <w:spacing w:lineRule="auto" w:line="480"/>
        <w:rPr/>
      </w:pPr>
      <w:r>
        <w:rPr>
          <w:rFonts w:cs="Arial"/>
          <w:b/>
          <w:spacing w:val="-1"/>
          <w:sz w:val="24"/>
          <w:szCs w:val="24"/>
        </w:rPr>
        <w:t xml:space="preserve">Autor: </w:t>
      </w:r>
      <w:r>
        <w:rPr>
          <w:rFonts w:cs="Arial"/>
          <w:spacing w:val="-1"/>
          <w:sz w:val="24"/>
          <w:szCs w:val="24"/>
        </w:rPr>
        <w:t>Quichimbo Guamán Ronald Vicente</w:t>
      </w:r>
    </w:p>
    <w:p>
      <w:pPr>
        <w:pStyle w:val="Normal"/>
        <w:spacing w:lineRule="auto" w:line="480"/>
        <w:rPr/>
      </w:pPr>
      <w:r>
        <w:rPr>
          <w:rFonts w:cs="Arial"/>
          <w:b/>
          <w:spacing w:val="-1"/>
          <w:sz w:val="24"/>
          <w:szCs w:val="24"/>
        </w:rPr>
        <w:t xml:space="preserve">Director: </w:t>
      </w:r>
      <w:r>
        <w:rPr>
          <w:rFonts w:cs="Arial"/>
          <w:spacing w:val="-1"/>
          <w:sz w:val="24"/>
          <w:szCs w:val="24"/>
        </w:rPr>
        <w:t xml:space="preserve">Romero González, Karla Alexandra </w:t>
      </w:r>
    </w:p>
    <w:p>
      <w:pPr>
        <w:pStyle w:val="Normal"/>
        <w:spacing w:lineRule="atLeast" w:line="200"/>
        <w:ind w:left="3497" w:right="0" w:hanging="0"/>
        <w:rPr>
          <w:rFonts w:eastAsia="Times New Roman" w:cs="Arial"/>
          <w:sz w:val="24"/>
          <w:szCs w:val="24"/>
        </w:rPr>
      </w:pPr>
      <w:r>
        <w:rPr>
          <w:rFonts w:eastAsia="Times New Roman" w:cs="Arial"/>
          <w:sz w:val="24"/>
          <w:szCs w:val="24"/>
        </w:rPr>
      </w:r>
    </w:p>
    <w:p>
      <w:pPr>
        <w:pStyle w:val="Normal"/>
        <w:spacing w:lineRule="auto" w:line="480" w:before="79" w:after="0"/>
        <w:jc w:val="center"/>
        <w:rPr>
          <w:rFonts w:cs="Arial"/>
          <w:sz w:val="24"/>
          <w:szCs w:val="24"/>
        </w:rPr>
      </w:pPr>
      <w:r>
        <w:rPr>
          <w:rFonts w:cs="Arial"/>
          <w:sz w:val="24"/>
          <w:szCs w:val="24"/>
        </w:rPr>
        <w:t>LOJA</w:t>
      </w:r>
    </w:p>
    <w:p>
      <w:pPr>
        <w:sectPr>
          <w:headerReference w:type="default" r:id="rId3"/>
          <w:type w:val="nextPage"/>
          <w:pgSz w:w="11906" w:h="16838"/>
          <w:pgMar w:left="1440" w:right="1440" w:header="709" w:top="1440" w:footer="0" w:bottom="1440" w:gutter="0"/>
          <w:pgNumType w:fmt="decimal"/>
          <w:formProt w:val="false"/>
          <w:textDirection w:val="lrTb"/>
          <w:docGrid w:type="default" w:linePitch="360" w:charSpace="0"/>
        </w:sectPr>
        <w:pStyle w:val="Normal"/>
        <w:spacing w:lineRule="auto" w:line="480" w:before="79" w:after="0"/>
        <w:jc w:val="center"/>
        <w:rPr>
          <w:rFonts w:cs="Arial"/>
          <w:sz w:val="24"/>
          <w:szCs w:val="24"/>
        </w:rPr>
      </w:pPr>
      <w:r>
        <w:rPr>
          <w:rFonts w:cs="Arial"/>
          <w:sz w:val="24"/>
          <w:szCs w:val="24"/>
        </w:rPr>
        <w:t>2022</w:t>
      </w:r>
    </w:p>
    <w:p>
      <w:pPr>
        <w:pStyle w:val="Ttulo1"/>
        <w:numPr>
          <w:ilvl w:val="0"/>
          <w:numId w:val="0"/>
        </w:numPr>
        <w:ind w:left="0" w:right="0" w:hanging="0"/>
        <w:rPr/>
      </w:pPr>
      <w:bookmarkStart w:id="0" w:name="_Toc2"/>
      <w:r>
        <w:rPr>
          <w:rFonts w:cs="Arial"/>
          <w:caps w:val="false"/>
          <w:smallCaps w:val="false"/>
          <w:szCs w:val="22"/>
        </w:rPr>
        <w:t>Aprobación del director del</w:t>
      </w:r>
      <w:r>
        <w:rPr>
          <w:rFonts w:cs="Arial"/>
          <w:szCs w:val="22"/>
        </w:rPr>
        <w:t xml:space="preserve"> </w:t>
      </w:r>
      <w:r>
        <w:rPr>
          <w:rFonts w:cs="Arial"/>
          <w:caps w:val="false"/>
          <w:smallCaps w:val="false"/>
          <w:szCs w:val="22"/>
        </w:rPr>
        <w:t>Trabajo de Titulación</w:t>
      </w:r>
      <w:bookmarkEnd w:id="0"/>
    </w:p>
    <w:p>
      <w:pPr>
        <w:pStyle w:val="Normal"/>
        <w:spacing w:lineRule="auto" w:line="480"/>
        <w:rPr>
          <w:rFonts w:cs="Arial"/>
          <w:sz w:val="22"/>
        </w:rPr>
      </w:pPr>
      <w:r>
        <w:rPr>
          <w:rFonts w:cs="Arial"/>
          <w:sz w:val="22"/>
        </w:rPr>
      </w:r>
    </w:p>
    <w:p>
      <w:pPr>
        <w:pStyle w:val="Normal"/>
        <w:spacing w:lineRule="auto" w:line="480"/>
        <w:rPr>
          <w:rFonts w:cs="Arial"/>
          <w:sz w:val="22"/>
        </w:rPr>
      </w:pPr>
      <w:r>
        <w:rPr>
          <w:rFonts w:cs="Arial"/>
          <w:sz w:val="22"/>
        </w:rPr>
        <w:t xml:space="preserve">Loja, día de mes de año </w:t>
      </w:r>
    </w:p>
    <w:p>
      <w:pPr>
        <w:pStyle w:val="Normal"/>
        <w:spacing w:lineRule="auto" w:line="480"/>
        <w:rPr>
          <w:rFonts w:cs="Arial"/>
          <w:sz w:val="22"/>
        </w:rPr>
      </w:pPr>
      <w:r>
        <w:rPr>
          <w:rFonts w:cs="Arial"/>
          <w:sz w:val="22"/>
        </w:rPr>
      </w:r>
    </w:p>
    <w:p>
      <w:pPr>
        <w:pStyle w:val="Normal"/>
        <w:spacing w:lineRule="auto" w:line="360"/>
        <w:rPr>
          <w:rFonts w:cs="Arial"/>
          <w:sz w:val="22"/>
        </w:rPr>
      </w:pPr>
      <w:r>
        <w:rPr>
          <w:rFonts w:cs="Arial"/>
          <w:sz w:val="22"/>
        </w:rPr>
        <w:t xml:space="preserve">Título académico completo, (no colocar siglas)     </w:t>
      </w:r>
    </w:p>
    <w:p>
      <w:pPr>
        <w:pStyle w:val="Normal"/>
        <w:spacing w:lineRule="auto" w:line="360"/>
        <w:rPr>
          <w:rFonts w:cs="Arial"/>
          <w:sz w:val="22"/>
        </w:rPr>
      </w:pPr>
      <w:r>
        <w:rPr>
          <w:rFonts w:cs="Arial"/>
          <w:sz w:val="22"/>
        </w:rPr>
        <w:t>Nombres y Apellidos completos del director de la carrera</w:t>
      </w:r>
    </w:p>
    <w:p>
      <w:pPr>
        <w:pStyle w:val="Normal"/>
        <w:spacing w:lineRule="auto" w:line="360"/>
        <w:rPr>
          <w:rFonts w:cs="Arial"/>
          <w:b/>
          <w:b/>
          <w:sz w:val="22"/>
        </w:rPr>
      </w:pPr>
      <w:r>
        <w:rPr>
          <w:rFonts w:cs="Arial"/>
          <w:b/>
          <w:sz w:val="22"/>
        </w:rPr>
        <w:t>Director de la carrera de Xxxxxxxxxx</w:t>
      </w:r>
    </w:p>
    <w:p>
      <w:pPr>
        <w:pStyle w:val="Normal"/>
        <w:spacing w:lineRule="auto" w:line="360"/>
        <w:rPr>
          <w:rFonts w:cs="Arial"/>
          <w:sz w:val="22"/>
        </w:rPr>
      </w:pPr>
      <w:r>
        <w:rPr>
          <w:rFonts w:cs="Arial"/>
          <w:sz w:val="22"/>
        </w:rPr>
        <w:t xml:space="preserve">Ciudad.- </w:t>
      </w:r>
    </w:p>
    <w:p>
      <w:pPr>
        <w:pStyle w:val="Normal"/>
        <w:spacing w:lineRule="auto" w:line="360"/>
        <w:rPr>
          <w:rFonts w:cs="Arial"/>
          <w:sz w:val="22"/>
        </w:rPr>
      </w:pPr>
      <w:r>
        <w:rPr>
          <w:rFonts w:cs="Arial"/>
          <w:sz w:val="22"/>
        </w:rPr>
      </w:r>
    </w:p>
    <w:p>
      <w:pPr>
        <w:pStyle w:val="Normal"/>
        <w:spacing w:lineRule="auto" w:line="360"/>
        <w:rPr>
          <w:rFonts w:cs="Arial"/>
          <w:sz w:val="22"/>
        </w:rPr>
      </w:pPr>
      <w:r>
        <w:rPr>
          <w:rFonts w:cs="Arial"/>
          <w:sz w:val="22"/>
        </w:rPr>
        <w:t>De mi consideración:</w:t>
      </w:r>
    </w:p>
    <w:p>
      <w:pPr>
        <w:pStyle w:val="Normal"/>
        <w:spacing w:lineRule="auto" w:line="360"/>
        <w:rPr>
          <w:rFonts w:cs="Arial"/>
          <w:sz w:val="22"/>
        </w:rPr>
      </w:pPr>
      <w:r>
        <w:rPr>
          <w:rFonts w:cs="Arial"/>
          <w:sz w:val="22"/>
        </w:rPr>
      </w:r>
    </w:p>
    <w:p>
      <w:pPr>
        <w:pStyle w:val="Normal"/>
        <w:spacing w:lineRule="auto" w:line="480"/>
        <w:rPr>
          <w:rFonts w:cs="Arial"/>
          <w:sz w:val="22"/>
        </w:rPr>
      </w:pPr>
      <w:r>
        <w:rPr>
          <w:rFonts w:cs="Arial"/>
          <w:sz w:val="22"/>
        </w:rPr>
        <w:t xml:space="preserve">Me permito comunicar que, en calidad de director del presente Trabajo de Titulación denominado: (nombre del trabajo) realizado por Nombres y Apellidos completos del autor o autores (as) ha sido orientado y revisado durante su ejecución, así mismo ha sido verificado a través de la herramienta de similitud académica institucional, y cuenta con un porcentaje de coincidencia aceptable.  En virtud de ello, y por considerar que el mismo cumple con todos los parámetros establecidos por la Universidad, doy mi aprobación a fin de continuar con el proceso académico correspondiente. </w:t>
      </w:r>
    </w:p>
    <w:p>
      <w:pPr>
        <w:pStyle w:val="Normal"/>
        <w:spacing w:lineRule="auto" w:line="360"/>
        <w:rPr>
          <w:rFonts w:cs="Arial"/>
          <w:sz w:val="22"/>
        </w:rPr>
      </w:pPr>
      <w:r>
        <w:rPr>
          <w:rFonts w:cs="Arial"/>
          <w:sz w:val="22"/>
        </w:rPr>
      </w:r>
    </w:p>
    <w:p>
      <w:pPr>
        <w:pStyle w:val="Normal"/>
        <w:spacing w:lineRule="auto" w:line="360"/>
        <w:rPr>
          <w:rFonts w:cs="Arial"/>
          <w:sz w:val="22"/>
        </w:rPr>
      </w:pPr>
      <w:r>
        <w:rPr>
          <w:rFonts w:cs="Arial"/>
          <w:sz w:val="22"/>
        </w:rPr>
        <w:t>Particular que comunico para los fines pertinentes.</w:t>
      </w:r>
    </w:p>
    <w:p>
      <w:pPr>
        <w:pStyle w:val="Normal"/>
        <w:spacing w:lineRule="auto" w:line="480"/>
        <w:rPr>
          <w:rFonts w:cs="Arial"/>
          <w:sz w:val="22"/>
        </w:rPr>
      </w:pPr>
      <w:r>
        <w:rPr>
          <w:rFonts w:cs="Arial"/>
          <w:sz w:val="22"/>
        </w:rPr>
      </w:r>
    </w:p>
    <w:p>
      <w:pPr>
        <w:pStyle w:val="Normal"/>
        <w:spacing w:lineRule="auto" w:line="480"/>
        <w:rPr>
          <w:rFonts w:cs="Arial"/>
          <w:sz w:val="22"/>
        </w:rPr>
      </w:pPr>
      <w:r>
        <w:rPr>
          <w:rFonts w:cs="Arial"/>
          <w:sz w:val="22"/>
        </w:rPr>
        <w:t xml:space="preserve">Atentamente,        </w:t>
      </w:r>
    </w:p>
    <w:p>
      <w:pPr>
        <w:pStyle w:val="Normal"/>
        <w:spacing w:lineRule="auto" w:line="480"/>
        <w:rPr>
          <w:rFonts w:cs="Arial"/>
          <w:sz w:val="22"/>
        </w:rPr>
      </w:pPr>
      <w:r>
        <w:rPr>
          <w:rFonts w:cs="Arial"/>
          <w:sz w:val="22"/>
        </w:rPr>
      </w:r>
    </w:p>
    <w:p>
      <w:pPr>
        <w:pStyle w:val="Normal"/>
        <w:spacing w:lineRule="auto" w:line="480"/>
        <w:rPr>
          <w:rFonts w:cs="Arial"/>
          <w:sz w:val="22"/>
        </w:rPr>
      </w:pPr>
      <w:r>
        <w:rPr>
          <w:rFonts w:cs="Arial"/>
          <w:sz w:val="22"/>
        </w:rPr>
      </w:r>
    </w:p>
    <w:p>
      <w:pPr>
        <w:pStyle w:val="Normal"/>
        <w:spacing w:lineRule="auto" w:line="480"/>
        <w:rPr>
          <w:rFonts w:cs="Arial"/>
          <w:sz w:val="22"/>
        </w:rPr>
      </w:pPr>
      <w:r>
        <w:rPr>
          <w:rFonts w:cs="Arial"/>
          <w:sz w:val="22"/>
        </w:rPr>
        <w:t>Director: Nombres y Apellidos completos del Director del Trabajo de Titulación y título académico.</w:t>
      </w:r>
    </w:p>
    <w:p>
      <w:pPr>
        <w:pStyle w:val="Normal"/>
        <w:spacing w:lineRule="auto" w:line="480"/>
        <w:rPr>
          <w:rFonts w:cs="Arial"/>
          <w:sz w:val="22"/>
        </w:rPr>
      </w:pPr>
      <w:r>
        <w:rPr>
          <w:rFonts w:cs="Arial"/>
          <w:sz w:val="22"/>
        </w:rPr>
        <w:t>C.I.:</w:t>
      </w:r>
    </w:p>
    <w:p>
      <w:pPr>
        <w:pStyle w:val="Normal"/>
        <w:spacing w:lineRule="auto" w:line="480"/>
        <w:rPr>
          <w:rFonts w:cs="Arial"/>
          <w:sz w:val="22"/>
        </w:rPr>
      </w:pPr>
      <w:r>
        <w:rPr>
          <w:rFonts w:cs="Arial"/>
          <w:sz w:val="22"/>
        </w:rPr>
        <w:t>Correo electrónico:</w:t>
      </w:r>
    </w:p>
    <w:p>
      <w:pPr>
        <w:pStyle w:val="Normal"/>
        <w:spacing w:lineRule="auto" w:line="360"/>
        <w:rPr>
          <w:rFonts w:cs="Arial"/>
          <w:sz w:val="22"/>
        </w:rPr>
      </w:pPr>
      <w:r>
        <w:rPr>
          <w:rFonts w:cs="Arial"/>
          <w:sz w:val="22"/>
        </w:rPr>
      </w:r>
    </w:p>
    <w:p>
      <w:pPr>
        <w:pStyle w:val="Normal"/>
        <w:spacing w:lineRule="auto" w:line="360"/>
        <w:rPr>
          <w:rFonts w:cs="Arial"/>
          <w:sz w:val="22"/>
        </w:rPr>
      </w:pPr>
      <w:r>
        <w:rPr>
          <w:rFonts w:cs="Arial"/>
          <w:sz w:val="22"/>
        </w:rPr>
      </w:r>
    </w:p>
    <w:p>
      <w:pPr>
        <w:pStyle w:val="Normal"/>
        <w:jc w:val="center"/>
        <w:rPr>
          <w:rFonts w:cs="Arial"/>
        </w:rPr>
      </w:pPr>
      <w:r>
        <w:rPr>
          <w:rFonts w:cs="Arial"/>
        </w:rPr>
      </w:r>
    </w:p>
    <w:p>
      <w:pPr>
        <w:pStyle w:val="Ttulo1"/>
        <w:numPr>
          <w:ilvl w:val="0"/>
          <w:numId w:val="0"/>
        </w:numPr>
        <w:ind w:left="113" w:right="0" w:hanging="0"/>
        <w:rPr/>
      </w:pPr>
      <w:bookmarkStart w:id="1" w:name="_Toc3"/>
      <w:bookmarkStart w:id="2" w:name="_Hlk84345222"/>
      <w:r>
        <w:rPr>
          <w:rFonts w:cs="Arial"/>
          <w:caps w:val="false"/>
          <w:smallCaps w:val="false"/>
          <w:szCs w:val="22"/>
        </w:rPr>
        <w:t xml:space="preserve">Declaración de </w:t>
      </w:r>
      <w:r>
        <w:rPr>
          <w:rStyle w:val="Ttulo1Car"/>
          <w:rFonts w:cs="Arial"/>
          <w:b/>
          <w:szCs w:val="22"/>
          <w:lang w:val="es-EC"/>
        </w:rPr>
        <w:t>autoría</w:t>
      </w:r>
      <w:r>
        <w:rPr>
          <w:rFonts w:cs="Arial"/>
          <w:caps w:val="false"/>
          <w:smallCaps w:val="false"/>
          <w:szCs w:val="22"/>
        </w:rPr>
        <w:t xml:space="preserve"> y cesión de derechos</w:t>
      </w:r>
      <w:bookmarkEnd w:id="1"/>
      <w:bookmarkEnd w:id="2"/>
    </w:p>
    <w:p>
      <w:pPr>
        <w:pStyle w:val="Normal"/>
        <w:spacing w:lineRule="auto" w:line="480"/>
        <w:rPr>
          <w:rFonts w:cs="Arial"/>
          <w:sz w:val="22"/>
        </w:rPr>
      </w:pPr>
      <w:r>
        <w:rPr>
          <w:rFonts w:cs="Arial"/>
          <w:sz w:val="22"/>
        </w:rPr>
        <w:t xml:space="preserve">Yo, Nombres y Apellidos completos, declaro y acepto en forma expresa lo siguiente: </w:t>
      </w:r>
    </w:p>
    <w:p>
      <w:pPr>
        <w:pStyle w:val="Normal"/>
        <w:spacing w:lineRule="auto" w:line="480"/>
        <w:rPr>
          <w:rFonts w:cs="Arial"/>
          <w:sz w:val="22"/>
        </w:rPr>
      </w:pPr>
      <w:r>
        <w:rPr>
          <w:rFonts w:cs="Arial"/>
          <w:sz w:val="22"/>
        </w:rPr>
        <w:t>Ser autor (a) del Trabajo de Titulación denominado: …………………, de la carrera de…………….…., específicamente de los contenidos comprendidos en: (se debe colocar los nombres de los capítulos elaborados en el Trabajo de Titulación), siendo (nombres y apellidos completos), director (a) del presente trabajo; también declaro que la presente investigación no vulnera derechos de terceros ni utiliza fraudulentamente obras preexistentes. Además, ratifico que las ideas, criterios, opiniones, procedimientos y resultados vertidos en el presente trabajo investigativo, son de mi exclusiva responsabilidad. Eximo expresamente a la Universidad Técnica Particular de Loja y a sus representantes legales de posibles reclamos o acciones judiciales o administrativas, en relación a la propiedad intelectual de este trabajo.</w:t>
      </w:r>
    </w:p>
    <w:p>
      <w:pPr>
        <w:pStyle w:val="Normal"/>
        <w:spacing w:lineRule="auto" w:line="480"/>
        <w:rPr>
          <w:rFonts w:cs="Arial"/>
          <w:sz w:val="22"/>
        </w:rPr>
      </w:pPr>
      <w:r>
        <w:rPr>
          <w:rFonts w:cs="Arial"/>
          <w:sz w:val="22"/>
        </w:rPr>
        <w:t>Que la presente obra, producto de mis actividades académicas y de investigación, forma parte del patrimonio de la Universidad Técnica Particular de Loja, de conformidad con el artículo 20, literal j), de la Ley Orgánica de Educación Superior; y, artículo 91 del Estatuto Orgánico de la UTPL, que establece: “Forman parte del patrimonio de la Universidad la propiedad intelectual de investigaciones, trabajos científicos o técnicos y tesis de grado que se realicen a través, o con el apoyo financiero, académico o institucional (operativo) de la Universidad”, en tal virtud, cedo a favor de la Universidad Técnica Particular de Loja la titularidad de los derechos patrimoniales que me corresponden en calidad de autor/a, de forma incondicional, completa, exclusiva y por todo el tiempo de su vigencia.</w:t>
      </w:r>
    </w:p>
    <w:p>
      <w:pPr>
        <w:pStyle w:val="Normal"/>
        <w:spacing w:lineRule="auto" w:line="480"/>
        <w:rPr>
          <w:rFonts w:cs="Arial"/>
          <w:sz w:val="22"/>
        </w:rPr>
      </w:pPr>
      <w:r>
        <w:rPr>
          <w:rFonts w:cs="Arial"/>
          <w:sz w:val="22"/>
        </w:rPr>
        <w:t>La Universidad Técnica Particular de Loja queda facultada para ingresar el presente trabajo al Sistema Nacional de Información de la Educación Superior del Ecuador para su difusión pública, en cumplimiento del artículo 144 de la Ley Orgánica de Educación Superior.</w:t>
      </w:r>
      <w:bookmarkStart w:id="3" w:name="_Hlk84345159"/>
      <w:bookmarkEnd w:id="3"/>
    </w:p>
    <w:p>
      <w:pPr>
        <w:pStyle w:val="Normal"/>
        <w:spacing w:lineRule="auto" w:line="480"/>
        <w:rPr>
          <w:rFonts w:cs="Arial"/>
          <w:sz w:val="22"/>
        </w:rPr>
      </w:pPr>
      <w:r>
        <w:rPr>
          <w:rFonts w:cs="Arial"/>
          <w:sz w:val="22"/>
        </w:rPr>
        <w:t>.................................................................</w:t>
      </w:r>
    </w:p>
    <w:p>
      <w:pPr>
        <w:pStyle w:val="Normal"/>
        <w:spacing w:lineRule="auto" w:line="480"/>
        <w:ind w:left="113" w:right="0" w:hanging="0"/>
        <w:rPr>
          <w:rFonts w:cs="Arial"/>
          <w:sz w:val="22"/>
        </w:rPr>
      </w:pPr>
      <w:r>
        <w:rPr>
          <w:rFonts w:cs="Arial"/>
          <w:sz w:val="22"/>
        </w:rPr>
        <w:t>Autor: Nombres y Apellidos completos del autor</w:t>
      </w:r>
    </w:p>
    <w:p>
      <w:pPr>
        <w:pStyle w:val="Normal"/>
        <w:spacing w:lineRule="auto" w:line="480"/>
        <w:ind w:left="113" w:right="0" w:hanging="0"/>
        <w:rPr>
          <w:rFonts w:cs="Arial"/>
          <w:sz w:val="22"/>
        </w:rPr>
      </w:pPr>
      <w:r>
        <w:rPr>
          <w:rFonts w:cs="Arial"/>
          <w:sz w:val="22"/>
        </w:rPr>
        <w:t>C.I.:</w:t>
      </w:r>
    </w:p>
    <w:p>
      <w:pPr>
        <w:pStyle w:val="Normal"/>
        <w:spacing w:lineRule="auto" w:line="480"/>
        <w:ind w:left="113" w:right="0" w:hanging="0"/>
        <w:rPr>
          <w:rFonts w:cs="Arial"/>
          <w:sz w:val="22"/>
        </w:rPr>
      </w:pPr>
      <w:r>
        <w:rPr>
          <w:rFonts w:cs="Arial"/>
          <w:sz w:val="22"/>
        </w:rPr>
        <w:t xml:space="preserve">Correo electrónico:  </w:t>
      </w:r>
      <w:bookmarkStart w:id="4" w:name="_Hlk84349086"/>
      <w:bookmarkEnd w:id="4"/>
    </w:p>
    <w:p>
      <w:pPr>
        <w:pStyle w:val="Ttulo1"/>
        <w:numPr>
          <w:ilvl w:val="0"/>
          <w:numId w:val="0"/>
        </w:numPr>
        <w:ind w:left="0" w:right="0" w:hanging="0"/>
        <w:rPr>
          <w:rFonts w:cs="Arial"/>
          <w:caps w:val="false"/>
          <w:smallCaps w:val="false"/>
        </w:rPr>
      </w:pPr>
      <w:bookmarkStart w:id="5" w:name="_Toc4"/>
      <w:r>
        <w:rPr>
          <w:rFonts w:cs="Arial"/>
          <w:caps w:val="false"/>
          <w:smallCaps w:val="false"/>
        </w:rPr>
        <w:t>Dedicatoria</w:t>
      </w:r>
      <w:bookmarkEnd w:id="5"/>
    </w:p>
    <w:p>
      <w:pPr>
        <w:pStyle w:val="Normal"/>
        <w:spacing w:lineRule="auto" w:line="480"/>
        <w:rPr>
          <w:rFonts w:cs="Arial"/>
          <w:sz w:val="22"/>
        </w:rPr>
      </w:pPr>
      <w:r>
        <w:rPr>
          <w:rFonts w:cs="Arial"/>
          <w:sz w:val="22"/>
        </w:rPr>
        <w:t xml:space="preserve">Xxxxxxxx xxxxxxxx xxxxxxxx xxxxxxxxxxxxxx xxxxxxx xxxxxxx xxxxxx xxxxxx xxxxxxxx </w:t>
      </w:r>
    </w:p>
    <w:p>
      <w:pPr>
        <w:pStyle w:val="Normal"/>
        <w:spacing w:lineRule="auto" w:line="480"/>
        <w:rPr>
          <w:rFonts w:cs="Arial"/>
          <w:sz w:val="22"/>
        </w:rPr>
      </w:pPr>
      <w:r>
        <w:rPr>
          <w:rFonts w:cs="Arial"/>
          <w:sz w:val="22"/>
        </w:rPr>
      </w:r>
    </w:p>
    <w:p>
      <w:pPr>
        <w:pStyle w:val="Normal"/>
        <w:rPr>
          <w:rFonts w:cs="Arial"/>
          <w:b/>
          <w:b/>
          <w:sz w:val="24"/>
          <w:szCs w:val="24"/>
        </w:rPr>
      </w:pPr>
      <w:r>
        <w:rPr>
          <w:rFonts w:cs="Arial"/>
          <w:b/>
          <w:sz w:val="24"/>
          <w:szCs w:val="24"/>
        </w:rPr>
      </w:r>
    </w:p>
    <w:p>
      <w:pPr>
        <w:pStyle w:val="Ttulo1"/>
        <w:numPr>
          <w:ilvl w:val="0"/>
          <w:numId w:val="0"/>
        </w:numPr>
        <w:ind w:left="0" w:right="0" w:hanging="0"/>
        <w:rPr>
          <w:rFonts w:cs="Arial"/>
          <w:caps w:val="false"/>
          <w:smallCaps w:val="false"/>
          <w:szCs w:val="22"/>
        </w:rPr>
      </w:pPr>
      <w:bookmarkStart w:id="6" w:name="_Toc5"/>
      <w:r>
        <w:rPr>
          <w:rFonts w:cs="Arial"/>
          <w:caps w:val="false"/>
          <w:smallCaps w:val="false"/>
          <w:szCs w:val="22"/>
        </w:rPr>
        <w:t>Agradecimiento</w:t>
      </w:r>
      <w:bookmarkEnd w:id="6"/>
    </w:p>
    <w:p>
      <w:pPr>
        <w:pStyle w:val="Normal"/>
        <w:spacing w:lineRule="auto" w:line="480"/>
        <w:rPr>
          <w:rFonts w:cs="Arial"/>
          <w:sz w:val="22"/>
        </w:rPr>
      </w:pPr>
      <w:r>
        <w:rPr>
          <w:rFonts w:cs="Arial"/>
          <w:sz w:val="22"/>
        </w:rPr>
        <w:t>Xxxxxxxx xxxxxxxx xxxxxxxx xxxxxxxxxxxxxx xxxxxxx xxxxxxx xxxxxx xxxxxx xxxxxxxx xxxxxxxxxx xxxxxxxx x</w:t>
      </w:r>
    </w:p>
    <w:p>
      <w:pPr>
        <w:pStyle w:val="Normal"/>
        <w:rPr/>
      </w:pPr>
      <w:r>
        <w:rPr/>
      </w:r>
    </w:p>
    <w:p>
      <w:pPr>
        <w:pStyle w:val="Normal"/>
        <w:jc w:val="center"/>
        <w:rPr>
          <w:rFonts w:cs="Arial"/>
          <w:b/>
          <w:b/>
          <w:sz w:val="24"/>
        </w:rPr>
      </w:pPr>
      <w:r>
        <w:rPr>
          <w:rFonts w:cs="Arial"/>
          <w:b/>
          <w:sz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sz w:val="24"/>
        </w:rPr>
      </w:pPr>
      <w:r>
        <w:rPr>
          <w:rFonts w:cs="Arial"/>
          <w:sz w:val="24"/>
        </w:rPr>
      </w:r>
    </w:p>
    <w:p>
      <w:pPr>
        <w:pStyle w:val="Normal"/>
        <w:rPr>
          <w:rFonts w:cs="Arial"/>
          <w:sz w:val="24"/>
        </w:rPr>
      </w:pPr>
      <w:r>
        <w:rPr>
          <w:rFonts w:cs="Arial"/>
          <w:sz w:val="24"/>
        </w:rPr>
      </w:r>
    </w:p>
    <w:p>
      <w:pPr>
        <w:pStyle w:val="Normal"/>
        <w:jc w:val="center"/>
        <w:rPr>
          <w:rFonts w:cs="Arial"/>
          <w:sz w:val="24"/>
        </w:rPr>
      </w:pPr>
      <w:r>
        <w:rPr>
          <w:rFonts w:cs="Arial"/>
          <w:sz w:val="24"/>
        </w:rPr>
      </w:r>
    </w:p>
    <w:p>
      <w:pPr>
        <w:pStyle w:val="Normal"/>
        <w:jc w:val="center"/>
        <w:rPr>
          <w:rFonts w:cs="Arial"/>
          <w:sz w:val="24"/>
        </w:rPr>
      </w:pPr>
      <w:r>
        <w:rPr>
          <w:rFonts w:cs="Arial"/>
          <w:sz w:val="24"/>
        </w:rPr>
      </w:r>
    </w:p>
    <w:p>
      <w:pPr>
        <w:pStyle w:val="Normal"/>
        <w:jc w:val="center"/>
        <w:rPr>
          <w:rFonts w:cs="Arial"/>
          <w:sz w:val="24"/>
        </w:rPr>
      </w:pPr>
      <w:r>
        <w:rPr>
          <w:rFonts w:cs="Arial"/>
          <w:sz w:val="24"/>
        </w:rPr>
      </w:r>
    </w:p>
    <w:p>
      <w:pPr>
        <w:pStyle w:val="Ttulo1"/>
        <w:numPr>
          <w:ilvl w:val="0"/>
          <w:numId w:val="0"/>
        </w:numPr>
        <w:ind w:left="0" w:right="0" w:hanging="0"/>
        <w:rPr>
          <w:rFonts w:cs="Arial"/>
          <w:caps w:val="false"/>
          <w:smallCaps w:val="false"/>
          <w:szCs w:val="22"/>
        </w:rPr>
      </w:pPr>
      <w:bookmarkStart w:id="7" w:name="_Toc6"/>
      <w:r>
        <w:rPr>
          <w:rFonts w:cs="Arial"/>
          <w:caps w:val="false"/>
          <w:smallCaps w:val="false"/>
          <w:szCs w:val="22"/>
        </w:rPr>
        <w:t>Índice de contenido</w:t>
      </w:r>
      <w:bookmarkEnd w:id="7"/>
    </w:p>
    <w:sdt>
      <w:sdtPr>
        <w:docPartObj>
          <w:docPartGallery w:val="Table of Contents"/>
          <w:docPartUnique w:val="true"/>
        </w:docPartObj>
      </w:sdtPr>
      <w:sdtContent>
        <w:p>
          <w:pPr>
            <w:pStyle w:val="Sumario1"/>
            <w:spacing w:before="120" w:after="0"/>
            <w:jc w:val="left"/>
            <w:rPr/>
          </w:pPr>
          <w:r>
            <w:fldChar w:fldCharType="begin"/>
          </w:r>
          <w:r>
            <w:rPr>
              <w:rStyle w:val="Enlacedelndice"/>
              <w:sz w:val="24"/>
              <w:i/>
              <w:b/>
              <w:szCs w:val="24"/>
              <w:iCs/>
              <w:bCs/>
              <w:vanish w:val="false"/>
            </w:rPr>
            <w:instrText> TOC \o "1-5" \h</w:instrText>
          </w:r>
          <w:r>
            <w:rPr>
              <w:rStyle w:val="Enlacedelndice"/>
              <w:sz w:val="24"/>
              <w:i/>
              <w:b/>
              <w:szCs w:val="24"/>
              <w:iCs/>
              <w:bCs/>
              <w:vanish w:val="false"/>
            </w:rPr>
            <w:fldChar w:fldCharType="separate"/>
          </w:r>
          <w:hyperlink w:anchor="_Toc1" w:tgtFrame="#_Toc1">
            <w:r>
              <w:rPr>
                <w:webHidden/>
              </w:rPr>
              <w:fldChar w:fldCharType="begin"/>
            </w:r>
            <w:r>
              <w:rPr>
                <w:webHidden/>
              </w:rPr>
              <w:instrText>PAGEREF _Toc1 \h</w:instrText>
            </w:r>
            <w:r>
              <w:rPr>
                <w:webHidden/>
              </w:rPr>
              <w:fldChar w:fldCharType="separate"/>
            </w:r>
            <w:r>
              <w:rPr>
                <w:rStyle w:val="Enlacedelndice"/>
                <w:b/>
                <w:bCs/>
                <w:i/>
                <w:iCs/>
                <w:vanish w:val="false"/>
                <w:sz w:val="24"/>
                <w:szCs w:val="24"/>
              </w:rPr>
              <w:tab/>
              <w:t>1</w:t>
            </w:r>
            <w:r>
              <w:rPr>
                <w:webHidden/>
              </w:rPr>
              <w:fldChar w:fldCharType="end"/>
            </w:r>
          </w:hyperlink>
        </w:p>
        <w:p>
          <w:pPr>
            <w:pStyle w:val="Sumario1"/>
            <w:rPr/>
          </w:pPr>
          <w:hyperlink w:anchor="_Toc2" w:tgtFrame="#_Toc2">
            <w:r>
              <w:rPr>
                <w:rStyle w:val="Enlacedelndice"/>
                <w:rFonts w:cs="Arial"/>
                <w:vanish w:val="false"/>
                <w:szCs w:val="22"/>
              </w:rPr>
              <w:t>Aprobación del director del Trabajo de Titulación</w:t>
            </w:r>
          </w:hyperlink>
          <w:hyperlink w:anchor="_Toc2" w:tgtFrame="#_Toc2">
            <w:r>
              <w:rPr>
                <w:webHidden/>
              </w:rPr>
              <w:fldChar w:fldCharType="begin"/>
            </w:r>
            <w:r>
              <w:rPr>
                <w:webHidden/>
              </w:rPr>
              <w:instrText>PAGEREF _Toc2 \h</w:instrText>
            </w:r>
            <w:r>
              <w:rPr>
                <w:webHidden/>
              </w:rPr>
              <w:fldChar w:fldCharType="separate"/>
            </w:r>
            <w:r>
              <w:rPr>
                <w:rStyle w:val="Enlacedelndice"/>
              </w:rPr>
              <w:tab/>
              <w:t>2</w:t>
            </w:r>
            <w:r>
              <w:rPr>
                <w:webHidden/>
              </w:rPr>
              <w:fldChar w:fldCharType="end"/>
            </w:r>
          </w:hyperlink>
        </w:p>
        <w:p>
          <w:pPr>
            <w:pStyle w:val="Sumario1"/>
            <w:rPr/>
          </w:pPr>
          <w:hyperlink w:anchor="_Toc3" w:tgtFrame="#_Toc3">
            <w:r>
              <w:rPr>
                <w:rStyle w:val="Enlacedelndice"/>
                <w:rFonts w:cs="Arial"/>
                <w:vanish w:val="false"/>
                <w:szCs w:val="22"/>
              </w:rPr>
              <w:t>Declaración de autoría y cesión de derechos</w:t>
            </w:r>
          </w:hyperlink>
          <w:hyperlink w:anchor="_Toc3" w:tgtFrame="#_Toc3">
            <w:r>
              <w:rPr>
                <w:webHidden/>
              </w:rPr>
              <w:fldChar w:fldCharType="begin"/>
            </w:r>
            <w:r>
              <w:rPr>
                <w:webHidden/>
              </w:rPr>
              <w:instrText>PAGEREF _Toc3 \h</w:instrText>
            </w:r>
            <w:r>
              <w:rPr>
                <w:webHidden/>
              </w:rPr>
              <w:fldChar w:fldCharType="separate"/>
            </w:r>
            <w:r>
              <w:rPr>
                <w:rStyle w:val="Enlacedelndice"/>
              </w:rPr>
              <w:tab/>
              <w:t>3</w:t>
            </w:r>
            <w:r>
              <w:rPr>
                <w:webHidden/>
              </w:rPr>
              <w:fldChar w:fldCharType="end"/>
            </w:r>
          </w:hyperlink>
        </w:p>
        <w:p>
          <w:pPr>
            <w:pStyle w:val="Sumario1"/>
            <w:rPr/>
          </w:pPr>
          <w:hyperlink w:anchor="_Toc4" w:tgtFrame="#_Toc4">
            <w:r>
              <w:rPr>
                <w:rStyle w:val="Enlacedelndice"/>
                <w:rFonts w:cs="Arial"/>
                <w:vanish w:val="false"/>
              </w:rPr>
              <w:t>Dedicatoria</w:t>
            </w:r>
          </w:hyperlink>
          <w:hyperlink w:anchor="_Toc4" w:tgtFrame="#_Toc4">
            <w:r>
              <w:rPr>
                <w:webHidden/>
              </w:rPr>
              <w:fldChar w:fldCharType="begin"/>
            </w:r>
            <w:r>
              <w:rPr>
                <w:webHidden/>
              </w:rPr>
              <w:instrText>PAGEREF _Toc4 \h</w:instrText>
            </w:r>
            <w:r>
              <w:rPr>
                <w:webHidden/>
              </w:rPr>
              <w:fldChar w:fldCharType="separate"/>
            </w:r>
            <w:r>
              <w:rPr>
                <w:rStyle w:val="Enlacedelndice"/>
              </w:rPr>
              <w:tab/>
              <w:t>5</w:t>
            </w:r>
            <w:r>
              <w:rPr>
                <w:webHidden/>
              </w:rPr>
              <w:fldChar w:fldCharType="end"/>
            </w:r>
          </w:hyperlink>
        </w:p>
        <w:p>
          <w:pPr>
            <w:pStyle w:val="Sumario1"/>
            <w:rPr/>
          </w:pPr>
          <w:hyperlink w:anchor="_Toc5" w:tgtFrame="#_Toc5">
            <w:r>
              <w:rPr>
                <w:rStyle w:val="Enlacedelndice"/>
                <w:rFonts w:cs="Arial"/>
                <w:vanish w:val="false"/>
                <w:szCs w:val="22"/>
              </w:rPr>
              <w:t>Agradecimiento</w:t>
            </w:r>
          </w:hyperlink>
          <w:hyperlink w:anchor="_Toc5" w:tgtFrame="#_Toc5">
            <w:r>
              <w:rPr>
                <w:webHidden/>
              </w:rPr>
              <w:fldChar w:fldCharType="begin"/>
            </w:r>
            <w:r>
              <w:rPr>
                <w:webHidden/>
              </w:rPr>
              <w:instrText>PAGEREF _Toc5 \h</w:instrText>
            </w:r>
            <w:r>
              <w:rPr>
                <w:webHidden/>
              </w:rPr>
              <w:fldChar w:fldCharType="separate"/>
            </w:r>
            <w:r>
              <w:rPr>
                <w:rStyle w:val="Enlacedelndice"/>
              </w:rPr>
              <w:tab/>
              <w:t>6</w:t>
            </w:r>
            <w:r>
              <w:rPr>
                <w:webHidden/>
              </w:rPr>
              <w:fldChar w:fldCharType="end"/>
            </w:r>
          </w:hyperlink>
        </w:p>
        <w:p>
          <w:pPr>
            <w:pStyle w:val="Sumario1"/>
            <w:rPr/>
          </w:pPr>
          <w:hyperlink w:anchor="_Toc6" w:tgtFrame="#_Toc6">
            <w:r>
              <w:rPr>
                <w:rStyle w:val="Enlacedelndice"/>
                <w:rFonts w:cs="Arial"/>
                <w:vanish w:val="false"/>
                <w:szCs w:val="22"/>
              </w:rPr>
              <w:t>Índice de contenido</w:t>
            </w:r>
          </w:hyperlink>
          <w:hyperlink w:anchor="_Toc6" w:tgtFrame="#_Toc6">
            <w:r>
              <w:rPr>
                <w:webHidden/>
              </w:rPr>
              <w:fldChar w:fldCharType="begin"/>
            </w:r>
            <w:r>
              <w:rPr>
                <w:webHidden/>
              </w:rPr>
              <w:instrText>PAGEREF _Toc6 \h</w:instrText>
            </w:r>
            <w:r>
              <w:rPr>
                <w:webHidden/>
              </w:rPr>
              <w:fldChar w:fldCharType="separate"/>
            </w:r>
            <w:r>
              <w:rPr>
                <w:rStyle w:val="Enlacedelndice"/>
              </w:rPr>
              <w:tab/>
              <w:t>7</w:t>
            </w:r>
            <w:r>
              <w:rPr>
                <w:webHidden/>
              </w:rPr>
              <w:fldChar w:fldCharType="end"/>
            </w:r>
          </w:hyperlink>
        </w:p>
        <w:p>
          <w:pPr>
            <w:pStyle w:val="Sumario1"/>
            <w:rPr/>
          </w:pPr>
          <w:hyperlink w:anchor="_Toc7" w:tgtFrame="#_Toc7">
            <w:r>
              <w:rPr>
                <w:rStyle w:val="Enlacedelndice"/>
                <w:rFonts w:cs="Arial"/>
                <w:vanish w:val="false"/>
                <w:szCs w:val="22"/>
              </w:rPr>
              <w:t>Resumen</w:t>
            </w:r>
          </w:hyperlink>
          <w:hyperlink w:anchor="_Toc7" w:tgtFrame="#_Toc7">
            <w:r>
              <w:rPr>
                <w:webHidden/>
              </w:rPr>
              <w:fldChar w:fldCharType="begin"/>
            </w:r>
            <w:r>
              <w:rPr>
                <w:webHidden/>
              </w:rPr>
              <w:instrText>PAGEREF _Toc7 \h</w:instrText>
            </w:r>
            <w:r>
              <w:rPr>
                <w:webHidden/>
              </w:rPr>
              <w:fldChar w:fldCharType="separate"/>
            </w:r>
            <w:r>
              <w:rPr>
                <w:rStyle w:val="Enlacedelndice"/>
              </w:rPr>
              <w:tab/>
              <w:t>1</w:t>
            </w:r>
            <w:r>
              <w:rPr>
                <w:webHidden/>
              </w:rPr>
              <w:fldChar w:fldCharType="end"/>
            </w:r>
          </w:hyperlink>
        </w:p>
        <w:p>
          <w:pPr>
            <w:pStyle w:val="Sumario1"/>
            <w:rPr/>
          </w:pPr>
          <w:hyperlink w:anchor="_Toc8" w:tgtFrame="#_Toc8">
            <w:r>
              <w:rPr>
                <w:rStyle w:val="Enlacedelndice"/>
                <w:rFonts w:cs="Arial"/>
                <w:vanish w:val="false"/>
                <w:szCs w:val="22"/>
              </w:rPr>
              <w:t>Abstract</w:t>
            </w:r>
          </w:hyperlink>
          <w:hyperlink w:anchor="_Toc8" w:tgtFrame="#_Toc8">
            <w:r>
              <w:rPr>
                <w:webHidden/>
              </w:rPr>
              <w:fldChar w:fldCharType="begin"/>
            </w:r>
            <w:r>
              <w:rPr>
                <w:webHidden/>
              </w:rPr>
              <w:instrText>PAGEREF _Toc8 \h</w:instrText>
            </w:r>
            <w:r>
              <w:rPr>
                <w:webHidden/>
              </w:rPr>
              <w:fldChar w:fldCharType="separate"/>
            </w:r>
            <w:r>
              <w:rPr>
                <w:rStyle w:val="Enlacedelndice"/>
              </w:rPr>
              <w:tab/>
              <w:t>2</w:t>
            </w:r>
            <w:r>
              <w:rPr>
                <w:webHidden/>
              </w:rPr>
              <w:fldChar w:fldCharType="end"/>
            </w:r>
          </w:hyperlink>
        </w:p>
        <w:p>
          <w:pPr>
            <w:pStyle w:val="Sumario1"/>
            <w:rPr/>
          </w:pPr>
          <w:hyperlink w:anchor="_Toc9" w:tgtFrame="#_Toc9">
            <w:r>
              <w:rPr>
                <w:rStyle w:val="Enlacedelndice"/>
                <w:rFonts w:cs="Arial"/>
                <w:vanish w:val="false"/>
                <w:szCs w:val="22"/>
              </w:rPr>
              <w:t>Introducción</w:t>
            </w:r>
          </w:hyperlink>
          <w:hyperlink w:anchor="_Toc9" w:tgtFrame="#_Toc9">
            <w:r>
              <w:rPr>
                <w:webHidden/>
              </w:rPr>
              <w:fldChar w:fldCharType="begin"/>
            </w:r>
            <w:r>
              <w:rPr>
                <w:webHidden/>
              </w:rPr>
              <w:instrText>PAGEREF _Toc9 \h</w:instrText>
            </w:r>
            <w:r>
              <w:rPr>
                <w:webHidden/>
              </w:rPr>
              <w:fldChar w:fldCharType="separate"/>
            </w:r>
            <w:r>
              <w:rPr>
                <w:rStyle w:val="Enlacedelndice"/>
              </w:rPr>
              <w:tab/>
              <w:t>3</w:t>
            </w:r>
            <w:r>
              <w:rPr>
                <w:webHidden/>
              </w:rPr>
              <w:fldChar w:fldCharType="end"/>
            </w:r>
          </w:hyperlink>
        </w:p>
        <w:p>
          <w:pPr>
            <w:pStyle w:val="Sumario1"/>
            <w:rPr/>
          </w:pPr>
          <w:hyperlink w:anchor="_Toc10" w:tgtFrame="#_Toc10">
            <w:r>
              <w:rPr>
                <w:rStyle w:val="Enlacedelndice"/>
                <w:rFonts w:cs="Arial"/>
                <w:vanish w:val="false"/>
                <w:szCs w:val="22"/>
              </w:rPr>
              <w:t>Capítulo uno</w:t>
            </w:r>
          </w:hyperlink>
          <w:hyperlink w:anchor="_Toc10" w:tgtFrame="#_Toc10">
            <w:r>
              <w:rPr>
                <w:webHidden/>
              </w:rPr>
              <w:fldChar w:fldCharType="begin"/>
            </w:r>
            <w:r>
              <w:rPr>
                <w:webHidden/>
              </w:rPr>
              <w:instrText>PAGEREF _Toc10 \h</w:instrText>
            </w:r>
            <w:r>
              <w:rPr>
                <w:webHidden/>
              </w:rPr>
              <w:fldChar w:fldCharType="separate"/>
            </w:r>
            <w:r>
              <w:rPr>
                <w:rStyle w:val="Enlacedelndice"/>
              </w:rPr>
              <w:tab/>
              <w:t>4</w:t>
            </w:r>
            <w:r>
              <w:rPr>
                <w:webHidden/>
              </w:rPr>
              <w:fldChar w:fldCharType="end"/>
            </w:r>
          </w:hyperlink>
        </w:p>
        <w:p>
          <w:pPr>
            <w:pStyle w:val="Sumario1"/>
            <w:rPr/>
          </w:pPr>
          <w:hyperlink w:anchor="_Toc11" w:tgtFrame="#_Toc11">
            <w:r>
              <w:rPr>
                <w:rStyle w:val="Enlacedelndice"/>
                <w:rFonts w:cs="Arial"/>
                <w:vanish w:val="false"/>
                <w:szCs w:val="22"/>
              </w:rPr>
              <w:t>Nombre del capítulo</w:t>
            </w:r>
          </w:hyperlink>
          <w:hyperlink w:anchor="_Toc11" w:tgtFrame="#_Toc11">
            <w:r>
              <w:rPr>
                <w:webHidden/>
              </w:rPr>
              <w:fldChar w:fldCharType="begin"/>
            </w:r>
            <w:r>
              <w:rPr>
                <w:webHidden/>
              </w:rPr>
              <w:instrText>PAGEREF _Toc11 \h</w:instrText>
            </w:r>
            <w:r>
              <w:rPr>
                <w:webHidden/>
              </w:rPr>
              <w:fldChar w:fldCharType="separate"/>
            </w:r>
            <w:r>
              <w:rPr>
                <w:rStyle w:val="Enlacedelndice"/>
              </w:rPr>
              <w:tab/>
              <w:t>4</w:t>
            </w:r>
            <w:r>
              <w:rPr>
                <w:webHidden/>
              </w:rPr>
              <w:fldChar w:fldCharType="end"/>
            </w:r>
          </w:hyperlink>
        </w:p>
        <w:p>
          <w:pPr>
            <w:pStyle w:val="Sumario2"/>
            <w:rPr/>
          </w:pPr>
          <w:hyperlink w:anchor="_Toc12" w:tgtFrame="#_Toc12">
            <w:r>
              <w:rPr>
                <w:rStyle w:val="Enlacedelndice"/>
                <w:rFonts w:eastAsia="Arial" w:cs="Arial" w:ascii="Arial" w:hAnsi="Arial"/>
                <w:vanish w:val="false"/>
              </w:rPr>
              <w:t>1.1</w:t>
            </w:r>
          </w:hyperlink>
          <w:hyperlink w:anchor="_Toc12" w:tgtFrame="#_Toc12">
            <w:r>
              <w:rPr>
                <w:webHidden/>
              </w:rPr>
              <w:fldChar w:fldCharType="begin"/>
            </w:r>
            <w:r>
              <w:rPr>
                <w:webHidden/>
              </w:rPr>
              <w:instrText>PAGEREF _Toc12 \h</w:instrText>
            </w:r>
            <w:r>
              <w:rPr>
                <w:webHidden/>
              </w:rPr>
              <w:fldChar w:fldCharType="separate"/>
            </w:r>
            <w:r>
              <w:rPr>
                <w:rStyle w:val="Enlacedelndice"/>
              </w:rPr>
              <w:tab/>
            </w:r>
            <w:r>
              <w:rPr>
                <w:webHidden/>
              </w:rPr>
              <w:fldChar w:fldCharType="end"/>
            </w:r>
          </w:hyperlink>
          <w:hyperlink w:anchor="_Toc12" w:tgtFrame="#_Toc12">
            <w:r>
              <w:rPr>
                <w:webHidden/>
              </w:rPr>
              <w:fldChar w:fldCharType="begin"/>
            </w:r>
            <w:r>
              <w:rPr>
                <w:webHidden/>
              </w:rPr>
              <w:instrText>PAGEREF _Toc12 \h</w:instrText>
            </w:r>
            <w:r>
              <w:rPr>
                <w:webHidden/>
              </w:rPr>
              <w:fldChar w:fldCharType="separate"/>
            </w:r>
            <w:r>
              <w:rPr>
                <w:rStyle w:val="Enlacedelndice"/>
                <w:rFonts w:cs="Arial"/>
              </w:rPr>
              <w:t>Xxxxxxxxx xxxxx xxxxxxxxxx</w:t>
            </w:r>
            <w:r>
              <w:rPr>
                <w:webHidden/>
              </w:rPr>
              <w:fldChar w:fldCharType="end"/>
            </w:r>
          </w:hyperlink>
          <w:hyperlink w:anchor="_Toc12" w:tgtFrame="#_Toc12">
            <w:r>
              <w:rPr>
                <w:webHidden/>
              </w:rPr>
              <w:fldChar w:fldCharType="begin"/>
            </w:r>
            <w:r>
              <w:rPr>
                <w:webHidden/>
              </w:rPr>
              <w:instrText>PAGEREF _Toc12 \h</w:instrText>
            </w:r>
            <w:r>
              <w:rPr>
                <w:webHidden/>
              </w:rPr>
              <w:fldChar w:fldCharType="separate"/>
            </w:r>
            <w:r>
              <w:rPr>
                <w:rStyle w:val="Enlacedelndice"/>
              </w:rPr>
              <w:tab/>
              <w:t>4</w:t>
            </w:r>
            <w:r>
              <w:rPr>
                <w:webHidden/>
              </w:rPr>
              <w:fldChar w:fldCharType="end"/>
            </w:r>
          </w:hyperlink>
        </w:p>
        <w:p>
          <w:pPr>
            <w:pStyle w:val="Sumario3"/>
            <w:tabs>
              <w:tab w:val="left" w:pos="1200" w:leader="none"/>
              <w:tab w:val="left" w:pos="1378" w:leader="none"/>
              <w:tab w:val="right" w:pos="9017" w:leader="dot"/>
            </w:tabs>
            <w:rPr/>
          </w:pPr>
          <w:hyperlink w:anchor="_Toc13" w:tgtFrame="#_Toc13">
            <w:r>
              <w:rPr>
                <w:rStyle w:val="Enlacedelndice"/>
                <w:rFonts w:eastAsia="Arial"/>
                <w:vanish w:val="false"/>
                <w:lang w:val="es-EC"/>
              </w:rPr>
              <w:t>1.1.1</w:t>
            </w:r>
          </w:hyperlink>
          <w:hyperlink w:anchor="_Toc13" w:tgtFrame="#_Toc13">
            <w:r>
              <w:rPr>
                <w:webHidden/>
              </w:rPr>
              <w:fldChar w:fldCharType="begin"/>
            </w:r>
            <w:r>
              <w:rPr>
                <w:webHidden/>
              </w:rPr>
              <w:instrText>PAGEREF _Toc13 \h</w:instrText>
            </w:r>
            <w:r>
              <w:rPr>
                <w:webHidden/>
              </w:rPr>
              <w:fldChar w:fldCharType="separate"/>
            </w:r>
            <w:r>
              <w:rPr>
                <w:rStyle w:val="Enlacedelndice"/>
                <w:lang w:val="es-EC"/>
              </w:rPr>
              <w:tab/>
            </w:r>
            <w:r>
              <w:rPr>
                <w:webHidden/>
              </w:rPr>
              <w:fldChar w:fldCharType="end"/>
            </w:r>
          </w:hyperlink>
          <w:hyperlink w:anchor="_Toc13" w:tgtFrame="#_Toc13">
            <w:r>
              <w:rPr>
                <w:webHidden/>
              </w:rPr>
              <w:fldChar w:fldCharType="begin"/>
            </w:r>
            <w:r>
              <w:rPr>
                <w:webHidden/>
              </w:rPr>
              <w:instrText>PAGEREF _Toc13 \h</w:instrText>
            </w:r>
            <w:r>
              <w:rPr>
                <w:webHidden/>
              </w:rPr>
              <w:fldChar w:fldCharType="separate"/>
            </w:r>
            <w:r>
              <w:rPr>
                <w:rStyle w:val="Enlacedelndice"/>
                <w:rFonts w:eastAsia="Arial"/>
                <w:bCs/>
                <w:i/>
                <w:lang w:val="es-EC"/>
              </w:rPr>
              <w:t>hola</w:t>
            </w:r>
            <w:r>
              <w:rPr>
                <w:webHidden/>
              </w:rPr>
              <w:fldChar w:fldCharType="end"/>
            </w:r>
          </w:hyperlink>
          <w:hyperlink w:anchor="_Toc13" w:tgtFrame="#_Toc13">
            <w:r>
              <w:rPr>
                <w:webHidden/>
              </w:rPr>
              <w:fldChar w:fldCharType="begin"/>
            </w:r>
            <w:r>
              <w:rPr>
                <w:webHidden/>
              </w:rPr>
              <w:instrText>PAGEREF _Toc13 \h</w:instrText>
            </w:r>
            <w:r>
              <w:rPr>
                <w:webHidden/>
              </w:rPr>
              <w:fldChar w:fldCharType="separate"/>
            </w:r>
            <w:r>
              <w:rPr>
                <w:rStyle w:val="Enlacedelndice"/>
                <w:i/>
                <w:lang w:val="es-EC"/>
              </w:rPr>
              <w:t xml:space="preserve"> xxxxxxxx xxxxxxxxxxx </w:t>
            </w:r>
            <w:r>
              <w:rPr>
                <w:webHidden/>
              </w:rPr>
              <w:fldChar w:fldCharType="end"/>
            </w:r>
          </w:hyperlink>
          <w:hyperlink w:anchor="_Toc13" w:tgtFrame="#_Toc13">
            <w:r>
              <w:rPr>
                <w:webHidden/>
              </w:rPr>
              <w:fldChar w:fldCharType="begin"/>
            </w:r>
            <w:r>
              <w:rPr>
                <w:webHidden/>
              </w:rPr>
              <w:instrText>PAGEREF _Toc13 \h</w:instrText>
            </w:r>
            <w:r>
              <w:rPr>
                <w:webHidden/>
              </w:rPr>
              <w:fldChar w:fldCharType="separate"/>
            </w:r>
            <w:r>
              <w:rPr>
                <w:rStyle w:val="Enlacedelndice"/>
                <w:lang w:val="es-EC"/>
              </w:rPr>
              <w:tab/>
              <w:t>6</w:t>
            </w:r>
            <w:r>
              <w:rPr>
                <w:webHidden/>
              </w:rPr>
              <w:fldChar w:fldCharType="end"/>
            </w:r>
          </w:hyperlink>
        </w:p>
        <w:p>
          <w:pPr>
            <w:pStyle w:val="Sumario4"/>
            <w:tabs>
              <w:tab w:val="left" w:pos="658" w:leader="none"/>
              <w:tab w:val="left" w:pos="1400" w:leader="none"/>
              <w:tab w:val="right" w:pos="9017" w:leader="dot"/>
            </w:tabs>
            <w:rPr/>
          </w:pPr>
          <w:hyperlink w:anchor="_Toc14" w:tgtFrame="#_Toc14">
            <w:r>
              <w:rPr>
                <w:rStyle w:val="Enlacedelndice"/>
                <w:rFonts w:eastAsia="Arial" w:cs="Arial" w:ascii="Arial" w:hAnsi="Arial"/>
                <w:vanish w:val="false"/>
              </w:rPr>
              <w:t>1.1.1.1</w:t>
            </w:r>
          </w:hyperlink>
          <w:hyperlink w:anchor="_Toc14" w:tgtFrame="#_Toc14">
            <w:r>
              <w:rPr>
                <w:webHidden/>
              </w:rPr>
              <w:fldChar w:fldCharType="begin"/>
            </w:r>
            <w:r>
              <w:rPr>
                <w:webHidden/>
              </w:rPr>
              <w:instrText>PAGEREF _Toc14 \h</w:instrText>
            </w:r>
            <w:r>
              <w:rPr>
                <w:webHidden/>
              </w:rPr>
              <w:fldChar w:fldCharType="separate"/>
            </w:r>
            <w:r>
              <w:rPr>
                <w:rStyle w:val="Enlacedelndice"/>
              </w:rPr>
              <w:tab/>
              <w:t xml:space="preserve"> Xxxxxxxxxxxxxxx</w:t>
            </w:r>
            <w:r>
              <w:rPr>
                <w:webHidden/>
              </w:rPr>
              <w:fldChar w:fldCharType="end"/>
            </w:r>
          </w:hyperlink>
          <w:hyperlink w:anchor="_Toc14" w:tgtFrame="#_Toc14">
            <w:r>
              <w:rPr>
                <w:webHidden/>
              </w:rPr>
              <w:fldChar w:fldCharType="begin"/>
            </w:r>
            <w:r>
              <w:rPr>
                <w:webHidden/>
              </w:rPr>
              <w:instrText>PAGEREF _Toc14 \h</w:instrText>
            </w:r>
            <w:r>
              <w:rPr>
                <w:webHidden/>
              </w:rPr>
              <w:fldChar w:fldCharType="separate"/>
            </w:r>
            <w:r>
              <w:rPr>
                <w:rStyle w:val="Enlacedelndice"/>
                <w:rFonts w:cs="Arial"/>
              </w:rPr>
              <w:t xml:space="preserve">. Xxxxxxxxxxxxxxxxxxxx xxxxxx xxxxxxx xxxxx xxxxxx xxxxxxxxxxxxx xxxxxxxxxxxxxxx. </w:t>
            </w:r>
            <w:r>
              <w:rPr>
                <w:webHidden/>
              </w:rPr>
              <w:fldChar w:fldCharType="end"/>
            </w:r>
          </w:hyperlink>
          <w:hyperlink w:anchor="_Toc14" w:tgtFrame="#_Toc14">
            <w:r>
              <w:rPr>
                <w:webHidden/>
              </w:rPr>
              <w:fldChar w:fldCharType="begin"/>
            </w:r>
            <w:r>
              <w:rPr>
                <w:webHidden/>
              </w:rPr>
              <w:instrText>PAGEREF _Toc14 \h</w:instrText>
            </w:r>
            <w:r>
              <w:rPr>
                <w:webHidden/>
              </w:rPr>
              <w:fldChar w:fldCharType="separate"/>
            </w:r>
            <w:r>
              <w:rPr>
                <w:rStyle w:val="Enlacedelndice"/>
              </w:rPr>
              <w:tab/>
              <w:t>6</w:t>
            </w:r>
            <w:r>
              <w:rPr>
                <w:webHidden/>
              </w:rPr>
              <w:fldChar w:fldCharType="end"/>
            </w:r>
          </w:hyperlink>
        </w:p>
        <w:p>
          <w:pPr>
            <w:pStyle w:val="Sumario5"/>
            <w:tabs>
              <w:tab w:val="left" w:pos="658" w:leader="none"/>
              <w:tab w:val="left" w:pos="1418" w:leader="none"/>
              <w:tab w:val="right" w:pos="9017" w:leader="dot"/>
            </w:tabs>
            <w:rPr/>
          </w:pPr>
          <w:hyperlink w:anchor="_Toc15" w:tgtFrame="#_Toc15">
            <w:r>
              <w:rPr>
                <w:rStyle w:val="Enlacedelndice"/>
                <w:rFonts w:eastAsia="Arial" w:cs="Arial" w:ascii="Arial" w:hAnsi="Arial"/>
                <w:vanish w:val="false"/>
              </w:rPr>
              <w:t>1.1.1.1.1</w:t>
            </w:r>
          </w:hyperlink>
          <w:hyperlink w:anchor="_Toc15" w:tgtFrame="#_Toc15">
            <w:r>
              <w:rPr>
                <w:webHidden/>
              </w:rPr>
              <w:fldChar w:fldCharType="begin"/>
            </w:r>
            <w:r>
              <w:rPr>
                <w:webHidden/>
              </w:rPr>
              <w:instrText>PAGEREF _Toc15 \h</w:instrText>
            </w:r>
            <w:r>
              <w:rPr>
                <w:webHidden/>
              </w:rPr>
              <w:fldChar w:fldCharType="separate"/>
            </w:r>
            <w:r>
              <w:rPr>
                <w:rStyle w:val="Enlacedelndice"/>
              </w:rPr>
              <w:tab/>
              <w:t xml:space="preserve">Xxxxxxxxxxx xxxxxxx xxxx. Xxxxxxxxxxxxxxxx xxxxxxxxxxxxxxxxxxxxx </w:t>
            </w:r>
            <w:r>
              <w:rPr>
                <w:webHidden/>
              </w:rPr>
              <w:fldChar w:fldCharType="end"/>
            </w:r>
          </w:hyperlink>
          <w:hyperlink w:anchor="_Toc15" w:tgtFrame="#_Toc15">
            <w:r>
              <w:rPr>
                <w:webHidden/>
              </w:rPr>
              <w:fldChar w:fldCharType="begin"/>
            </w:r>
            <w:r>
              <w:rPr>
                <w:webHidden/>
              </w:rPr>
              <w:instrText>PAGEREF _Toc15 \h</w:instrText>
            </w:r>
            <w:r>
              <w:rPr>
                <w:webHidden/>
              </w:rPr>
              <w:fldChar w:fldCharType="separate"/>
            </w:r>
            <w:r>
              <w:rPr>
                <w:rStyle w:val="Enlacedelndice"/>
                <w:rFonts w:cs="Arial"/>
              </w:rPr>
              <w:t>xxxxxxxxxx xxxxxxx xxxxxxxxxxxx.</w:t>
            </w:r>
            <w:r>
              <w:rPr>
                <w:webHidden/>
              </w:rPr>
              <w:fldChar w:fldCharType="end"/>
            </w:r>
          </w:hyperlink>
          <w:hyperlink w:anchor="_Toc15" w:tgtFrame="#_Toc15">
            <w:r>
              <w:rPr>
                <w:webHidden/>
              </w:rPr>
              <w:fldChar w:fldCharType="begin"/>
            </w:r>
            <w:r>
              <w:rPr>
                <w:webHidden/>
              </w:rPr>
              <w:instrText>PAGEREF _Toc15 \h</w:instrText>
            </w:r>
            <w:r>
              <w:rPr>
                <w:webHidden/>
              </w:rPr>
              <w:fldChar w:fldCharType="separate"/>
            </w:r>
            <w:r>
              <w:rPr>
                <w:rStyle w:val="Enlacedelndice"/>
              </w:rPr>
              <w:tab/>
              <w:t>6</w:t>
            </w:r>
            <w:r>
              <w:rPr>
                <w:webHidden/>
              </w:rPr>
              <w:fldChar w:fldCharType="end"/>
            </w:r>
          </w:hyperlink>
        </w:p>
        <w:p>
          <w:pPr>
            <w:pStyle w:val="Sumario1"/>
            <w:rPr/>
          </w:pPr>
          <w:hyperlink w:anchor="_Toc16" w:tgtFrame="#_Toc16">
            <w:r>
              <w:rPr>
                <w:rStyle w:val="Enlacedelndice"/>
                <w:rFonts w:cs="Arial"/>
                <w:vanish w:val="false"/>
                <w:szCs w:val="22"/>
              </w:rPr>
              <w:t>Capítulo dos</w:t>
            </w:r>
          </w:hyperlink>
          <w:hyperlink w:anchor="_Toc16" w:tgtFrame="#_Toc16">
            <w:r>
              <w:rPr>
                <w:webHidden/>
              </w:rPr>
              <w:fldChar w:fldCharType="begin"/>
            </w:r>
            <w:r>
              <w:rPr>
                <w:webHidden/>
              </w:rPr>
              <w:instrText>PAGEREF _Toc16 \h</w:instrText>
            </w:r>
            <w:r>
              <w:rPr>
                <w:webHidden/>
              </w:rPr>
              <w:fldChar w:fldCharType="separate"/>
            </w:r>
            <w:r>
              <w:rPr>
                <w:rStyle w:val="Enlacedelndice"/>
              </w:rPr>
              <w:tab/>
              <w:t>8</w:t>
            </w:r>
            <w:r>
              <w:rPr>
                <w:webHidden/>
              </w:rPr>
              <w:fldChar w:fldCharType="end"/>
            </w:r>
          </w:hyperlink>
        </w:p>
        <w:p>
          <w:pPr>
            <w:pStyle w:val="Sumario1"/>
            <w:rPr/>
          </w:pPr>
          <w:hyperlink w:anchor="_Toc17" w:tgtFrame="#_Toc17">
            <w:r>
              <w:rPr>
                <w:rStyle w:val="Enlacedelndice"/>
                <w:rFonts w:cs="Arial"/>
                <w:vanish w:val="false"/>
                <w:szCs w:val="22"/>
              </w:rPr>
              <w:t xml:space="preserve"> </w:t>
            </w:r>
          </w:hyperlink>
          <w:hyperlink w:anchor="_Toc17" w:tgtFrame="#_Toc17">
            <w:r>
              <w:rPr>
                <w:webHidden/>
              </w:rPr>
              <w:fldChar w:fldCharType="begin"/>
            </w:r>
            <w:r>
              <w:rPr>
                <w:webHidden/>
              </w:rPr>
              <w:instrText>PAGEREF _Toc17 \h</w:instrText>
            </w:r>
            <w:r>
              <w:rPr>
                <w:webHidden/>
              </w:rPr>
              <w:fldChar w:fldCharType="separate"/>
            </w:r>
            <w:r>
              <w:rPr>
                <w:rStyle w:val="Enlacedelndice"/>
                <w:rFonts w:cs="Arial"/>
                <w:szCs w:val="22"/>
              </w:rPr>
              <w:t>Nombre del capítulo</w:t>
            </w:r>
            <w:r>
              <w:rPr>
                <w:webHidden/>
              </w:rPr>
              <w:fldChar w:fldCharType="end"/>
            </w:r>
          </w:hyperlink>
          <w:hyperlink w:anchor="_Toc17" w:tgtFrame="#_Toc17">
            <w:r>
              <w:rPr>
                <w:webHidden/>
              </w:rPr>
              <w:fldChar w:fldCharType="begin"/>
            </w:r>
            <w:r>
              <w:rPr>
                <w:webHidden/>
              </w:rPr>
              <w:instrText>PAGEREF _Toc17 \h</w:instrText>
            </w:r>
            <w:r>
              <w:rPr>
                <w:webHidden/>
              </w:rPr>
              <w:fldChar w:fldCharType="separate"/>
            </w:r>
            <w:r>
              <w:rPr>
                <w:rStyle w:val="Enlacedelndice"/>
              </w:rPr>
              <w:tab/>
              <w:t>8</w:t>
            </w:r>
            <w:r>
              <w:rPr>
                <w:webHidden/>
              </w:rPr>
              <w:fldChar w:fldCharType="end"/>
            </w:r>
          </w:hyperlink>
        </w:p>
        <w:p>
          <w:pPr>
            <w:pStyle w:val="Sumario2"/>
            <w:rPr/>
          </w:pPr>
          <w:hyperlink w:anchor="_Toc18" w:tgtFrame="#_Toc18">
            <w:r>
              <w:rPr>
                <w:rStyle w:val="Enlacedelndice"/>
                <w:rFonts w:eastAsia="Arial" w:cs="Arial" w:ascii="Arial" w:hAnsi="Arial"/>
                <w:vanish w:val="false"/>
              </w:rPr>
              <w:t>2.1</w:t>
            </w:r>
          </w:hyperlink>
          <w:hyperlink w:anchor="_Toc18" w:tgtFrame="#_Toc18">
            <w:r>
              <w:rPr>
                <w:webHidden/>
              </w:rPr>
              <w:fldChar w:fldCharType="begin"/>
            </w:r>
            <w:r>
              <w:rPr>
                <w:webHidden/>
              </w:rPr>
              <w:instrText>PAGEREF _Toc18 \h</w:instrText>
            </w:r>
            <w:r>
              <w:rPr>
                <w:webHidden/>
              </w:rPr>
              <w:fldChar w:fldCharType="separate"/>
            </w:r>
            <w:r>
              <w:rPr>
                <w:rStyle w:val="Enlacedelndice"/>
              </w:rPr>
              <w:tab/>
            </w:r>
            <w:r>
              <w:rPr>
                <w:webHidden/>
              </w:rPr>
              <w:fldChar w:fldCharType="end"/>
            </w:r>
          </w:hyperlink>
          <w:hyperlink w:anchor="_Toc18" w:tgtFrame="#_Toc18">
            <w:r>
              <w:rPr>
                <w:webHidden/>
              </w:rPr>
              <w:fldChar w:fldCharType="begin"/>
            </w:r>
            <w:r>
              <w:rPr>
                <w:webHidden/>
              </w:rPr>
              <w:instrText>PAGEREF _Toc18 \h</w:instrText>
            </w:r>
            <w:r>
              <w:rPr>
                <w:webHidden/>
              </w:rPr>
              <w:fldChar w:fldCharType="separate"/>
            </w:r>
            <w:r>
              <w:rPr>
                <w:rStyle w:val="Enlacedelndice"/>
                <w:rFonts w:cs="Arial"/>
              </w:rPr>
              <w:t>Xxxxxxxxxx xxxxxx xxxxxxx xxxx</w:t>
            </w:r>
            <w:r>
              <w:rPr>
                <w:webHidden/>
              </w:rPr>
              <w:fldChar w:fldCharType="end"/>
            </w:r>
          </w:hyperlink>
          <w:hyperlink w:anchor="_Toc18" w:tgtFrame="#_Toc18">
            <w:r>
              <w:rPr>
                <w:webHidden/>
              </w:rPr>
              <w:fldChar w:fldCharType="begin"/>
            </w:r>
            <w:r>
              <w:rPr>
                <w:webHidden/>
              </w:rPr>
              <w:instrText>PAGEREF _Toc18 \h</w:instrText>
            </w:r>
            <w:r>
              <w:rPr>
                <w:webHidden/>
              </w:rPr>
              <w:fldChar w:fldCharType="separate"/>
            </w:r>
            <w:r>
              <w:rPr>
                <w:rStyle w:val="Enlacedelndice"/>
              </w:rPr>
              <w:tab/>
              <w:t>8</w:t>
            </w:r>
            <w:r>
              <w:rPr>
                <w:webHidden/>
              </w:rPr>
              <w:fldChar w:fldCharType="end"/>
            </w:r>
          </w:hyperlink>
        </w:p>
        <w:p>
          <w:pPr>
            <w:pStyle w:val="Sumario2"/>
            <w:rPr/>
          </w:pPr>
          <w:hyperlink w:anchor="_Toc19" w:tgtFrame="#_Toc19">
            <w:r>
              <w:rPr>
                <w:rStyle w:val="Enlacedelndice"/>
                <w:rFonts w:cs="Arial"/>
                <w:vanish w:val="false"/>
              </w:rPr>
              <w:t>2.2 Xxxxxxx xxxxxx xxxxxxxxx xxxxxxx</w:t>
            </w:r>
          </w:hyperlink>
          <w:hyperlink w:anchor="_Toc19" w:tgtFrame="#_Toc19">
            <w:r>
              <w:rPr>
                <w:webHidden/>
              </w:rPr>
              <w:fldChar w:fldCharType="begin"/>
            </w:r>
            <w:r>
              <w:rPr>
                <w:webHidden/>
              </w:rPr>
              <w:instrText>PAGEREF _Toc19 \h</w:instrText>
            </w:r>
            <w:r>
              <w:rPr>
                <w:webHidden/>
              </w:rPr>
              <w:fldChar w:fldCharType="separate"/>
            </w:r>
            <w:r>
              <w:rPr>
                <w:rStyle w:val="Enlacedelndice"/>
              </w:rPr>
              <w:tab/>
              <w:t>8</w:t>
            </w:r>
            <w:r>
              <w:rPr>
                <w:webHidden/>
              </w:rPr>
              <w:fldChar w:fldCharType="end"/>
            </w:r>
          </w:hyperlink>
        </w:p>
        <w:p>
          <w:pPr>
            <w:pStyle w:val="Sumario1"/>
            <w:rPr/>
          </w:pPr>
          <w:hyperlink w:anchor="_Toc20" w:tgtFrame="#_Toc20">
            <w:r>
              <w:rPr>
                <w:rStyle w:val="Enlacedelndice"/>
                <w:rFonts w:cs="Arial"/>
                <w:vanish w:val="false"/>
                <w:szCs w:val="22"/>
              </w:rPr>
              <w:t>Capítulo tres</w:t>
            </w:r>
          </w:hyperlink>
          <w:hyperlink w:anchor="_Toc20" w:tgtFrame="#_Toc20">
            <w:r>
              <w:rPr>
                <w:webHidden/>
              </w:rPr>
              <w:fldChar w:fldCharType="begin"/>
            </w:r>
            <w:r>
              <w:rPr>
                <w:webHidden/>
              </w:rPr>
              <w:instrText>PAGEREF _Toc20 \h</w:instrText>
            </w:r>
            <w:r>
              <w:rPr>
                <w:webHidden/>
              </w:rPr>
              <w:fldChar w:fldCharType="separate"/>
            </w:r>
            <w:r>
              <w:rPr>
                <w:rStyle w:val="Enlacedelndice"/>
              </w:rPr>
              <w:tab/>
              <w:t>9</w:t>
            </w:r>
            <w:r>
              <w:rPr>
                <w:webHidden/>
              </w:rPr>
              <w:fldChar w:fldCharType="end"/>
            </w:r>
          </w:hyperlink>
        </w:p>
        <w:p>
          <w:pPr>
            <w:pStyle w:val="Sumario1"/>
            <w:rPr/>
          </w:pPr>
          <w:hyperlink w:anchor="_Toc21" w:tgtFrame="#_Toc21">
            <w:r>
              <w:rPr>
                <w:rStyle w:val="Enlacedelndice"/>
                <w:rFonts w:cs="Arial"/>
                <w:vanish w:val="false"/>
                <w:szCs w:val="22"/>
              </w:rPr>
              <w:t>Nombre del capítulo</w:t>
            </w:r>
          </w:hyperlink>
          <w:hyperlink w:anchor="_Toc21" w:tgtFrame="#_Toc21">
            <w:r>
              <w:rPr>
                <w:webHidden/>
              </w:rPr>
              <w:fldChar w:fldCharType="begin"/>
            </w:r>
            <w:r>
              <w:rPr>
                <w:webHidden/>
              </w:rPr>
              <w:instrText>PAGEREF _Toc21 \h</w:instrText>
            </w:r>
            <w:r>
              <w:rPr>
                <w:webHidden/>
              </w:rPr>
              <w:fldChar w:fldCharType="separate"/>
            </w:r>
            <w:r>
              <w:rPr>
                <w:rStyle w:val="Enlacedelndice"/>
              </w:rPr>
              <w:tab/>
              <w:t>9</w:t>
            </w:r>
            <w:r>
              <w:rPr>
                <w:webHidden/>
              </w:rPr>
              <w:fldChar w:fldCharType="end"/>
            </w:r>
          </w:hyperlink>
        </w:p>
        <w:p>
          <w:pPr>
            <w:pStyle w:val="Sumario1"/>
            <w:rPr/>
          </w:pPr>
          <w:hyperlink w:anchor="_Toc22" w:tgtFrame="#_Toc22">
            <w:r>
              <w:rPr>
                <w:webHidden/>
              </w:rPr>
              <w:fldChar w:fldCharType="begin"/>
            </w:r>
            <w:r>
              <w:rPr>
                <w:webHidden/>
              </w:rPr>
              <w:instrText>PAGEREF _Toc22 \h</w:instrText>
            </w:r>
            <w:r>
              <w:rPr>
                <w:webHidden/>
              </w:rPr>
              <w:fldChar w:fldCharType="separate"/>
            </w:r>
            <w:r>
              <w:rPr>
                <w:rStyle w:val="Enlacedelndice"/>
                <w:vanish w:val="false"/>
              </w:rPr>
              <w:t>Conclusiones</w:t>
              <w:tab/>
              <w:t>10</w:t>
            </w:r>
            <w:r>
              <w:rPr>
                <w:webHidden/>
              </w:rPr>
              <w:fldChar w:fldCharType="end"/>
            </w:r>
          </w:hyperlink>
        </w:p>
        <w:p>
          <w:pPr>
            <w:pStyle w:val="Sumario1"/>
            <w:rPr/>
          </w:pPr>
          <w:hyperlink w:anchor="_Toc23" w:tgtFrame="#_Toc23">
            <w:r>
              <w:rPr>
                <w:webHidden/>
              </w:rPr>
              <w:fldChar w:fldCharType="begin"/>
            </w:r>
            <w:r>
              <w:rPr>
                <w:webHidden/>
              </w:rPr>
              <w:instrText>PAGEREF _Toc23 \h</w:instrText>
            </w:r>
            <w:r>
              <w:rPr>
                <w:webHidden/>
              </w:rPr>
              <w:fldChar w:fldCharType="separate"/>
            </w:r>
            <w:r>
              <w:rPr>
                <w:rStyle w:val="Enlacedelndice"/>
                <w:vanish w:val="false"/>
              </w:rPr>
              <w:t>Recomendaciones</w:t>
              <w:tab/>
              <w:t>11</w:t>
            </w:r>
            <w:r>
              <w:rPr>
                <w:webHidden/>
              </w:rPr>
              <w:fldChar w:fldCharType="end"/>
            </w:r>
          </w:hyperlink>
        </w:p>
        <w:p>
          <w:pPr>
            <w:pStyle w:val="Sumario1"/>
            <w:rPr/>
          </w:pPr>
          <w:hyperlink w:anchor="_Toc24" w:tgtFrame="#_Toc24">
            <w:r>
              <w:rPr>
                <w:webHidden/>
              </w:rPr>
              <w:fldChar w:fldCharType="begin"/>
            </w:r>
            <w:r>
              <w:rPr>
                <w:webHidden/>
              </w:rPr>
              <w:instrText>PAGEREF _Toc24 \h</w:instrText>
            </w:r>
            <w:r>
              <w:rPr>
                <w:webHidden/>
              </w:rPr>
              <w:fldChar w:fldCharType="separate"/>
            </w:r>
            <w:r>
              <w:rPr>
                <w:rStyle w:val="Enlacedelndice"/>
                <w:vanish w:val="false"/>
              </w:rPr>
              <w:t>Referencias</w:t>
              <w:tab/>
              <w:t>12</w:t>
            </w:r>
            <w:r>
              <w:rPr>
                <w:webHidden/>
              </w:rPr>
              <w:fldChar w:fldCharType="end"/>
            </w:r>
          </w:hyperlink>
        </w:p>
        <w:p>
          <w:pPr>
            <w:pStyle w:val="Sumario1"/>
            <w:rPr/>
          </w:pPr>
          <w:hyperlink w:anchor="_Toc25" w:tgtFrame="#_Toc25">
            <w:r>
              <w:rPr>
                <w:rStyle w:val="Enlacedelndice"/>
                <w:rFonts w:cs="Arial"/>
                <w:vanish w:val="false"/>
                <w:szCs w:val="22"/>
              </w:rPr>
              <w:t>Apéndice</w:t>
            </w:r>
          </w:hyperlink>
          <w:hyperlink w:anchor="_Toc25" w:tgtFrame="#_Toc25">
            <w:r>
              <w:rPr>
                <w:webHidden/>
              </w:rPr>
              <w:fldChar w:fldCharType="begin"/>
            </w:r>
            <w:r>
              <w:rPr>
                <w:webHidden/>
              </w:rPr>
              <w:instrText>PAGEREF _Toc25 \h</w:instrText>
            </w:r>
            <w:r>
              <w:rPr>
                <w:webHidden/>
              </w:rPr>
              <w:fldChar w:fldCharType="separate"/>
            </w:r>
            <w:r>
              <w:rPr>
                <w:rStyle w:val="Enlacedelndice"/>
              </w:rPr>
              <w:tab/>
              <w:t>13</w:t>
            </w:r>
            <w:r>
              <w:rPr>
                <w:webHidden/>
              </w:rPr>
              <w:fldChar w:fldCharType="end"/>
            </w:r>
          </w:hyperlink>
        </w:p>
        <w:p>
          <w:pPr>
            <w:pStyle w:val="Sumario1"/>
            <w:rPr/>
          </w:pPr>
          <w:hyperlink w:anchor="_Toc26" w:tgtFrame="#_Toc26">
            <w:r>
              <w:rPr>
                <w:rStyle w:val="Enlacedelndice"/>
                <w:rFonts w:cs="Arial"/>
                <w:vanish w:val="false"/>
                <w:szCs w:val="22"/>
              </w:rPr>
              <w:t>Apéndice A. Xxxxxxx xxxxxx xxxxxx</w:t>
            </w:r>
          </w:hyperlink>
          <w:hyperlink w:anchor="_Toc26" w:tgtFrame="#_Toc26">
            <w:r>
              <w:rPr>
                <w:webHidden/>
              </w:rPr>
              <w:fldChar w:fldCharType="begin"/>
            </w:r>
            <w:r>
              <w:rPr>
                <w:webHidden/>
              </w:rPr>
              <w:instrText>PAGEREF _Toc26 \h</w:instrText>
            </w:r>
            <w:r>
              <w:rPr>
                <w:webHidden/>
              </w:rPr>
              <w:fldChar w:fldCharType="separate"/>
            </w:r>
            <w:r>
              <w:rPr>
                <w:rStyle w:val="Enlacedelndice"/>
              </w:rPr>
              <w:tab/>
              <w:t>13</w:t>
            </w:r>
            <w:r>
              <w:rPr>
                <w:webHidden/>
              </w:rPr>
              <w:fldChar w:fldCharType="end"/>
            </w:r>
          </w:hyperlink>
        </w:p>
        <w:p>
          <w:pPr>
            <w:pStyle w:val="Sumario1"/>
            <w:rPr/>
          </w:pPr>
          <w:hyperlink w:anchor="_Toc27" w:tgtFrame="#_Toc27">
            <w:r>
              <w:rPr>
                <w:rStyle w:val="Enlacedelndice"/>
                <w:rFonts w:cs="Arial"/>
                <w:vanish w:val="false"/>
                <w:szCs w:val="22"/>
              </w:rPr>
              <w:t>Apéndice B. Xxxxxxx xxxxxx xxxxxx</w:t>
            </w:r>
          </w:hyperlink>
          <w:hyperlink w:anchor="_Toc27" w:tgtFrame="#_Toc27">
            <w:r>
              <w:rPr>
                <w:webHidden/>
              </w:rPr>
              <w:fldChar w:fldCharType="begin"/>
            </w:r>
            <w:r>
              <w:rPr>
                <w:webHidden/>
              </w:rPr>
              <w:instrText>PAGEREF _Toc27 \h</w:instrText>
            </w:r>
            <w:r>
              <w:rPr>
                <w:webHidden/>
              </w:rPr>
              <w:fldChar w:fldCharType="separate"/>
            </w:r>
            <w:r>
              <w:rPr>
                <w:rStyle w:val="Enlacedelndice"/>
              </w:rPr>
              <w:tab/>
              <w:t>14</w:t>
            </w:r>
            <w:r>
              <w:rPr>
                <w:webHidden/>
              </w:rPr>
              <w:fldChar w:fldCharType="end"/>
            </w:r>
          </w:hyperlink>
        </w:p>
        <w:p>
          <w:pPr>
            <w:pStyle w:val="Sumario1"/>
            <w:rPr/>
          </w:pPr>
          <w:hyperlink w:anchor="_Toc28" w:tgtFrame="#_Toc28">
            <w:r>
              <w:rPr>
                <w:rStyle w:val="Enlacedelndice"/>
                <w:rFonts w:cs="Arial"/>
                <w:vanish w:val="false"/>
                <w:szCs w:val="22"/>
              </w:rPr>
              <w:t>Apéndice C. Xxxxxxx xxxxxx xxxxxx</w:t>
            </w:r>
          </w:hyperlink>
          <w:hyperlink w:anchor="_Toc28" w:tgtFrame="#_Toc28">
            <w:r>
              <w:rPr>
                <w:webHidden/>
              </w:rPr>
              <w:fldChar w:fldCharType="begin"/>
            </w:r>
            <w:r>
              <w:rPr>
                <w:webHidden/>
              </w:rPr>
              <w:instrText>PAGEREF _Toc28 \h</w:instrText>
            </w:r>
            <w:r>
              <w:rPr>
                <w:webHidden/>
              </w:rPr>
              <w:fldChar w:fldCharType="separate"/>
            </w:r>
            <w:r>
              <w:rPr>
                <w:rStyle w:val="Enlacedelndice"/>
              </w:rPr>
              <w:tab/>
              <w:t>15</w:t>
            </w:r>
            <w:r>
              <w:rPr>
                <w:webHidden/>
              </w:rPr>
              <w:fldChar w:fldCharType="end"/>
            </w:r>
          </w:hyperlink>
          <w:r>
            <w:rPr>
              <w:rStyle w:val="Enlacedelndice"/>
            </w:rPr>
            <w:fldChar w:fldCharType="end"/>
          </w:r>
        </w:p>
      </w:sdtContent>
    </w:sdt>
    <w:p>
      <w:pPr>
        <w:pStyle w:val="Sumario1"/>
        <w:rPr>
          <w:rFonts w:ascii="Arial" w:hAnsi="Arial" w:eastAsia="Arial" w:cs="Arial"/>
          <w:sz w:val="22"/>
          <w:szCs w:val="22"/>
        </w:rPr>
      </w:pPr>
      <w:r>
        <w:rPr>
          <w:rFonts w:eastAsia="Arial" w:cs="Arial" w:ascii="Arial" w:hAnsi="Arial"/>
          <w:sz w:val="22"/>
          <w:szCs w:val="22"/>
        </w:rPr>
      </w:r>
    </w:p>
    <w:p>
      <w:pPr>
        <w:pStyle w:val="Normal"/>
        <w:spacing w:lineRule="auto" w:line="480"/>
        <w:rPr>
          <w:rFonts w:cs="Arial"/>
          <w:b/>
          <w:b/>
          <w:sz w:val="22"/>
        </w:rPr>
      </w:pPr>
      <w:r>
        <w:rPr>
          <w:rFonts w:cs="Arial"/>
          <w:b/>
          <w:sz w:val="22"/>
        </w:rPr>
      </w:r>
    </w:p>
    <w:p>
      <w:pPr>
        <w:pStyle w:val="Normal"/>
        <w:spacing w:lineRule="auto" w:line="480"/>
        <w:rPr>
          <w:rFonts w:cs="Arial"/>
          <w:sz w:val="22"/>
        </w:rPr>
      </w:pPr>
      <w:r>
        <w:rPr>
          <w:rFonts w:cs="Arial"/>
          <w:sz w:val="22"/>
        </w:rPr>
        <w:t>Aquí se debe hacer constar la paginación respectiva de los capítulos, temas y subtemas desarrollados, así como incluir índice de tablas y figuras.</w:t>
      </w:r>
    </w:p>
    <w:p>
      <w:pPr>
        <w:pStyle w:val="Tableoffigures"/>
        <w:tabs>
          <w:tab w:val="clear" w:pos="708"/>
          <w:tab w:val="right" w:pos="8495" w:leader="dot"/>
        </w:tabs>
        <w:jc w:val="center"/>
        <w:rPr>
          <w:rFonts w:cs="Arial"/>
          <w:b/>
          <w:b/>
          <w:sz w:val="22"/>
        </w:rPr>
      </w:pPr>
      <w:r>
        <w:rPr>
          <w:rFonts w:cs="Arial"/>
          <w:b/>
          <w:sz w:val="22"/>
        </w:rPr>
      </w:r>
    </w:p>
    <w:p>
      <w:pPr>
        <w:pStyle w:val="Tableoffigures"/>
        <w:tabs>
          <w:tab w:val="clear" w:pos="708"/>
          <w:tab w:val="right" w:pos="8495" w:leader="dot"/>
        </w:tabs>
        <w:jc w:val="center"/>
        <w:rPr>
          <w:rFonts w:cs="Arial"/>
          <w:b/>
          <w:b/>
          <w:sz w:val="22"/>
        </w:rPr>
      </w:pPr>
      <w:r>
        <w:rPr>
          <w:rFonts w:cs="Arial"/>
          <w:b/>
          <w:sz w:val="22"/>
        </w:rPr>
        <w:t>Índice de tablas</w:t>
      </w:r>
    </w:p>
    <w:p>
      <w:pPr>
        <w:pStyle w:val="Tableoffigures"/>
        <w:tabs>
          <w:tab w:val="clear" w:pos="708"/>
          <w:tab w:val="right" w:pos="8495" w:leader="dot"/>
        </w:tabs>
        <w:rPr/>
      </w:pPr>
      <w:r>
        <w:fldChar w:fldCharType="begin"/>
      </w:r>
      <w:r>
        <w:rPr>
          <w:rStyle w:val="Enlacedelndice"/>
          <w:sz w:val="22"/>
          <w:b/>
          <w:rFonts w:cs="Arial"/>
        </w:rPr>
        <w:instrText> TOC \c "Tabla" </w:instrText>
      </w:r>
      <w:r>
        <w:rPr>
          <w:rStyle w:val="Enlacedelndice"/>
          <w:sz w:val="22"/>
          <w:b/>
          <w:rFonts w:cs="Arial"/>
        </w:rPr>
        <w:fldChar w:fldCharType="separate"/>
      </w:r>
      <w:hyperlink w:anchor="_Toc40382068" w:tgtFrame="#_Toc40382068">
        <w:r>
          <w:rPr>
            <w:rStyle w:val="Enlacedelndice"/>
            <w:rFonts w:cs="Arial"/>
            <w:b/>
            <w:sz w:val="22"/>
          </w:rPr>
          <w:t>Tabla 1</w:t>
        </w:r>
      </w:hyperlink>
      <w:hyperlink w:anchor="_Toc40382068" w:tgtFrame="#_Toc40382068">
        <w:r>
          <w:rPr>
            <w:webHidden/>
          </w:rPr>
          <w:fldChar w:fldCharType="begin"/>
        </w:r>
        <w:r>
          <w:rPr>
            <w:webHidden/>
          </w:rPr>
          <w:instrText>PAGEREF _Toc40382068 \h</w:instrText>
        </w:r>
        <w:r>
          <w:rPr>
            <w:webHidden/>
          </w:rPr>
          <w:fldChar w:fldCharType="separate"/>
        </w:r>
        <w:r>
          <w:rPr>
            <w:rStyle w:val="Enlacedelndice"/>
            <w:rFonts w:cs="Arial"/>
            <w:sz w:val="22"/>
          </w:rPr>
          <w:t xml:space="preserve"> </w:t>
        </w:r>
        <w:r>
          <w:rPr>
            <w:webHidden/>
          </w:rPr>
          <w:fldChar w:fldCharType="end"/>
        </w:r>
      </w:hyperlink>
      <w:hyperlink w:anchor="_Toc40382068" w:tgtFrame="#_Toc40382068">
        <w:r>
          <w:rPr>
            <w:webHidden/>
          </w:rPr>
          <w:fldChar w:fldCharType="begin"/>
        </w:r>
        <w:r>
          <w:rPr>
            <w:webHidden/>
          </w:rPr>
          <w:instrText>PAGEREF _Toc40382068 \h</w:instrText>
        </w:r>
        <w:r>
          <w:rPr>
            <w:webHidden/>
          </w:rPr>
          <w:fldChar w:fldCharType="separate"/>
        </w:r>
        <w:r>
          <w:rPr>
            <w:rStyle w:val="Enlacedelndice"/>
            <w:rFonts w:cs="Arial"/>
            <w:b/>
            <w:sz w:val="22"/>
          </w:rPr>
          <w:t>Xxxxxxx xxxxxx xxxx......................................................................................………4</w:t>
        </w:r>
        <w:r>
          <w:rPr>
            <w:webHidden/>
          </w:rPr>
          <w:fldChar w:fldCharType="end"/>
        </w:r>
      </w:hyperlink>
      <w:r>
        <w:rPr>
          <w:rStyle w:val="Enlacedelndice"/>
          <w:sz w:val="22"/>
          <w:b/>
          <w:rFonts w:cs="Arial"/>
        </w:rPr>
        <w:fldChar w:fldCharType="end"/>
      </w:r>
    </w:p>
    <w:p>
      <w:pPr>
        <w:pStyle w:val="Normal"/>
        <w:rPr/>
      </w:pPr>
      <w:r>
        <w:rPr/>
      </w:r>
    </w:p>
    <w:p>
      <w:pPr>
        <w:pStyle w:val="Normal"/>
        <w:rPr/>
      </w:pPr>
      <w:r>
        <w:rPr/>
      </w:r>
    </w:p>
    <w:p>
      <w:pPr>
        <w:pStyle w:val="Normal"/>
        <w:rPr/>
      </w:pPr>
      <w:r>
        <w:rPr/>
      </w:r>
    </w:p>
    <w:p>
      <w:pPr>
        <w:pStyle w:val="Tableoffigures"/>
        <w:tabs>
          <w:tab w:val="clear" w:pos="708"/>
          <w:tab w:val="right" w:pos="8495" w:leader="dot"/>
        </w:tabs>
        <w:rPr/>
      </w:pPr>
      <w:r>
        <w:rPr/>
      </w:r>
    </w:p>
    <w:p>
      <w:pPr>
        <w:pStyle w:val="Tableoffigures"/>
        <w:tabs>
          <w:tab w:val="clear" w:pos="708"/>
          <w:tab w:val="right" w:pos="8495" w:leader="dot"/>
        </w:tabs>
        <w:jc w:val="center"/>
        <w:rPr>
          <w:rFonts w:cs="Arial"/>
          <w:b/>
          <w:b/>
          <w:sz w:val="22"/>
        </w:rPr>
      </w:pPr>
      <w:r>
        <w:rPr>
          <w:rFonts w:cs="Arial"/>
          <w:b/>
          <w:sz w:val="22"/>
        </w:rPr>
        <w:t>Índice de figuras</w:t>
      </w:r>
    </w:p>
    <w:p>
      <w:pPr>
        <w:pStyle w:val="Normal"/>
        <w:rPr/>
      </w:pPr>
      <w:r>
        <w:rPr/>
      </w:r>
    </w:p>
    <w:p>
      <w:pPr>
        <w:pStyle w:val="Tableoffigures"/>
        <w:tabs>
          <w:tab w:val="clear" w:pos="708"/>
          <w:tab w:val="right" w:pos="8495" w:leader="dot"/>
        </w:tabs>
        <w:rPr/>
      </w:pPr>
      <w:r>
        <w:fldChar w:fldCharType="begin"/>
      </w:r>
      <w:r>
        <w:rPr>
          <w:rStyle w:val="Enlacedelndice"/>
          <w:sz w:val="22"/>
          <w:b/>
          <w:rFonts w:cs="Arial"/>
        </w:rPr>
        <w:instrText> TOC \c "Figura" </w:instrText>
      </w:r>
      <w:r>
        <w:rPr>
          <w:rStyle w:val="Enlacedelndice"/>
          <w:sz w:val="22"/>
          <w:b/>
          <w:rFonts w:cs="Arial"/>
        </w:rPr>
        <w:fldChar w:fldCharType="separate"/>
      </w:r>
      <w:hyperlink w:anchor="_Toc40381998" w:tgtFrame="#_Toc40381998">
        <w:r>
          <w:rPr>
            <w:rStyle w:val="Enlacedelndice"/>
            <w:rFonts w:cs="Arial"/>
            <w:b/>
            <w:sz w:val="22"/>
          </w:rPr>
          <w:t>Figura 1 Xxxxxxxx xxxxxx xxx</w:t>
        </w:r>
      </w:hyperlink>
      <w:hyperlink w:anchor="_Toc40381998" w:tgtFrame="#_Toc40381998">
        <w:r>
          <w:rPr>
            <w:webHidden/>
          </w:rPr>
          <w:fldChar w:fldCharType="begin"/>
        </w:r>
        <w:r>
          <w:rPr>
            <w:webHidden/>
          </w:rPr>
          <w:instrText>PAGEREF _Toc40381998 \h</w:instrText>
        </w:r>
        <w:r>
          <w:rPr>
            <w:webHidden/>
          </w:rPr>
          <w:fldChar w:fldCharType="separate"/>
        </w:r>
        <w:r>
          <w:rPr>
            <w:rStyle w:val="Enlacedelndice"/>
            <w:rFonts w:cs="Arial"/>
            <w:sz w:val="22"/>
          </w:rPr>
          <w:t>.</w:t>
        </w:r>
        <w:r>
          <w:rPr>
            <w:webHidden/>
          </w:rPr>
          <w:fldChar w:fldCharType="end"/>
        </w:r>
      </w:hyperlink>
      <w:hyperlink w:anchor="_Toc40381998" w:tgtFrame="#_Toc40381998">
        <w:r>
          <w:rPr>
            <w:webHidden/>
          </w:rPr>
          <w:fldChar w:fldCharType="begin"/>
        </w:r>
        <w:r>
          <w:rPr>
            <w:webHidden/>
          </w:rPr>
          <w:instrText>PAGEREF _Toc40381998 \h</w:instrText>
        </w:r>
        <w:r>
          <w:rPr>
            <w:webHidden/>
          </w:rPr>
          <w:fldChar w:fldCharType="separate"/>
        </w:r>
        <w:r>
          <w:rPr>
            <w:rStyle w:val="Enlacedelndice"/>
            <w:rFonts w:cs="Arial"/>
            <w:b/>
            <w:sz w:val="22"/>
          </w:rPr>
          <w:t>.................................</w:t>
          <w:tab/>
          <w:t>…………………………………………..5</w:t>
        </w:r>
        <w:r>
          <w:rPr>
            <w:webHidden/>
          </w:rPr>
          <w:fldChar w:fldCharType="end"/>
        </w:r>
      </w:hyperlink>
      <w:r>
        <w:rPr>
          <w:rStyle w:val="Enlacedelndice"/>
          <w:sz w:val="22"/>
          <w:b/>
          <w:rFonts w:cs="Arial"/>
        </w:rPr>
        <w:fldChar w:fldCharType="end"/>
      </w:r>
    </w:p>
    <w:p>
      <w:pPr>
        <w:pStyle w:val="Normal"/>
        <w:spacing w:lineRule="auto" w:line="480"/>
        <w:rPr/>
      </w:pPr>
      <w:r>
        <w:rPr/>
      </w:r>
    </w:p>
    <w:p>
      <w:pPr>
        <w:sectPr>
          <w:headerReference w:type="default" r:id="rId4"/>
          <w:footerReference w:type="default" r:id="rId5"/>
          <w:type w:val="nextPage"/>
          <w:pgSz w:w="11906" w:h="16838"/>
          <w:pgMar w:left="1440" w:right="1440" w:header="709" w:top="1440" w:footer="709" w:bottom="1440" w:gutter="0"/>
          <w:pgNumType w:start="1" w:fmt="decimal"/>
          <w:formProt w:val="false"/>
          <w:textDirection w:val="lrTb"/>
          <w:docGrid w:type="default" w:linePitch="360" w:charSpace="0"/>
        </w:sectPr>
      </w:pPr>
    </w:p>
    <w:p>
      <w:pPr>
        <w:pStyle w:val="Ttulo1"/>
        <w:numPr>
          <w:ilvl w:val="0"/>
          <w:numId w:val="0"/>
        </w:numPr>
        <w:ind w:left="0" w:right="0" w:hanging="0"/>
        <w:rPr>
          <w:rFonts w:cs="Arial"/>
          <w:caps w:val="false"/>
          <w:smallCaps w:val="false"/>
          <w:szCs w:val="22"/>
        </w:rPr>
      </w:pPr>
      <w:bookmarkStart w:id="8" w:name="_Toc7"/>
      <w:r>
        <w:rPr>
          <w:rFonts w:cs="Arial"/>
          <w:caps w:val="false"/>
          <w:smallCaps w:val="false"/>
          <w:szCs w:val="22"/>
        </w:rPr>
        <w:t>Resumen</w:t>
      </w:r>
      <w:bookmarkEnd w:id="8"/>
    </w:p>
    <w:p>
      <w:pPr>
        <w:pStyle w:val="Normal"/>
        <w:spacing w:lineRule="auto" w:line="480"/>
        <w:rPr/>
      </w:pPr>
      <w:r>
        <w:rPr>
          <w:rFonts w:cs="Arial"/>
          <w:sz w:val="22"/>
        </w:rPr>
        <w:t xml:space="preserve">El resumen se presentará en un único párrafo con un máximo de </w:t>
      </w:r>
      <w:r>
        <w:rPr>
          <w:rFonts w:cs="Arial"/>
          <w:b/>
          <w:sz w:val="22"/>
        </w:rPr>
        <w:t>180 palabras</w:t>
      </w:r>
      <w:r>
        <w:rPr>
          <w:rFonts w:cs="Arial"/>
          <w:sz w:val="22"/>
        </w:rPr>
        <w:t xml:space="preserve">, sintetiza el aporte que brinda el trabajo realizado. </w:t>
      </w:r>
      <w:r>
        <w:rPr>
          <w:rFonts w:cs="Arial"/>
          <w:b/>
          <w:sz w:val="22"/>
        </w:rPr>
        <w:t>Obligatoriamente</w:t>
      </w:r>
      <w:r>
        <w:rPr>
          <w:rFonts w:cs="Arial"/>
          <w:sz w:val="22"/>
        </w:rPr>
        <w:t xml:space="preserve"> debe contener las palabras clave </w:t>
      </w:r>
      <w:r>
        <w:rPr>
          <w:rFonts w:cs="Arial"/>
          <w:b/>
          <w:sz w:val="22"/>
        </w:rPr>
        <w:t>(máximo tres)</w:t>
      </w:r>
      <w:r>
        <w:rPr>
          <w:rFonts w:cs="Arial"/>
          <w:sz w:val="22"/>
        </w:rPr>
        <w:t>.</w:t>
      </w:r>
    </w:p>
    <w:p>
      <w:pPr>
        <w:pStyle w:val="Normal"/>
        <w:spacing w:lineRule="auto" w:line="480"/>
        <w:rPr>
          <w:rFonts w:cs="Arial"/>
          <w:sz w:val="22"/>
        </w:rPr>
      </w:pPr>
      <w:r>
        <w:rPr>
          <w:rFonts w:cs="Arial"/>
          <w:sz w:val="22"/>
        </w:rPr>
        <w:t>Ejemplo:</w:t>
      </w:r>
    </w:p>
    <w:p>
      <w:pPr>
        <w:pStyle w:val="Normal"/>
        <w:spacing w:lineRule="auto" w:line="480"/>
        <w:rPr/>
      </w:pPr>
      <w:r>
        <w:rPr>
          <w:rFonts w:cs="Arial"/>
          <w:sz w:val="22"/>
        </w:rPr>
        <w:t>Xxxxxxxx xxxxxxxx xxxxxxxx xxxxxxxxxxxxxx xxxxxxx xxxxxxx xxxxxx xxxxxx xxxxxxxx xxxxxxxx xxxxxxxxx xxxxxx xxxxx xxxxx xxxxxxxxxx xxxxxxx xxxxxxxxxxxxxxxx xxxxxxxxxxxxxx.</w:t>
      </w:r>
      <w:r>
        <w:rPr>
          <w:rFonts w:eastAsia="Arial" w:cs="Arial"/>
          <w:color w:val="000000"/>
          <w:sz w:val="22"/>
        </w:rPr>
        <w:t>(2009)(2009; et al., 2011)</w:t>
      </w:r>
    </w:p>
    <w:p>
      <w:pPr>
        <w:pStyle w:val="Normal"/>
        <w:spacing w:lineRule="auto" w:line="480"/>
        <w:ind w:left="0" w:right="0" w:firstLine="720"/>
        <w:rPr/>
      </w:pPr>
      <w:r>
        <w:rPr>
          <w:rFonts w:cs="Arial"/>
          <w:i/>
          <w:iCs/>
          <w:sz w:val="22"/>
        </w:rPr>
        <w:t>Palabras clave</w:t>
      </w:r>
      <w:r>
        <w:rPr>
          <w:rFonts w:cs="Arial"/>
          <w:b/>
          <w:i/>
          <w:iCs/>
          <w:sz w:val="22"/>
        </w:rPr>
        <w:t>:</w:t>
      </w:r>
      <w:r>
        <w:rPr>
          <w:rFonts w:cs="Arial"/>
          <w:sz w:val="22"/>
        </w:rPr>
        <w:t xml:space="preserve"> </w:t>
      </w:r>
      <w:r>
        <w:rPr>
          <w:rFonts w:cs="Arial"/>
          <w:sz w:val="22"/>
          <w:shd w:fill="FFFFFF" w:val="clear"/>
        </w:rPr>
        <w:t xml:space="preserve"> xxxxxxxxx, xxxxxxxx, xxxxxx</w:t>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Ttulo1"/>
        <w:numPr>
          <w:ilvl w:val="0"/>
          <w:numId w:val="0"/>
        </w:numPr>
        <w:ind w:left="0" w:right="0" w:hanging="0"/>
        <w:rPr>
          <w:rFonts w:cs="Arial"/>
          <w:caps w:val="false"/>
          <w:smallCaps w:val="false"/>
          <w:szCs w:val="22"/>
        </w:rPr>
      </w:pPr>
      <w:bookmarkStart w:id="9" w:name="_Toc8"/>
      <w:r>
        <w:rPr>
          <w:rFonts w:cs="Arial"/>
          <w:caps w:val="false"/>
          <w:smallCaps w:val="false"/>
          <w:szCs w:val="22"/>
        </w:rPr>
        <w:t>Abstract</w:t>
      </w:r>
      <w:bookmarkEnd w:id="9"/>
    </w:p>
    <w:p>
      <w:pPr>
        <w:pStyle w:val="Normal"/>
        <w:spacing w:lineRule="auto" w:line="480"/>
        <w:ind w:left="0" w:right="0" w:firstLine="720"/>
        <w:rPr/>
      </w:pPr>
      <w:r>
        <w:rPr>
          <w:rFonts w:cs="Arial"/>
          <w:sz w:val="22"/>
        </w:rPr>
        <w:t xml:space="preserve">Abstract es el resumen traducido al idioma inglés en donde se incluyen las palabras claves. </w:t>
      </w:r>
      <w:r>
        <w:rPr>
          <w:rFonts w:cs="Arial"/>
          <w:b/>
          <w:sz w:val="22"/>
        </w:rPr>
        <w:t>Obligatoriamente</w:t>
      </w:r>
      <w:r>
        <w:rPr>
          <w:rFonts w:cs="Arial"/>
          <w:sz w:val="22"/>
        </w:rPr>
        <w:t xml:space="preserve"> debe contener las palabras claves </w:t>
      </w:r>
      <w:r>
        <w:rPr>
          <w:rFonts w:cs="Arial"/>
          <w:b/>
          <w:sz w:val="22"/>
        </w:rPr>
        <w:t>(máximo tres)</w:t>
      </w:r>
      <w:r>
        <w:rPr>
          <w:rFonts w:cs="Arial"/>
          <w:sz w:val="22"/>
        </w:rPr>
        <w:t>.</w:t>
      </w:r>
    </w:p>
    <w:p>
      <w:pPr>
        <w:pStyle w:val="Normal"/>
        <w:spacing w:lineRule="auto" w:line="480"/>
        <w:rPr>
          <w:rFonts w:cs="Arial"/>
          <w:sz w:val="22"/>
        </w:rPr>
      </w:pPr>
      <w:r>
        <w:rPr>
          <w:rFonts w:cs="Arial"/>
          <w:sz w:val="22"/>
        </w:rPr>
        <w:t>Ejemplo:</w:t>
      </w:r>
    </w:p>
    <w:p>
      <w:pPr>
        <w:pStyle w:val="Normal"/>
        <w:spacing w:lineRule="auto" w:line="480"/>
        <w:ind w:left="0" w:right="0" w:firstLine="708"/>
        <w:rPr>
          <w:rFonts w:cs="Arial"/>
          <w:sz w:val="22"/>
        </w:rPr>
      </w:pPr>
      <w:r>
        <w:rPr>
          <w:rFonts w:cs="Arial"/>
          <w:sz w:val="22"/>
        </w:rPr>
        <w:t xml:space="preserve">Xxxxxxxx xxxxxxxx xxxxxxxx xxxxxxxxxxxxxx xxxxxxx xxxxxxx xxxxxx xxxxxx xxxxxxxx xxxxxxxxxx </w:t>
      </w:r>
    </w:p>
    <w:p>
      <w:pPr>
        <w:pStyle w:val="Normal"/>
        <w:spacing w:lineRule="auto" w:line="480"/>
        <w:rPr>
          <w:rFonts w:cs="Arial"/>
          <w:sz w:val="22"/>
        </w:rPr>
      </w:pPr>
      <w:r>
        <w:rPr>
          <w:rFonts w:cs="Arial"/>
          <w:sz w:val="22"/>
        </w:rPr>
      </w:r>
    </w:p>
    <w:p>
      <w:pPr>
        <w:pStyle w:val="Normal"/>
        <w:rPr>
          <w:rFonts w:cs="Arial"/>
          <w:b/>
          <w:b/>
          <w:sz w:val="24"/>
          <w:szCs w:val="24"/>
        </w:rPr>
      </w:pPr>
      <w:r>
        <w:rPr>
          <w:rFonts w:cs="Arial"/>
          <w:b/>
          <w:sz w:val="24"/>
          <w:szCs w:val="24"/>
        </w:rPr>
      </w:r>
    </w:p>
    <w:p>
      <w:pPr>
        <w:pStyle w:val="Ttulo1"/>
        <w:numPr>
          <w:ilvl w:val="0"/>
          <w:numId w:val="0"/>
        </w:numPr>
        <w:ind w:left="0" w:right="0" w:hanging="0"/>
        <w:jc w:val="both"/>
        <w:rPr>
          <w:rFonts w:eastAsia="Calibri" w:cs="Arial"/>
          <w:bCs w:val="false"/>
          <w:caps w:val="false"/>
          <w:smallCaps w:val="false"/>
          <w:sz w:val="24"/>
          <w:szCs w:val="24"/>
        </w:rPr>
      </w:pPr>
      <w:r>
        <w:rPr>
          <w:rFonts w:eastAsia="Calibri" w:cs="Arial"/>
          <w:bCs w:val="false"/>
          <w:caps w:val="false"/>
          <w:smallCaps w:val="false"/>
          <w:sz w:val="24"/>
          <w:szCs w:val="24"/>
        </w:rPr>
      </w:r>
    </w:p>
    <w:p>
      <w:pPr>
        <w:pStyle w:val="Normal"/>
        <w:rPr/>
      </w:pPr>
      <w:r>
        <w:rPr/>
      </w:r>
    </w:p>
    <w:p>
      <w:pPr>
        <w:pStyle w:val="Ttulo1"/>
        <w:numPr>
          <w:ilvl w:val="0"/>
          <w:numId w:val="0"/>
        </w:numPr>
        <w:ind w:left="0" w:right="0" w:hanging="0"/>
        <w:rPr>
          <w:rFonts w:cs="Arial"/>
          <w:caps w:val="false"/>
          <w:smallCaps w:val="false"/>
          <w:szCs w:val="22"/>
        </w:rPr>
      </w:pPr>
      <w:bookmarkStart w:id="10" w:name="_Toc9"/>
      <w:r>
        <w:rPr>
          <w:rFonts w:cs="Arial"/>
          <w:caps w:val="false"/>
          <w:smallCaps w:val="false"/>
          <w:szCs w:val="22"/>
        </w:rPr>
        <w:t>Introducción</w:t>
      </w:r>
      <w:bookmarkEnd w:id="10"/>
    </w:p>
    <w:p>
      <w:pPr>
        <w:pStyle w:val="Normal"/>
        <w:spacing w:lineRule="auto" w:line="480"/>
        <w:rPr/>
      </w:pPr>
      <w:r>
        <w:rPr>
          <w:rFonts w:cs="Arial"/>
          <w:sz w:val="22"/>
        </w:rPr>
        <w:t xml:space="preserve">Se sugiere presentar en máximo </w:t>
      </w:r>
      <w:r>
        <w:rPr>
          <w:rFonts w:cs="Arial"/>
          <w:b/>
          <w:sz w:val="22"/>
        </w:rPr>
        <w:t xml:space="preserve">dos páginas </w:t>
      </w:r>
      <w:r>
        <w:rPr>
          <w:rFonts w:cs="Arial"/>
          <w:sz w:val="22"/>
        </w:rPr>
        <w:t>y considerar los siguientes puntos:</w:t>
      </w:r>
    </w:p>
    <w:p>
      <w:pPr>
        <w:pStyle w:val="Normal"/>
        <w:spacing w:lineRule="auto" w:line="480"/>
        <w:rPr>
          <w:rFonts w:cs="Arial"/>
          <w:sz w:val="22"/>
        </w:rPr>
      </w:pPr>
      <w:r>
        <w:rPr>
          <w:rFonts w:cs="Arial"/>
          <w:sz w:val="22"/>
        </w:rPr>
        <w:t>Cómo dio respuesta al problema planteado,</w:t>
      </w:r>
    </w:p>
    <w:p>
      <w:pPr>
        <w:pStyle w:val="Normal"/>
        <w:spacing w:lineRule="auto" w:line="480"/>
        <w:rPr>
          <w:rFonts w:cs="Arial"/>
          <w:sz w:val="22"/>
        </w:rPr>
      </w:pPr>
      <w:r>
        <w:rPr>
          <w:rFonts w:cs="Arial"/>
          <w:sz w:val="22"/>
        </w:rPr>
        <w:t>El alcance de los objetivos y su cumplimiento,</w:t>
      </w:r>
    </w:p>
    <w:p>
      <w:pPr>
        <w:pStyle w:val="Normal"/>
        <w:spacing w:lineRule="auto" w:line="480"/>
        <w:rPr>
          <w:rFonts w:cs="Arial"/>
          <w:sz w:val="22"/>
        </w:rPr>
      </w:pPr>
      <w:r>
        <w:rPr>
          <w:rFonts w:cs="Arial"/>
          <w:sz w:val="22"/>
        </w:rPr>
        <w:t>Las facilidades u oportunidades, los inconvenientes o limitantes con los que se enfrentó en el desarrollo del trabajo,</w:t>
      </w:r>
    </w:p>
    <w:p>
      <w:pPr>
        <w:pStyle w:val="Normal"/>
        <w:spacing w:lineRule="auto" w:line="480"/>
        <w:rPr/>
      </w:pPr>
      <w:r>
        <w:rPr>
          <w:rFonts w:cs="Arial"/>
          <w:sz w:val="22"/>
        </w:rPr>
        <w:t xml:space="preserve">La metodología utilizada, </w:t>
      </w:r>
      <w:r>
        <w:rPr>
          <w:rFonts w:eastAsia="Arial" w:cs="Arial"/>
          <w:color w:val="000000"/>
          <w:sz w:val="22"/>
        </w:rPr>
        <w:t>( et al., 2019)(1990; et al., 2010, 2015, 2019)</w:t>
      </w:r>
    </w:p>
    <w:p>
      <w:pPr>
        <w:pStyle w:val="Normal"/>
        <w:spacing w:lineRule="auto" w:line="480"/>
        <w:rPr>
          <w:rFonts w:cs="Arial"/>
          <w:sz w:val="22"/>
        </w:rPr>
      </w:pPr>
      <w:r>
        <w:rPr>
          <w:rFonts w:cs="Arial"/>
          <w:sz w:val="22"/>
        </w:rPr>
        <w:t>Una breve explicación de los capítulos,</w:t>
      </w:r>
    </w:p>
    <w:p>
      <w:pPr>
        <w:pStyle w:val="Normal"/>
        <w:spacing w:lineRule="auto" w:line="480"/>
        <w:rPr>
          <w:rFonts w:cs="Arial"/>
          <w:sz w:val="22"/>
        </w:rPr>
      </w:pPr>
      <w:r>
        <w:rPr>
          <w:rFonts w:cs="Arial"/>
          <w:sz w:val="22"/>
        </w:rPr>
        <w:t>La importancia que tiene la investigación para la institución, empresa o usuarios y la sociedad en general.</w:t>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mc:AlternateContent>
          <mc:Choice Requires="wps">
            <w:drawing>
              <wp:anchor behindDoc="0" distT="3175" distB="3175" distL="3175" distR="3175" simplePos="0" locked="0" layoutInCell="0" allowOverlap="1" relativeHeight="12">
                <wp:simplePos x="0" y="0"/>
                <wp:positionH relativeFrom="margin">
                  <wp:align>right</wp:align>
                </wp:positionH>
                <wp:positionV relativeFrom="paragraph">
                  <wp:posOffset>36830</wp:posOffset>
                </wp:positionV>
                <wp:extent cx="5714365" cy="275590"/>
                <wp:effectExtent l="0" t="0" r="0" b="0"/>
                <wp:wrapNone/>
                <wp:docPr id="2" name="111 Cuadro de texto"/>
                <a:graphic xmlns:a="http://schemas.openxmlformats.org/drawingml/2006/main">
                  <a:graphicData uri="http://schemas.microsoft.com/office/word/2010/wordprocessingShape">
                    <wps:wsp>
                      <wps:cNvSpPr/>
                      <wps:spPr>
                        <a:xfrm>
                          <a:off x="0" y="0"/>
                          <a:ext cx="5713560" cy="275040"/>
                        </a:xfrm>
                        <a:prstGeom prst="rect">
                          <a:avLst/>
                        </a:prstGeom>
                        <a:solidFill>
                          <a:srgbClr val="ffffff"/>
                        </a:solidFill>
                        <a:ln w="6480">
                          <a:solidFill>
                            <a:srgbClr val="000000"/>
                          </a:solidFill>
                          <a:round/>
                        </a:ln>
                      </wps:spPr>
                      <wps:style>
                        <a:lnRef idx="0"/>
                        <a:fillRef idx="0"/>
                        <a:effectRef idx="0"/>
                        <a:fontRef idx="minor"/>
                      </wps:style>
                      <wps:txbx>
                        <w:txbxContent>
                          <w:p>
                            <w:pPr>
                              <w:pStyle w:val="Contenidodelmarco"/>
                              <w:jc w:val="center"/>
                              <w:rPr>
                                <w:color w:val="0070C0"/>
                                <w:sz w:val="22"/>
                              </w:rPr>
                            </w:pPr>
                            <w:r>
                              <w:rPr>
                                <w:color w:val="0070C0"/>
                                <w:sz w:val="22"/>
                              </w:rPr>
                              <w:t>Letra  Arial  N° 11, con sangría (1.27 cm), interlineado doble y justificado</w:t>
                            </w:r>
                          </w:p>
                          <w:p>
                            <w:pPr>
                              <w:pStyle w:val="Contenidodelmarco"/>
                              <w:jc w:val="center"/>
                              <w:rPr/>
                            </w:pPr>
                            <w:r>
                              <w:rPr/>
                            </w:r>
                          </w:p>
                        </w:txbxContent>
                      </wps:txbx>
                      <wps:bodyPr>
                        <a:noAutofit/>
                      </wps:bodyPr>
                    </wps:wsp>
                  </a:graphicData>
                </a:graphic>
              </wp:anchor>
            </w:drawing>
          </mc:Choice>
          <mc:Fallback>
            <w:pict>
              <v:rect id="shape_0" ID="111 Cuadro de texto" path="m0,0l-2147483645,0l-2147483645,-2147483646l0,-2147483646xe" fillcolor="white" stroked="t" style="position:absolute;margin-left:1.35pt;margin-top:2.9pt;width:449.85pt;height:21.6pt;mso-wrap-style:square;v-text-anchor:top;mso-position-horizontal:right;mso-position-horizontal-relative:margin">
                <v:fill o:detectmouseclick="t" type="solid" color2="black"/>
                <v:stroke color="black" weight="6480" joinstyle="round" endcap="flat"/>
                <v:textbox>
                  <w:txbxContent>
                    <w:p>
                      <w:pPr>
                        <w:pStyle w:val="Contenidodelmarco"/>
                        <w:jc w:val="center"/>
                        <w:rPr>
                          <w:color w:val="0070C0"/>
                          <w:sz w:val="22"/>
                        </w:rPr>
                      </w:pPr>
                      <w:r>
                        <w:rPr>
                          <w:color w:val="0070C0"/>
                          <w:sz w:val="22"/>
                        </w:rPr>
                        <w:t>Letra  Arial  N° 11, con sangría (1.27 cm), interlineado doble y justificado</w:t>
                      </w:r>
                    </w:p>
                    <w:p>
                      <w:pPr>
                        <w:pStyle w:val="Contenidodelmarco"/>
                        <w:jc w:val="center"/>
                        <w:rPr/>
                      </w:pPr>
                      <w:r>
                        <w:rPr/>
                      </w:r>
                    </w:p>
                  </w:txbxContent>
                </v:textbox>
                <w10:wrap type="none"/>
              </v:rect>
            </w:pict>
          </mc:Fallback>
        </mc:AlternateContent>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ind w:left="0" w:right="0" w:firstLine="709"/>
        <w:jc w:val="left"/>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2"/>
        </w:rPr>
      </w:pPr>
      <w:r>
        <w:rPr>
          <w:rFonts w:cs="Arial"/>
          <w:b/>
          <w:sz w:val="22"/>
        </w:rPr>
      </w:r>
    </w:p>
    <w:p>
      <w:pPr>
        <w:pStyle w:val="Normal"/>
        <w:rPr>
          <w:rFonts w:cs="Arial"/>
          <w:b/>
          <w:b/>
          <w:sz w:val="22"/>
        </w:rPr>
      </w:pPr>
      <w:r>
        <w:rPr>
          <w:rFonts w:cs="Arial"/>
          <w:b/>
          <w:sz w:val="22"/>
        </w:rPr>
      </w:r>
    </w:p>
    <w:p>
      <w:pPr>
        <w:pStyle w:val="Normal"/>
        <w:rPr>
          <w:rFonts w:cs="Arial"/>
          <w:b/>
          <w:b/>
          <w:sz w:val="22"/>
        </w:rPr>
      </w:pPr>
      <w:r>
        <w:rPr>
          <w:rFonts w:cs="Arial"/>
          <w:b/>
          <w:sz w:val="22"/>
        </w:rPr>
      </w:r>
    </w:p>
    <w:p>
      <w:pPr>
        <w:pStyle w:val="Ttulo1"/>
        <w:numPr>
          <w:ilvl w:val="0"/>
          <w:numId w:val="0"/>
        </w:numPr>
        <w:ind w:left="0" w:right="0" w:hanging="0"/>
        <w:rPr>
          <w:rFonts w:cs="Arial"/>
          <w:caps w:val="false"/>
          <w:smallCaps w:val="false"/>
          <w:szCs w:val="22"/>
        </w:rPr>
      </w:pPr>
      <w:r>
        <w:rPr>
          <w:rFonts w:cs="Arial"/>
          <w:caps w:val="false"/>
          <w:smallCaps w:val="false"/>
          <w:szCs w:val="22"/>
        </w:rPr>
      </w:r>
    </w:p>
    <w:p>
      <w:pPr>
        <w:pStyle w:val="Ttulo1"/>
        <w:numPr>
          <w:ilvl w:val="0"/>
          <w:numId w:val="0"/>
        </w:numPr>
        <w:ind w:left="0" w:right="0" w:hanging="0"/>
        <w:rPr>
          <w:szCs w:val="22"/>
        </w:rPr>
      </w:pPr>
      <w:r>
        <w:rPr>
          <w:szCs w:val="22"/>
        </w:rPr>
      </w:r>
    </w:p>
    <w:p>
      <w:pPr>
        <w:pStyle w:val="Ttulo1"/>
        <w:numPr>
          <w:ilvl w:val="0"/>
          <w:numId w:val="0"/>
        </w:numPr>
        <w:ind w:left="0" w:right="0" w:hanging="0"/>
        <w:rPr>
          <w:szCs w:val="22"/>
        </w:rPr>
      </w:pPr>
      <w:r>
        <w:rPr>
          <w:szCs w:val="22"/>
        </w:rPr>
      </w:r>
    </w:p>
    <w:p>
      <w:pPr>
        <w:pStyle w:val="Ttulo1"/>
        <w:numPr>
          <w:ilvl w:val="0"/>
          <w:numId w:val="0"/>
        </w:numPr>
        <w:ind w:left="0" w:right="0" w:hanging="0"/>
        <w:rPr>
          <w:szCs w:val="22"/>
        </w:rPr>
      </w:pPr>
      <w:r>
        <w:rPr>
          <w:szCs w:val="22"/>
        </w:rPr>
      </w:r>
    </w:p>
    <w:p>
      <w:pPr>
        <w:pStyle w:val="Ttulo1"/>
        <w:numPr>
          <w:ilvl w:val="0"/>
          <w:numId w:val="0"/>
        </w:numPr>
        <w:ind w:left="0" w:right="0" w:hanging="0"/>
        <w:rPr>
          <w:szCs w:val="22"/>
        </w:rPr>
      </w:pPr>
      <w:r>
        <w:rPr>
          <w:szCs w:val="22"/>
        </w:rPr>
      </w:r>
    </w:p>
    <w:p>
      <w:pPr>
        <w:pStyle w:val="Ttulo1"/>
        <w:numPr>
          <w:ilvl w:val="0"/>
          <w:numId w:val="0"/>
        </w:numPr>
        <w:ind w:left="0" w:right="0" w:hanging="0"/>
        <w:rPr>
          <w:rFonts w:cs="Arial"/>
          <w:caps w:val="false"/>
          <w:smallCaps w:val="false"/>
          <w:szCs w:val="22"/>
        </w:rPr>
      </w:pPr>
      <w:bookmarkStart w:id="11" w:name="_Toc10"/>
      <w:r>
        <w:rPr>
          <w:rFonts w:cs="Arial"/>
          <w:caps w:val="false"/>
          <w:smallCaps w:val="false"/>
          <w:szCs w:val="22"/>
        </w:rPr>
        <w:t>Capítulo uno</w:t>
      </w:r>
      <w:bookmarkEnd w:id="11"/>
    </w:p>
    <w:p>
      <w:pPr>
        <w:pStyle w:val="Ttulo1"/>
        <w:numPr>
          <w:ilvl w:val="0"/>
          <w:numId w:val="0"/>
        </w:numPr>
        <w:ind w:left="0" w:right="0" w:hanging="0"/>
        <w:rPr>
          <w:rFonts w:cs="Arial"/>
          <w:caps w:val="false"/>
          <w:smallCaps w:val="false"/>
          <w:szCs w:val="22"/>
        </w:rPr>
      </w:pPr>
      <w:bookmarkStart w:id="12" w:name="_Toc11"/>
      <w:r>
        <w:rPr>
          <w:rFonts w:cs="Arial"/>
          <w:caps w:val="false"/>
          <w:smallCaps w:val="false"/>
          <w:szCs w:val="22"/>
        </w:rPr>
        <w:t>Marco Teórico</w:t>
      </w:r>
      <w:bookmarkEnd w:id="12"/>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Ttulo2"/>
        <w:numPr>
          <w:ilvl w:val="1"/>
          <w:numId w:val="2"/>
        </w:numPr>
        <w:spacing w:lineRule="auto" w:line="480"/>
        <w:rPr>
          <w:rFonts w:cs="Arial"/>
          <w:b/>
          <w:b/>
          <w:caps w:val="false"/>
          <w:smallCaps w:val="false"/>
          <w:sz w:val="22"/>
          <w:szCs w:val="22"/>
        </w:rPr>
      </w:pPr>
      <w:r>
        <w:rPr>
          <w:rFonts w:cs="Arial"/>
          <w:b/>
          <w:caps w:val="false"/>
          <w:smallCaps w:val="false"/>
          <w:sz w:val="22"/>
          <w:szCs w:val="22"/>
        </w:rPr>
        <w:t>¿Qué es DevSecOps?</w:t>
      </w:r>
    </w:p>
    <w:p>
      <w:pPr>
        <w:pStyle w:val="Normal"/>
        <w:spacing w:lineRule="auto" w:line="480"/>
        <w:ind w:left="0" w:right="0" w:firstLine="720"/>
        <w:rPr/>
      </w:pPr>
      <w:r>
        <w:rPr>
          <w:sz w:val="22"/>
        </w:rPr>
        <w:t>Es un enfoque encarga</w:t>
      </w:r>
      <w:r>
        <w:rPr>
          <w:sz w:val="22"/>
        </w:rPr>
        <w:t>do</w:t>
      </w:r>
      <w:r>
        <w:rPr>
          <w:sz w:val="22"/>
        </w:rPr>
        <w:t xml:space="preserve"> de implementar la seguridad desde el </w:t>
      </w:r>
      <w:r>
        <w:rPr>
          <w:sz w:val="22"/>
        </w:rPr>
        <w:t>comienzo</w:t>
      </w:r>
      <w:r>
        <w:rPr>
          <w:sz w:val="22"/>
        </w:rPr>
        <w:t xml:space="preserve"> de la creación de una aplicación evita</w:t>
      </w:r>
      <w:r>
        <w:rPr>
          <w:sz w:val="22"/>
        </w:rPr>
        <w:t>ndo</w:t>
      </w:r>
      <w:r>
        <w:rPr>
          <w:sz w:val="22"/>
        </w:rPr>
        <w:t xml:space="preserve"> ataques de hacking. </w:t>
      </w:r>
      <w:r>
        <w:rPr>
          <w:sz w:val="22"/>
        </w:rPr>
        <w:t>De este modo se combina</w:t>
      </w:r>
      <w:r>
        <w:rPr>
          <w:sz w:val="22"/>
        </w:rPr>
        <w:t xml:space="preserve"> la parte de desarrollo + seguridad + operaciones, en un ciclo de entrega continuo y automatizado,</w:t>
      </w:r>
      <w:r>
        <w:rPr>
          <w:sz w:val="22"/>
        </w:rPr>
        <w:t xml:space="preserve"> con el objetivo que todos sean responsables</w:t>
      </w:r>
      <w:r>
        <w:rPr>
          <w:sz w:val="22"/>
        </w:rPr>
        <w:t xml:space="preserve"> de la seguridad. Dev</w:t>
      </w:r>
      <w:r>
        <w:rPr>
          <w:sz w:val="22"/>
        </w:rPr>
        <w:t>S</w:t>
      </w:r>
      <w:r>
        <w:rPr>
          <w:sz w:val="22"/>
        </w:rPr>
        <w:t>ec</w:t>
      </w:r>
      <w:r>
        <w:rPr>
          <w:sz w:val="22"/>
        </w:rPr>
        <w:t>O</w:t>
      </w:r>
      <w:r>
        <w:rPr>
          <w:sz w:val="22"/>
        </w:rPr>
        <w:t xml:space="preserve">ps integra la seguridad a través de herramientas automatizas con un conjunto de estándares de comportamientos, conocimientos y hábitos </w:t>
      </w:r>
      <w:r>
        <w:rPr>
          <w:position w:val="0"/>
          <w:sz w:val="22"/>
          <w:sz w:val="22"/>
          <w:vertAlign w:val="baseline"/>
        </w:rPr>
        <w:t>(Shrivastava &amp; Services, 2019)</w:t>
      </w:r>
      <w:r>
        <w:rPr>
          <w:sz w:val="22"/>
        </w:rPr>
        <w:t>⁠.</w:t>
      </w:r>
      <w:r>
        <w:rPr>
          <w:rFonts w:eastAsia="Times New Roman"/>
        </w:rPr>
        <w:t xml:space="preserve"> </w:t>
      </w:r>
      <w:r>
        <w:rPr>
          <w:rFonts w:eastAsia="Times New Roman"/>
        </w:rPr>
        <w:t>C</w:t>
      </w:r>
      <w:r>
        <w:rPr>
          <w:sz w:val="22"/>
        </w:rPr>
        <w:t xml:space="preserve">on llevan a una cultura de seguridad como código </w:t>
      </w:r>
      <w:r>
        <w:rPr>
          <w:sz w:val="22"/>
        </w:rPr>
        <w:t>(</w:t>
      </w:r>
      <w:r>
        <w:rPr>
          <w:sz w:val="22"/>
        </w:rPr>
        <w:t>figura 1</w:t>
      </w:r>
      <w:r>
        <w:rPr>
          <w:sz w:val="22"/>
        </w:rPr>
        <w:t>)</w:t>
      </w:r>
      <w:r>
        <w:rPr>
          <w:sz w:val="22"/>
        </w:rPr>
        <w:t>. El propósito es ayudar a mejorar el tiempo de entrega y enviar automáticamente el código a producción cumpliendo los objetivos de seguridad.</w:t>
      </w:r>
    </w:p>
    <w:p>
      <w:pPr>
        <w:pStyle w:val="Caption"/>
        <w:keepNext w:val="true"/>
        <w:rPr>
          <w:b/>
          <w:b/>
          <w:bCs/>
          <w:i w:val="false"/>
          <w:i w:val="false"/>
          <w:iCs w:val="false"/>
          <w:color w:val="auto"/>
          <w:sz w:val="20"/>
          <w:szCs w:val="20"/>
        </w:rPr>
      </w:pPr>
      <w:r>
        <w:rPr>
          <w:b/>
          <w:bCs/>
          <w:i w:val="false"/>
          <w:iCs w:val="false"/>
          <w:color w:val="auto"/>
          <w:sz w:val="20"/>
          <w:szCs w:val="20"/>
        </w:rPr>
      </w:r>
    </w:p>
    <w:p>
      <w:pPr>
        <w:pStyle w:val="Caption"/>
        <w:keepNext w:val="true"/>
        <w:ind w:left="708" w:right="0" w:firstLine="708"/>
        <w:rPr/>
      </w:pPr>
      <w:r>
        <w:rPr>
          <w:b/>
          <w:bCs/>
          <w:i w:val="false"/>
          <w:iCs w:val="false"/>
          <w:color w:val="auto"/>
          <w:sz w:val="20"/>
          <w:szCs w:val="20"/>
        </w:rPr>
        <w:t xml:space="preserve">Figura </w:t>
      </w:r>
      <w:r>
        <w:rPr>
          <w:b/>
          <w:bCs/>
          <w:i w:val="false"/>
          <w:iCs w:val="false"/>
          <w:color w:val="auto"/>
          <w:sz w:val="20"/>
          <w:szCs w:val="20"/>
        </w:rPr>
        <w:fldChar w:fldCharType="begin"/>
      </w:r>
      <w:r>
        <w:rPr>
          <w:sz w:val="20"/>
          <w:i w:val="false"/>
          <w:b/>
          <w:szCs w:val="20"/>
          <w:iCs w:val="false"/>
          <w:bCs/>
          <w:color w:val="auto"/>
        </w:rPr>
        <w:instrText> SEQ Figura \* ARABIC </w:instrText>
      </w:r>
      <w:r>
        <w:rPr>
          <w:sz w:val="20"/>
          <w:i w:val="false"/>
          <w:b/>
          <w:szCs w:val="20"/>
          <w:iCs w:val="false"/>
          <w:bCs/>
          <w:color w:val="auto"/>
        </w:rPr>
        <w:fldChar w:fldCharType="separate"/>
      </w:r>
      <w:r>
        <w:rPr>
          <w:sz w:val="20"/>
          <w:i w:val="false"/>
          <w:b/>
          <w:szCs w:val="20"/>
          <w:iCs w:val="false"/>
          <w:bCs/>
          <w:color w:val="auto"/>
        </w:rPr>
        <w:t>1</w:t>
      </w:r>
      <w:r>
        <w:rPr>
          <w:sz w:val="20"/>
          <w:i w:val="false"/>
          <w:b/>
          <w:szCs w:val="20"/>
          <w:iCs w:val="false"/>
          <w:bCs/>
          <w:color w:val="auto"/>
        </w:rPr>
        <w:fldChar w:fldCharType="end"/>
      </w:r>
    </w:p>
    <w:p>
      <w:pPr>
        <w:pStyle w:val="Normal"/>
        <w:rPr/>
      </w:pPr>
      <w:r>
        <w:rPr/>
        <w:tab/>
        <w:tab/>
      </w:r>
      <w:r>
        <w:rPr>
          <w:i/>
          <w:iCs/>
        </w:rPr>
        <w:t>Que es DevSecOps</w:t>
      </w:r>
    </w:p>
    <w:p>
      <w:pPr>
        <w:pStyle w:val="Normal"/>
        <w:rPr/>
      </w:pPr>
      <w:r>
        <w:rPr/>
      </w:r>
    </w:p>
    <w:p>
      <w:pPr>
        <w:pStyle w:val="Normal"/>
        <w:spacing w:lineRule="auto" w:line="480"/>
        <w:jc w:val="center"/>
        <w:rPr/>
      </w:pPr>
      <w:r>
        <w:rPr/>
        <w:drawing>
          <wp:inline distT="0" distB="0" distL="0" distR="0">
            <wp:extent cx="3675380" cy="2174875"/>
            <wp:effectExtent l="0" t="0" r="0" b="0"/>
            <wp:docPr id="4"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7" descr=""/>
                    <pic:cNvPicPr>
                      <a:picLocks noChangeAspect="1" noChangeArrowheads="1"/>
                    </pic:cNvPicPr>
                  </pic:nvPicPr>
                  <pic:blipFill>
                    <a:blip r:embed="rId6"/>
                    <a:stretch>
                      <a:fillRect/>
                    </a:stretch>
                  </pic:blipFill>
                  <pic:spPr bwMode="auto">
                    <a:xfrm>
                      <a:off x="0" y="0"/>
                      <a:ext cx="3675380" cy="2174875"/>
                    </a:xfrm>
                    <a:prstGeom prst="rect">
                      <a:avLst/>
                    </a:prstGeom>
                  </pic:spPr>
                </pic:pic>
              </a:graphicData>
            </a:graphic>
          </wp:inline>
        </w:drawing>
      </w:r>
    </w:p>
    <w:p>
      <w:pPr>
        <w:pStyle w:val="Normal"/>
        <w:spacing w:lineRule="auto" w:line="480"/>
        <w:jc w:val="center"/>
        <w:rPr/>
      </w:pPr>
      <w:r>
        <w:rPr>
          <w:sz w:val="22"/>
        </w:rPr>
        <w:t>Nota.  Adapto de</w:t>
      </w:r>
      <w:r>
        <w:rPr>
          <w:rFonts w:eastAsia="Arial" w:cs="Arial"/>
          <w:color w:val="000000"/>
          <w:sz w:val="22"/>
        </w:rPr>
        <w:t xml:space="preserve"> </w:t>
      </w:r>
      <w:r>
        <w:rPr>
          <w:rFonts w:eastAsia="Arial" w:cs="Arial"/>
          <w:color w:val="000000"/>
          <w:position w:val="0"/>
          <w:sz w:val="22"/>
          <w:sz w:val="22"/>
          <w:vertAlign w:val="baseline"/>
        </w:rPr>
        <w:t>(Shrivastava &amp; Services, 2019)</w:t>
      </w:r>
      <w:r>
        <w:rPr>
          <w:rFonts w:eastAsia="Arial" w:cs="Arial"/>
          <w:color w:val="000000"/>
          <w:sz w:val="22"/>
        </w:rPr>
        <w:t>⁠</w:t>
      </w:r>
    </w:p>
    <w:p>
      <w:pPr>
        <w:pStyle w:val="Normal"/>
        <w:spacing w:lineRule="auto" w:line="480"/>
        <w:ind w:left="0" w:right="0" w:firstLine="720"/>
        <w:rPr/>
      </w:pPr>
      <w:r>
        <w:rPr>
          <w:sz w:val="22"/>
        </w:rPr>
        <w:t>El enfoque Dev</w:t>
      </w:r>
      <w:r>
        <w:rPr>
          <w:sz w:val="22"/>
        </w:rPr>
        <w:t>S</w:t>
      </w:r>
      <w:r>
        <w:rPr>
          <w:sz w:val="22"/>
        </w:rPr>
        <w:t>ec</w:t>
      </w:r>
      <w:r>
        <w:rPr>
          <w:sz w:val="22"/>
        </w:rPr>
        <w:t>O</w:t>
      </w:r>
      <w:r>
        <w:rPr>
          <w:sz w:val="22"/>
        </w:rPr>
        <w:t>ps surge de la</w:t>
      </w:r>
      <w:r>
        <w:rPr>
          <w:rFonts w:eastAsia="Arial" w:cs="Arial"/>
          <w:color w:val="000000"/>
          <w:sz w:val="22"/>
          <w:shd w:fill="FFFFFF" w:val="clear"/>
        </w:rPr>
        <w:t xml:space="preserve"> principal interrogante que presentaba</w:t>
      </w:r>
      <w:r>
        <w:rPr>
          <w:sz w:val="22"/>
        </w:rPr>
        <w:t xml:space="preserve"> </w:t>
      </w:r>
      <w:r>
        <w:rPr>
          <w:sz w:val="22"/>
        </w:rPr>
        <w:t>D</w:t>
      </w:r>
      <w:r>
        <w:rPr>
          <w:sz w:val="22"/>
        </w:rPr>
        <w:t>ev</w:t>
      </w:r>
      <w:r>
        <w:rPr>
          <w:sz w:val="22"/>
        </w:rPr>
        <w:t>O</w:t>
      </w:r>
      <w:r>
        <w:rPr>
          <w:sz w:val="22"/>
        </w:rPr>
        <w:t xml:space="preserve">ps, </w:t>
      </w:r>
      <w:r>
        <w:rPr>
          <w:rFonts w:eastAsia="Arial" w:cs="Arial"/>
          <w:color w:val="000000"/>
          <w:sz w:val="22"/>
        </w:rPr>
        <w:t xml:space="preserve">de cómo controlar la presencia </w:t>
      </w:r>
      <w:r>
        <w:rPr>
          <w:rFonts w:eastAsia="Arial" w:cs="Arial"/>
          <w:color w:val="000000"/>
          <w:sz w:val="22"/>
          <w:shd w:fill="FFFFFF" w:val="clear"/>
        </w:rPr>
        <w:t>de vulnerabilidades en sus equipos evitando afectar la calidad de la seguridad del software</w:t>
      </w:r>
      <w:r>
        <w:rPr>
          <w:sz w:val="22"/>
        </w:rPr>
        <w:t xml:space="preserve">. Se debe conocer que DevSecOps no es una idea o conceptos diferentes de DevOps </w:t>
      </w:r>
      <w:r>
        <w:rPr>
          <w:position w:val="0"/>
          <w:sz w:val="22"/>
          <w:sz w:val="22"/>
          <w:vertAlign w:val="baseline"/>
        </w:rPr>
        <w:t>(Santana et al., 2021)</w:t>
      </w:r>
      <w:r>
        <w:rPr>
          <w:sz w:val="22"/>
        </w:rPr>
        <w:t xml:space="preserve">⁠. Si no </w:t>
      </w:r>
      <w:r>
        <w:rPr>
          <w:sz w:val="22"/>
        </w:rPr>
        <w:t>una extensión</w:t>
      </w:r>
      <w:r>
        <w:rPr>
          <w:sz w:val="22"/>
        </w:rPr>
        <w:t xml:space="preserve"> </w:t>
      </w:r>
      <w:r>
        <w:rPr>
          <w:sz w:val="22"/>
        </w:rPr>
        <w:t xml:space="preserve">de </w:t>
      </w:r>
      <w:r>
        <w:rPr>
          <w:sz w:val="22"/>
        </w:rPr>
        <w:t>la filosofía de DevOps integrando la seguridad desde el inicio</w:t>
      </w:r>
      <w:r>
        <w:rPr>
          <w:sz w:val="22"/>
        </w:rPr>
        <w:t xml:space="preserve"> del</w:t>
      </w:r>
      <w:r>
        <w:rPr>
          <w:sz w:val="22"/>
        </w:rPr>
        <w:t xml:space="preserve"> ciclo de vida de desarrollo de software (SDLC</w:t>
      </w:r>
      <w:r>
        <w:rPr>
          <w:rStyle w:val="Ancladenotaalpie"/>
          <w:sz w:val="22"/>
        </w:rPr>
        <w:footnoteReference w:id="2"/>
      </w:r>
      <w:r>
        <w:rPr>
          <w:sz w:val="22"/>
        </w:rPr>
        <w:t>).</w:t>
      </w:r>
    </w:p>
    <w:p>
      <w:pPr>
        <w:pStyle w:val="Normal"/>
        <w:spacing w:lineRule="auto" w:line="480"/>
        <w:jc w:val="center"/>
        <w:rPr>
          <w:rFonts w:eastAsia="Arial" w:cs="Arial"/>
          <w:color w:val="000000"/>
        </w:rPr>
      </w:pPr>
      <w:r>
        <w:rPr>
          <w:rFonts w:eastAsia="Arial" w:cs="Arial"/>
          <w:color w:val="000000"/>
        </w:rPr>
      </w:r>
    </w:p>
    <w:p>
      <w:pPr>
        <w:pStyle w:val="Caption"/>
        <w:keepNext w:val="true"/>
        <w:ind w:left="0" w:right="0" w:firstLine="708"/>
        <w:rPr/>
      </w:pPr>
      <w:r>
        <w:rPr>
          <w:b/>
          <w:bCs/>
          <w:i w:val="false"/>
          <w:iCs w:val="false"/>
          <w:color w:val="auto"/>
          <w:sz w:val="20"/>
          <w:szCs w:val="20"/>
        </w:rPr>
        <w:t xml:space="preserve">Figura </w:t>
      </w:r>
      <w:r>
        <w:rPr>
          <w:b/>
          <w:bCs/>
          <w:i w:val="false"/>
          <w:iCs w:val="false"/>
          <w:color w:val="auto"/>
          <w:sz w:val="20"/>
          <w:szCs w:val="20"/>
        </w:rPr>
        <w:fldChar w:fldCharType="begin"/>
      </w:r>
      <w:r>
        <w:rPr>
          <w:sz w:val="20"/>
          <w:i w:val="false"/>
          <w:b/>
          <w:szCs w:val="20"/>
          <w:iCs w:val="false"/>
          <w:bCs/>
          <w:color w:val="auto"/>
        </w:rPr>
        <w:instrText> SEQ Figura \* ARABIC </w:instrText>
      </w:r>
      <w:r>
        <w:rPr>
          <w:sz w:val="20"/>
          <w:i w:val="false"/>
          <w:b/>
          <w:szCs w:val="20"/>
          <w:iCs w:val="false"/>
          <w:bCs/>
          <w:color w:val="auto"/>
        </w:rPr>
        <w:fldChar w:fldCharType="separate"/>
      </w:r>
      <w:r>
        <w:rPr>
          <w:sz w:val="20"/>
          <w:i w:val="false"/>
          <w:b/>
          <w:szCs w:val="20"/>
          <w:iCs w:val="false"/>
          <w:bCs/>
          <w:color w:val="auto"/>
        </w:rPr>
        <w:t>2</w:t>
      </w:r>
      <w:r>
        <w:rPr>
          <w:sz w:val="20"/>
          <w:i w:val="false"/>
          <w:b/>
          <w:szCs w:val="20"/>
          <w:iCs w:val="false"/>
          <w:bCs/>
          <w:color w:val="auto"/>
        </w:rPr>
        <w:fldChar w:fldCharType="end"/>
      </w:r>
    </w:p>
    <w:p>
      <w:pPr>
        <w:pStyle w:val="Normal"/>
        <w:ind w:left="0" w:right="0" w:firstLine="708"/>
        <w:rPr>
          <w:i/>
          <w:i/>
          <w:iCs/>
        </w:rPr>
      </w:pPr>
      <w:r>
        <w:rPr>
          <w:i/>
          <w:iCs/>
        </w:rPr>
        <w:t>Implementación de DevSecOps</w:t>
      </w:r>
    </w:p>
    <w:p>
      <w:pPr>
        <w:pStyle w:val="Normal"/>
        <w:spacing w:lineRule="auto" w:line="480"/>
        <w:jc w:val="center"/>
        <w:rPr/>
      </w:pPr>
      <w:r>
        <w:rPr/>
        <w:drawing>
          <wp:inline distT="0" distB="0" distL="0" distR="0">
            <wp:extent cx="4638675" cy="2476500"/>
            <wp:effectExtent l="0" t="0" r="0" b="0"/>
            <wp:docPr id="5"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8" descr=""/>
                    <pic:cNvPicPr>
                      <a:picLocks noChangeAspect="1" noChangeArrowheads="1"/>
                    </pic:cNvPicPr>
                  </pic:nvPicPr>
                  <pic:blipFill>
                    <a:blip r:embed="rId7"/>
                    <a:stretch>
                      <a:fillRect/>
                    </a:stretch>
                  </pic:blipFill>
                  <pic:spPr bwMode="auto">
                    <a:xfrm>
                      <a:off x="0" y="0"/>
                      <a:ext cx="4638675" cy="2476500"/>
                    </a:xfrm>
                    <a:prstGeom prst="rect">
                      <a:avLst/>
                    </a:prstGeom>
                  </pic:spPr>
                </pic:pic>
              </a:graphicData>
            </a:graphic>
          </wp:inline>
        </w:drawing>
      </w:r>
    </w:p>
    <w:p>
      <w:pPr>
        <w:pStyle w:val="Normal"/>
        <w:spacing w:lineRule="auto" w:line="480"/>
        <w:ind w:left="0" w:right="0" w:firstLine="708"/>
        <w:rPr>
          <w:rFonts w:eastAsia="Arial" w:cs="Arial"/>
          <w:color w:val="000000"/>
          <w:sz w:val="22"/>
        </w:rPr>
      </w:pPr>
      <w:r>
        <w:rPr>
          <w:rFonts w:eastAsia="Arial" w:cs="Arial"/>
          <w:color w:val="000000"/>
          <w:sz w:val="22"/>
        </w:rPr>
        <w:t>Nota. Adaptado de (Sentrio, 2021)</w:t>
      </w:r>
    </w:p>
    <w:p>
      <w:pPr>
        <w:pStyle w:val="Normal"/>
        <w:spacing w:lineRule="auto" w:line="480"/>
        <w:ind w:left="0" w:right="0" w:firstLine="720"/>
        <w:rPr/>
      </w:pPr>
      <w:r>
        <w:rPr>
          <w:rFonts w:cs="Arial"/>
          <w:sz w:val="22"/>
        </w:rPr>
        <w:t xml:space="preserve">El objetivo principal DevSecOps es automatizar, monitorear y aplicar la seguridad </w:t>
      </w:r>
      <w:r>
        <w:rPr>
          <w:rFonts w:cs="Arial"/>
          <w:sz w:val="22"/>
        </w:rPr>
        <w:t>al momento</w:t>
      </w:r>
      <w:r>
        <w:rPr>
          <w:rFonts w:cs="Arial"/>
          <w:sz w:val="22"/>
        </w:rPr>
        <w:t xml:space="preserve"> implementar </w:t>
      </w:r>
      <w:r>
        <w:rPr>
          <w:rFonts w:cs="Arial"/>
          <w:position w:val="0"/>
          <w:sz w:val="22"/>
          <w:sz w:val="22"/>
          <w:vertAlign w:val="baseline"/>
        </w:rPr>
        <w:t>(Sentrio, 2021)</w:t>
      </w:r>
      <w:r>
        <w:rPr>
          <w:rFonts w:cs="Arial"/>
          <w:sz w:val="22"/>
        </w:rPr>
        <w:t xml:space="preserve">⁠ en todas las fases del </w:t>
      </w:r>
      <w:r>
        <w:rPr>
          <w:sz w:val="22"/>
        </w:rPr>
        <w:t xml:space="preserve">SDLC DevOps. </w:t>
      </w:r>
      <w:r>
        <w:rPr>
          <w:sz w:val="22"/>
        </w:rPr>
        <w:t>E</w:t>
      </w:r>
      <w:r>
        <w:rPr>
          <w:sz w:val="22"/>
        </w:rPr>
        <w:t xml:space="preserve">s </w:t>
      </w:r>
      <w:r>
        <w:rPr>
          <w:rFonts w:cs="Arial"/>
          <w:sz w:val="22"/>
        </w:rPr>
        <w:t xml:space="preserve">decir: planificar, desarrollar, construir, probar, lanzar, entregar, implementar, operar y monitorear </w:t>
      </w:r>
      <w:r>
        <w:rPr>
          <w:rFonts w:cs="Arial"/>
          <w:sz w:val="22"/>
        </w:rPr>
        <w:t>(figura 2)</w:t>
      </w:r>
      <w:r>
        <w:rPr>
          <w:rFonts w:cs="Arial"/>
          <w:sz w:val="22"/>
        </w:rPr>
        <w:t xml:space="preserve">. </w:t>
      </w:r>
      <w:r>
        <w:rPr>
          <w:rFonts w:cs="Arial"/>
          <w:sz w:val="22"/>
        </w:rPr>
        <w:t>En función de lo planteado se utiliza</w:t>
      </w:r>
      <w:r>
        <w:rPr>
          <w:rFonts w:cs="Arial"/>
          <w:sz w:val="22"/>
        </w:rPr>
        <w:t xml:space="preserve"> la arquitectura de microservicios, la integración continua y despliegue continuo </w:t>
      </w:r>
      <w:r>
        <w:rPr>
          <w:rFonts w:cs="Arial"/>
          <w:sz w:val="22"/>
        </w:rPr>
        <w:t xml:space="preserve">para poder desarrollar el enfoque </w:t>
      </w:r>
      <w:r>
        <w:rPr>
          <w:rFonts w:cs="Arial"/>
          <w:sz w:val="22"/>
        </w:rPr>
        <w:t xml:space="preserve">apoyado en la </w:t>
      </w:r>
      <w:r>
        <w:rPr>
          <w:rFonts w:cs="Arial"/>
          <w:sz w:val="22"/>
        </w:rPr>
        <w:t>forma de un pipeline</w:t>
      </w:r>
      <w:r>
        <w:rPr>
          <w:rFonts w:cs="Arial"/>
          <w:sz w:val="22"/>
        </w:rPr>
        <w:t>.</w:t>
      </w:r>
      <w:r>
        <w:rPr>
          <w:rFonts w:cs="Arial"/>
          <w:sz w:val="22"/>
        </w:rPr>
        <w:t xml:space="preserve"> Esto permite </w:t>
      </w:r>
      <w:r>
        <w:rPr>
          <w:sz w:val="22"/>
        </w:rPr>
        <w:t>realizar una variedad de pruebas y validaciones de seguridad automatizadas, sin requerir el trabajo manual de un operador humano.</w:t>
      </w:r>
      <w:r>
        <w:rPr>
          <w:rFonts w:eastAsia="Arial" w:cs="Arial"/>
          <w:color w:val="000000"/>
          <w:sz w:val="22"/>
          <w:shd w:fill="FFFFFF" w:val="clear"/>
        </w:rPr>
        <w:t xml:space="preserve"> Estas pueden variar de una aplicación a otra según las necesidades de la empresa, el proceso de entrega de software, la madurez y el nivel de automatización.</w:t>
      </w:r>
    </w:p>
    <w:p>
      <w:pPr>
        <w:pStyle w:val="Normal"/>
        <w:spacing w:lineRule="auto" w:line="480"/>
        <w:ind w:left="0" w:right="0" w:firstLine="720"/>
        <w:rPr/>
      </w:pPr>
      <w:r>
        <w:rPr>
          <w:rFonts w:eastAsia="Arial" w:cs="Arial"/>
          <w:color w:val="000000"/>
          <w:sz w:val="22"/>
          <w:shd w:fill="FFFFFF" w:val="clear"/>
        </w:rPr>
        <w:t> </w:t>
      </w:r>
      <w:r>
        <w:rPr>
          <w:sz w:val="22"/>
        </w:rPr>
        <w:t xml:space="preserve">Uno de los problemas más comunes que se puede encontrar para poder implementar DevSecOps, es la velocidad porque es el elemento diferencial de DevOps.  </w:t>
      </w:r>
      <w:r>
        <w:rPr>
          <w:sz w:val="22"/>
        </w:rPr>
        <w:t>En consecuencia</w:t>
      </w:r>
      <w:r>
        <w:rPr>
          <w:sz w:val="22"/>
        </w:rPr>
        <w:t xml:space="preserve"> la integración de la seguridad no debe afectar al proceso </w:t>
      </w:r>
      <w:r>
        <w:rPr>
          <w:sz w:val="22"/>
        </w:rPr>
        <w:t>si no</w:t>
      </w:r>
      <w:r>
        <w:rPr>
          <w:sz w:val="22"/>
        </w:rPr>
        <w:t xml:space="preserve"> acoplarse al ciclo del SDLC. </w:t>
      </w:r>
      <w:r>
        <w:rPr>
          <w:rFonts w:eastAsia="Arial" w:cs="Arial"/>
          <w:color w:val="000000"/>
          <w:sz w:val="22"/>
        </w:rPr>
        <w:t xml:space="preserve">Para añadir la seguridad </w:t>
      </w:r>
      <w:r>
        <w:rPr>
          <w:rFonts w:eastAsia="Arial" w:cs="Arial"/>
          <w:color w:val="000000"/>
          <w:sz w:val="22"/>
        </w:rPr>
        <w:t>(</w:t>
      </w:r>
      <w:r>
        <w:rPr>
          <w:rFonts w:eastAsia="Arial" w:cs="Arial"/>
          <w:color w:val="000000"/>
          <w:sz w:val="22"/>
        </w:rPr>
        <w:t>figura 2</w:t>
      </w:r>
      <w:r>
        <w:rPr>
          <w:rFonts w:eastAsia="Arial" w:cs="Arial"/>
          <w:color w:val="000000"/>
          <w:sz w:val="22"/>
        </w:rPr>
        <w:t>)</w:t>
      </w:r>
      <w:r>
        <w:rPr>
          <w:rFonts w:eastAsia="Arial" w:cs="Arial"/>
          <w:color w:val="000000"/>
          <w:sz w:val="22"/>
        </w:rPr>
        <w:t xml:space="preserve">, </w:t>
      </w:r>
      <w:r>
        <w:rPr>
          <w:sz w:val="22"/>
        </w:rPr>
        <w:t xml:space="preserve">hay diferentes formas como marcos o guías que recomiendan pasos </w:t>
      </w:r>
      <w:r>
        <w:rPr>
          <w:sz w:val="22"/>
        </w:rPr>
        <w:t>a</w:t>
      </w:r>
      <w:r>
        <w:rPr>
          <w:sz w:val="22"/>
        </w:rPr>
        <w:t xml:space="preserve"> realizar como: </w:t>
      </w:r>
      <w:r>
        <w:rPr>
          <w:rFonts w:eastAsia="Arial" w:cs="Arial"/>
          <w:color w:val="000000"/>
          <w:sz w:val="22"/>
        </w:rPr>
        <w:t>“</w:t>
      </w:r>
      <w:r>
        <w:rPr>
          <w:rFonts w:eastAsia="Arial" w:cs="Arial"/>
          <w:color w:val="000000"/>
          <w:sz w:val="22"/>
        </w:rPr>
        <w:t>La</w:t>
      </w:r>
      <w:r>
        <w:rPr>
          <w:rFonts w:eastAsia="Arial" w:cs="Arial"/>
          <w:color w:val="000000"/>
          <w:sz w:val="22"/>
        </w:rPr>
        <w:t xml:space="preserve"> Guía OWASP DevSecOps” </w:t>
      </w:r>
      <w:r>
        <w:rPr>
          <w:rFonts w:eastAsia="Arial" w:cs="Arial"/>
          <w:color w:val="000000"/>
          <w:sz w:val="22"/>
        </w:rPr>
        <w:t>(figura 3) q</w:t>
      </w:r>
      <w:r>
        <w:rPr>
          <w:rFonts w:eastAsia="Arial" w:cs="Arial"/>
          <w:color w:val="000000"/>
          <w:sz w:val="22"/>
        </w:rPr>
        <w:t>ue se centra en implementar un pipeline seguro utilizando las mejores prácticas e introduci</w:t>
      </w:r>
      <w:r>
        <w:rPr>
          <w:rFonts w:eastAsia="Arial" w:cs="Arial"/>
          <w:color w:val="000000"/>
          <w:sz w:val="22"/>
        </w:rPr>
        <w:t>endo</w:t>
      </w:r>
      <w:r>
        <w:rPr>
          <w:rFonts w:eastAsia="Arial" w:cs="Arial"/>
          <w:color w:val="000000"/>
          <w:sz w:val="22"/>
        </w:rPr>
        <w:t xml:space="preserve"> herramientas desde la fase de desarrollo</w:t>
      </w:r>
      <w:r>
        <w:rPr>
          <w:rFonts w:eastAsia="Arial" w:cs="Arial"/>
          <w:color w:val="000000"/>
          <w:position w:val="0"/>
          <w:sz w:val="22"/>
          <w:sz w:val="22"/>
          <w:vertAlign w:val="baseline"/>
        </w:rPr>
        <w:t>(Owasp, 2021)</w:t>
      </w:r>
      <w:r>
        <w:rPr>
          <w:rFonts w:eastAsia="Arial" w:cs="Arial"/>
          <w:color w:val="000000"/>
          <w:sz w:val="22"/>
        </w:rPr>
        <w:t>⁠. Además, trata de ayudar a promover la cultura de la seguridad en el proceso de desarrollo.  </w:t>
      </w:r>
    </w:p>
    <w:p>
      <w:pPr>
        <w:pStyle w:val="Normal"/>
        <w:spacing w:lineRule="auto" w:line="480"/>
        <w:ind w:left="0" w:right="0" w:firstLine="720"/>
        <w:rPr>
          <w:rFonts w:eastAsia="Arial" w:cs="Arial"/>
          <w:color w:val="000000"/>
        </w:rPr>
      </w:pPr>
      <w:r>
        <w:rPr>
          <w:rFonts w:eastAsia="Arial" w:cs="Arial"/>
          <w:color w:val="000000"/>
        </w:rPr>
        <w:t> </w:t>
      </w:r>
    </w:p>
    <w:p>
      <w:pPr>
        <w:pStyle w:val="Caption"/>
        <w:keepNext w:val="true"/>
        <w:rPr/>
      </w:pPr>
      <w:r>
        <w:rPr>
          <w:b/>
          <w:bCs/>
          <w:i w:val="false"/>
          <w:iCs w:val="false"/>
          <w:color w:val="auto"/>
          <w:sz w:val="20"/>
          <w:szCs w:val="20"/>
        </w:rPr>
        <w:t xml:space="preserve">Figura </w:t>
      </w:r>
      <w:r>
        <w:rPr>
          <w:b/>
          <w:bCs/>
          <w:i w:val="false"/>
          <w:iCs w:val="false"/>
          <w:color w:val="auto"/>
          <w:sz w:val="20"/>
          <w:szCs w:val="20"/>
        </w:rPr>
        <w:fldChar w:fldCharType="begin"/>
      </w:r>
      <w:r>
        <w:rPr>
          <w:sz w:val="20"/>
          <w:i w:val="false"/>
          <w:b/>
          <w:szCs w:val="20"/>
          <w:iCs w:val="false"/>
          <w:bCs/>
          <w:color w:val="auto"/>
        </w:rPr>
        <w:instrText> SEQ Figura \* ARABIC </w:instrText>
      </w:r>
      <w:r>
        <w:rPr>
          <w:sz w:val="20"/>
          <w:i w:val="false"/>
          <w:b/>
          <w:szCs w:val="20"/>
          <w:iCs w:val="false"/>
          <w:bCs/>
          <w:color w:val="auto"/>
        </w:rPr>
        <w:fldChar w:fldCharType="separate"/>
      </w:r>
      <w:r>
        <w:rPr>
          <w:sz w:val="20"/>
          <w:i w:val="false"/>
          <w:b/>
          <w:szCs w:val="20"/>
          <w:iCs w:val="false"/>
          <w:bCs/>
          <w:color w:val="auto"/>
        </w:rPr>
        <w:t>3</w:t>
      </w:r>
      <w:r>
        <w:rPr>
          <w:sz w:val="20"/>
          <w:i w:val="false"/>
          <w:b/>
          <w:szCs w:val="20"/>
          <w:iCs w:val="false"/>
          <w:bCs/>
          <w:color w:val="auto"/>
        </w:rPr>
        <w:fldChar w:fldCharType="end"/>
      </w:r>
    </w:p>
    <w:p>
      <w:pPr>
        <w:pStyle w:val="Normal"/>
        <w:rPr>
          <w:rFonts w:eastAsia="Arial" w:cs="Arial"/>
          <w:i/>
          <w:i/>
          <w:iCs/>
          <w:color w:val="000000"/>
        </w:rPr>
      </w:pPr>
      <w:r>
        <w:rPr>
          <w:rFonts w:eastAsia="Arial" w:cs="Arial"/>
          <w:i/>
          <w:iCs/>
          <w:color w:val="000000"/>
        </w:rPr>
        <w:t>Guía del proceso de implementación de DevSecOps </w:t>
      </w:r>
    </w:p>
    <w:p>
      <w:pPr>
        <w:pStyle w:val="Normal"/>
        <w:rPr/>
      </w:pPr>
      <w:r>
        <w:rPr/>
      </w:r>
    </w:p>
    <w:p>
      <w:pPr>
        <w:pStyle w:val="Normal"/>
        <w:jc w:val="center"/>
        <w:rPr/>
      </w:pPr>
      <w:r>
        <w:rPr/>
        <w:drawing>
          <wp:inline distT="0" distB="0" distL="0" distR="0">
            <wp:extent cx="5305425" cy="819150"/>
            <wp:effectExtent l="0" t="0" r="0" b="0"/>
            <wp:docPr id="6"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9" descr=""/>
                    <pic:cNvPicPr>
                      <a:picLocks noChangeAspect="1" noChangeArrowheads="1"/>
                    </pic:cNvPicPr>
                  </pic:nvPicPr>
                  <pic:blipFill>
                    <a:blip r:embed="rId8"/>
                    <a:stretch>
                      <a:fillRect/>
                    </a:stretch>
                  </pic:blipFill>
                  <pic:spPr bwMode="auto">
                    <a:xfrm>
                      <a:off x="0" y="0"/>
                      <a:ext cx="5305425" cy="819150"/>
                    </a:xfrm>
                    <a:prstGeom prst="rect">
                      <a:avLst/>
                    </a:prstGeom>
                  </pic:spPr>
                </pic:pic>
              </a:graphicData>
            </a:graphic>
          </wp:inline>
        </w:drawing>
      </w:r>
      <w:r>
        <w:rPr>
          <w:rFonts w:eastAsia="Arial" w:cs="Arial"/>
          <w:color w:val="000000"/>
        </w:rPr>
        <w:t> </w:t>
      </w:r>
    </w:p>
    <w:p>
      <w:pPr>
        <w:pStyle w:val="Normal"/>
        <w:rPr>
          <w:rFonts w:eastAsia="Arial" w:cs="Arial"/>
          <w:color w:val="000000"/>
        </w:rPr>
      </w:pPr>
      <w:r>
        <w:rPr>
          <w:rFonts w:eastAsia="Arial" w:cs="Arial"/>
          <w:color w:val="000000"/>
        </w:rPr>
        <w:t> </w:t>
      </w:r>
    </w:p>
    <w:p>
      <w:pPr>
        <w:pStyle w:val="Normal"/>
        <w:rPr>
          <w:rFonts w:eastAsia="Arial" w:cs="Arial"/>
          <w:color w:val="000000"/>
          <w:sz w:val="22"/>
        </w:rPr>
      </w:pPr>
      <w:r>
        <w:rPr>
          <w:rFonts w:eastAsia="Arial" w:cs="Arial"/>
          <w:color w:val="000000"/>
          <w:sz w:val="22"/>
        </w:rPr>
        <w:t xml:space="preserve">      </w:t>
      </w:r>
      <w:r>
        <w:rPr>
          <w:rFonts w:eastAsia="Arial" w:cs="Arial"/>
          <w:color w:val="000000"/>
          <w:sz w:val="22"/>
        </w:rPr>
        <w:t>Nota. Adaptado de (Owasp, 2021). </w:t>
      </w:r>
    </w:p>
    <w:p>
      <w:pPr>
        <w:pStyle w:val="Normal"/>
        <w:rPr>
          <w:rFonts w:eastAsia="Arial" w:cs="Arial"/>
          <w:color w:val="000000"/>
        </w:rPr>
      </w:pPr>
      <w:r>
        <w:rPr>
          <w:rFonts w:eastAsia="Arial" w:cs="Arial"/>
          <w:color w:val="000000"/>
        </w:rPr>
        <w:t> </w:t>
      </w:r>
    </w:p>
    <w:p>
      <w:pPr>
        <w:pStyle w:val="Normal"/>
        <w:spacing w:lineRule="auto" w:line="480"/>
        <w:ind w:left="0" w:right="0" w:firstLine="720"/>
        <w:rPr>
          <w:rFonts w:eastAsia="Arial" w:cs="Arial"/>
          <w:color w:val="000000"/>
          <w:sz w:val="22"/>
        </w:rPr>
      </w:pPr>
      <w:r>
        <w:rPr>
          <w:rFonts w:eastAsia="Arial" w:cs="Arial"/>
          <w:color w:val="000000"/>
          <w:sz w:val="22"/>
        </w:rPr>
      </w:r>
    </w:p>
    <w:p>
      <w:pPr>
        <w:pStyle w:val="Normal"/>
        <w:spacing w:lineRule="auto" w:line="480"/>
        <w:ind w:left="0" w:right="0" w:firstLine="720"/>
        <w:rPr/>
      </w:pPr>
      <w:r>
        <w:rPr>
          <w:rFonts w:eastAsia="Arial" w:cs="Arial"/>
          <w:color w:val="000000"/>
          <w:sz w:val="22"/>
        </w:rPr>
        <w:t xml:space="preserve">Estos procesos se </w:t>
      </w:r>
      <w:r>
        <w:rPr>
          <w:rFonts w:eastAsia="Arial" w:cs="Arial"/>
          <w:color w:val="000000"/>
          <w:sz w:val="22"/>
        </w:rPr>
        <w:t>realiza</w:t>
      </w:r>
      <w:r>
        <w:rPr>
          <w:rFonts w:eastAsia="Arial" w:cs="Arial"/>
          <w:color w:val="000000"/>
          <w:sz w:val="22"/>
        </w:rPr>
        <w:t xml:space="preserve"> de acuerdo </w:t>
      </w:r>
      <w:r>
        <w:rPr>
          <w:rFonts w:eastAsia="Arial" w:cs="Arial"/>
          <w:color w:val="000000"/>
          <w:sz w:val="22"/>
        </w:rPr>
        <w:t>al</w:t>
      </w:r>
      <w:r>
        <w:rPr>
          <w:rFonts w:eastAsia="Arial" w:cs="Arial"/>
          <w:color w:val="000000"/>
          <w:sz w:val="22"/>
        </w:rPr>
        <w:t xml:space="preserve"> ciclo de vida de desarrollo de software </w:t>
      </w:r>
      <w:r>
        <w:rPr>
          <w:rFonts w:eastAsia="Arial" w:cs="Arial"/>
          <w:color w:val="000000"/>
          <w:sz w:val="22"/>
        </w:rPr>
        <w:t>utilizando</w:t>
      </w:r>
      <w:r>
        <w:rPr>
          <w:rFonts w:eastAsia="Arial" w:cs="Arial"/>
          <w:color w:val="000000"/>
          <w:sz w:val="22"/>
        </w:rPr>
        <w:t xml:space="preserve"> CI / CD para automatizar el desarrollo, la prueba, y el despliegue de </w:t>
      </w:r>
      <w:r>
        <w:rPr>
          <w:rFonts w:eastAsia="Arial" w:cs="Arial"/>
          <w:color w:val="000000"/>
          <w:sz w:val="22"/>
        </w:rPr>
        <w:t>aplicaciones</w:t>
      </w:r>
      <w:r>
        <w:rPr>
          <w:rFonts w:eastAsia="Arial" w:cs="Arial"/>
          <w:color w:val="000000"/>
          <w:sz w:val="22"/>
        </w:rPr>
        <w:t>. Sin embargo, cuando se utiliza herramientas de CI / CD para proporcionar automatización. Se debe colocar controles de seguridad en el software de construcción, implementación y automatización.  </w:t>
      </w:r>
    </w:p>
    <w:p>
      <w:pPr>
        <w:pStyle w:val="Normal"/>
        <w:numPr>
          <w:ilvl w:val="0"/>
          <w:numId w:val="16"/>
        </w:numPr>
        <w:spacing w:lineRule="auto" w:line="480"/>
        <w:rPr>
          <w:rFonts w:eastAsia="Arial" w:cs="Arial"/>
          <w:b/>
          <w:b/>
          <w:color w:val="000000"/>
          <w:sz w:val="22"/>
        </w:rPr>
      </w:pPr>
      <w:r>
        <w:rPr>
          <w:rFonts w:eastAsia="Arial" w:cs="Arial"/>
          <w:b/>
          <w:color w:val="000000"/>
          <w:sz w:val="22"/>
        </w:rPr>
        <w:t>Detección de secretos .</w:t>
      </w:r>
    </w:p>
    <w:p>
      <w:pPr>
        <w:pStyle w:val="Normal"/>
        <w:spacing w:lineRule="auto" w:line="480"/>
        <w:ind w:left="708" w:right="0" w:hanging="0"/>
        <w:rPr/>
      </w:pPr>
      <w:r>
        <w:rPr>
          <w:rFonts w:eastAsia="Arial" w:cs="Arial"/>
          <w:b/>
          <w:color w:val="000000"/>
          <w:sz w:val="22"/>
        </w:rPr>
        <w:tab/>
      </w:r>
      <w:r>
        <w:rPr>
          <w:rFonts w:eastAsia="Arial" w:cs="Arial"/>
          <w:color w:val="000000"/>
          <w:sz w:val="22"/>
        </w:rPr>
        <w:t>Al momento de desarrollar se debe asegura</w:t>
      </w:r>
      <w:r>
        <w:rPr>
          <w:rFonts w:eastAsia="Arial" w:cs="Arial"/>
          <w:color w:val="000000"/>
          <w:sz w:val="22"/>
        </w:rPr>
        <w:t xml:space="preserve">r </w:t>
      </w:r>
      <w:r>
        <w:rPr>
          <w:rFonts w:eastAsia="Arial" w:cs="Arial"/>
          <w:color w:val="000000"/>
          <w:sz w:val="22"/>
        </w:rPr>
        <w:t xml:space="preserve">que la información confidencial no se envíe a la ubicación donde se almacena todo el proyecto (GitHub, GitLab, etc). </w:t>
      </w:r>
      <w:r>
        <w:rPr>
          <w:rFonts w:eastAsia="Arial" w:cs="Arial"/>
          <w:color w:val="000000"/>
          <w:sz w:val="22"/>
        </w:rPr>
        <w:t>Por la razón que se puede</w:t>
      </w:r>
      <w:r>
        <w:rPr>
          <w:rFonts w:eastAsia="Arial" w:cs="Arial"/>
          <w:color w:val="000000"/>
          <w:sz w:val="22"/>
        </w:rPr>
        <w:t xml:space="preserve"> ser visible en el historial </w:t>
      </w:r>
      <w:r>
        <w:rPr>
          <w:rFonts w:eastAsia="Arial" w:cs="Arial"/>
          <w:color w:val="000000"/>
          <w:sz w:val="22"/>
        </w:rPr>
        <w:t>del repositorio de dicho alojamiento de código</w:t>
      </w:r>
      <w:r>
        <w:rPr>
          <w:rFonts w:eastAsia="Arial" w:cs="Arial"/>
          <w:color w:val="000000"/>
          <w:sz w:val="22"/>
        </w:rPr>
        <w:t xml:space="preserve"> </w:t>
      </w:r>
      <w:r>
        <w:rPr>
          <w:rFonts w:eastAsia="Arial" w:cs="Arial"/>
          <w:color w:val="000000"/>
          <w:sz w:val="22"/>
        </w:rPr>
        <w:t>ocasionado diversos problemas</w:t>
      </w:r>
      <w:r>
        <w:rPr>
          <w:rFonts w:eastAsia="Arial" w:cs="Arial"/>
          <w:color w:val="000000"/>
          <w:sz w:val="22"/>
        </w:rPr>
        <w:t xml:space="preserve">. </w:t>
      </w:r>
    </w:p>
    <w:p>
      <w:pPr>
        <w:pStyle w:val="Normal"/>
        <w:spacing w:lineRule="auto" w:line="480"/>
        <w:ind w:left="708" w:right="0" w:firstLine="720"/>
        <w:rPr>
          <w:rFonts w:eastAsia="Arial" w:cs="Arial"/>
          <w:color w:val="000000"/>
          <w:sz w:val="22"/>
        </w:rPr>
      </w:pPr>
      <w:r>
        <w:rPr>
          <w:rFonts w:eastAsia="Arial" w:cs="Arial"/>
          <w:color w:val="000000"/>
          <w:sz w:val="22"/>
        </w:rPr>
      </w:r>
    </w:p>
    <w:p>
      <w:pPr>
        <w:pStyle w:val="Normal"/>
        <w:spacing w:lineRule="auto" w:line="480"/>
        <w:ind w:left="708" w:right="0" w:firstLine="720"/>
        <w:rPr/>
      </w:pPr>
      <w:r>
        <w:rPr>
          <w:rFonts w:eastAsia="Arial" w:cs="Arial"/>
          <w:color w:val="000000"/>
          <w:sz w:val="22"/>
        </w:rPr>
        <w:t xml:space="preserve">Siguiendo el proceso de </w:t>
      </w:r>
      <w:r>
        <w:rPr>
          <w:rFonts w:eastAsia="Arial" w:cs="Arial"/>
          <w:color w:val="000000"/>
          <w:sz w:val="22"/>
        </w:rPr>
        <w:t>detección de secretos (</w:t>
      </w:r>
      <w:r>
        <w:rPr>
          <w:rFonts w:eastAsia="Arial" w:cs="Arial"/>
          <w:color w:val="000000"/>
          <w:sz w:val="22"/>
        </w:rPr>
        <w:t xml:space="preserve"> figura 4</w:t>
      </w:r>
      <w:r>
        <w:rPr>
          <w:rFonts w:eastAsia="Arial" w:cs="Arial"/>
          <w:color w:val="000000"/>
          <w:sz w:val="22"/>
        </w:rPr>
        <w:t>)</w:t>
      </w:r>
      <w:r>
        <w:rPr>
          <w:rFonts w:eastAsia="Arial" w:cs="Arial"/>
          <w:color w:val="000000"/>
          <w:sz w:val="22"/>
        </w:rPr>
        <w:t xml:space="preserve"> se debe escanear los commits y el repositorio para detectar cualquier información sensible como contraseña, clave secreta, confidencial, etc. </w:t>
      </w:r>
    </w:p>
    <w:p>
      <w:pPr>
        <w:pStyle w:val="Normal"/>
        <w:rPr>
          <w:rFonts w:eastAsia="Arial" w:cs="Arial"/>
          <w:color w:val="000000"/>
        </w:rPr>
      </w:pPr>
      <w:r>
        <w:rPr>
          <w:rFonts w:eastAsia="Arial" w:cs="Arial"/>
          <w:color w:val="000000"/>
        </w:rPr>
        <w:t> </w:t>
      </w:r>
    </w:p>
    <w:p>
      <w:pPr>
        <w:pStyle w:val="Caption"/>
        <w:keepNext w:val="true"/>
        <w:ind w:left="2124" w:right="0" w:firstLine="708"/>
        <w:rPr/>
      </w:pPr>
      <w:r>
        <w:rPr>
          <w:b/>
          <w:bCs/>
          <w:i w:val="false"/>
          <w:iCs w:val="false"/>
          <w:color w:val="auto"/>
          <w:sz w:val="20"/>
          <w:szCs w:val="20"/>
        </w:rPr>
        <w:t xml:space="preserve">Figura </w:t>
      </w:r>
      <w:r>
        <w:rPr>
          <w:b/>
          <w:bCs/>
          <w:i w:val="false"/>
          <w:iCs w:val="false"/>
          <w:color w:val="auto"/>
          <w:sz w:val="20"/>
          <w:szCs w:val="20"/>
        </w:rPr>
        <w:fldChar w:fldCharType="begin"/>
      </w:r>
      <w:r>
        <w:rPr>
          <w:sz w:val="20"/>
          <w:i w:val="false"/>
          <w:b/>
          <w:szCs w:val="20"/>
          <w:iCs w:val="false"/>
          <w:bCs/>
          <w:color w:val="auto"/>
        </w:rPr>
        <w:instrText> SEQ Figura \* ARABIC </w:instrText>
      </w:r>
      <w:r>
        <w:rPr>
          <w:sz w:val="20"/>
          <w:i w:val="false"/>
          <w:b/>
          <w:szCs w:val="20"/>
          <w:iCs w:val="false"/>
          <w:bCs/>
          <w:color w:val="auto"/>
        </w:rPr>
        <w:fldChar w:fldCharType="separate"/>
      </w:r>
      <w:r>
        <w:rPr>
          <w:sz w:val="20"/>
          <w:i w:val="false"/>
          <w:b/>
          <w:szCs w:val="20"/>
          <w:iCs w:val="false"/>
          <w:bCs/>
          <w:color w:val="auto"/>
        </w:rPr>
        <w:t>4</w:t>
      </w:r>
      <w:r>
        <w:rPr>
          <w:sz w:val="20"/>
          <w:i w:val="false"/>
          <w:b/>
          <w:szCs w:val="20"/>
          <w:iCs w:val="false"/>
          <w:bCs/>
          <w:color w:val="auto"/>
        </w:rPr>
        <w:fldChar w:fldCharType="end"/>
      </w:r>
      <w:r>
        <w:rPr>
          <w:b/>
          <w:bCs/>
          <w:i w:val="false"/>
          <w:iCs w:val="false"/>
          <w:color w:val="auto"/>
          <w:sz w:val="20"/>
          <w:szCs w:val="20"/>
        </w:rPr>
        <w:t xml:space="preserve"> </w:t>
      </w:r>
    </w:p>
    <w:p>
      <w:pPr>
        <w:pStyle w:val="Caption"/>
        <w:keepNext w:val="true"/>
        <w:jc w:val="center"/>
        <w:rPr>
          <w:rFonts w:eastAsia="Arial" w:cs="Arial"/>
          <w:color w:val="000000"/>
          <w:sz w:val="22"/>
        </w:rPr>
      </w:pPr>
      <w:r>
        <w:rPr>
          <w:rFonts w:eastAsia="Arial" w:cs="Arial"/>
          <w:color w:val="000000"/>
          <w:sz w:val="22"/>
        </w:rPr>
        <w:t>Proceso de detección de secretos </w:t>
      </w:r>
    </w:p>
    <w:p>
      <w:pPr>
        <w:pStyle w:val="Normal"/>
        <w:rPr/>
      </w:pPr>
      <w:r>
        <w:rPr/>
      </w:r>
    </w:p>
    <w:p>
      <w:pPr>
        <w:pStyle w:val="Normal"/>
        <w:jc w:val="center"/>
        <w:rPr/>
      </w:pPr>
      <w:r>
        <w:rPr/>
        <w:drawing>
          <wp:inline distT="0" distB="0" distL="0" distR="0">
            <wp:extent cx="2209800" cy="2381250"/>
            <wp:effectExtent l="0" t="0" r="0" b="0"/>
            <wp:docPr id="7"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0" descr=""/>
                    <pic:cNvPicPr>
                      <a:picLocks noChangeAspect="1" noChangeArrowheads="1"/>
                    </pic:cNvPicPr>
                  </pic:nvPicPr>
                  <pic:blipFill>
                    <a:blip r:embed="rId9"/>
                    <a:stretch>
                      <a:fillRect/>
                    </a:stretch>
                  </pic:blipFill>
                  <pic:spPr bwMode="auto">
                    <a:xfrm>
                      <a:off x="0" y="0"/>
                      <a:ext cx="2209800" cy="2381250"/>
                    </a:xfrm>
                    <a:prstGeom prst="rect">
                      <a:avLst/>
                    </a:prstGeom>
                  </pic:spPr>
                </pic:pic>
              </a:graphicData>
            </a:graphic>
          </wp:inline>
        </w:drawing>
      </w:r>
      <w:r>
        <w:rPr>
          <w:rFonts w:eastAsia="Arial" w:cs="Arial"/>
          <w:color w:val="000000"/>
        </w:rPr>
        <w:t> </w:t>
      </w:r>
    </w:p>
    <w:p>
      <w:pPr>
        <w:pStyle w:val="Normal"/>
        <w:ind w:left="0" w:right="0" w:firstLine="2820"/>
        <w:rPr>
          <w:rFonts w:eastAsia="Arial" w:cs="Arial"/>
          <w:color w:val="000000"/>
        </w:rPr>
      </w:pPr>
      <w:r>
        <w:rPr>
          <w:rFonts w:eastAsia="Arial" w:cs="Arial"/>
          <w:color w:val="000000"/>
        </w:rPr>
        <w:t>Nota. Adaptado de (Owasp, 2021)</w:t>
      </w:r>
    </w:p>
    <w:p>
      <w:pPr>
        <w:pStyle w:val="Normal"/>
        <w:spacing w:lineRule="auto" w:line="480"/>
        <w:ind w:left="0" w:right="0" w:firstLine="992"/>
        <w:rPr>
          <w:rFonts w:eastAsia="Arial" w:cs="Arial"/>
          <w:color w:val="000000"/>
          <w:sz w:val="22"/>
        </w:rPr>
      </w:pPr>
      <w:r>
        <w:rPr>
          <w:rFonts w:eastAsia="Arial" w:cs="Arial"/>
          <w:color w:val="000000"/>
          <w:sz w:val="22"/>
        </w:rPr>
      </w:r>
    </w:p>
    <w:p>
      <w:pPr>
        <w:pStyle w:val="Normal"/>
        <w:spacing w:lineRule="auto" w:line="480"/>
        <w:ind w:left="708" w:right="0" w:firstLine="992"/>
        <w:rPr>
          <w:rFonts w:eastAsia="Arial" w:cs="Arial"/>
          <w:color w:val="000000"/>
          <w:sz w:val="22"/>
        </w:rPr>
      </w:pPr>
      <w:r>
        <w:rPr>
          <w:rFonts w:eastAsia="Arial" w:cs="Arial"/>
          <w:color w:val="000000"/>
          <w:sz w:val="22"/>
        </w:rPr>
        <w:t>Para esto se debe escanear el repositorio en busca de información confidencial y luego eliminarla; tenga en cuenta que cuando se filtra una credencial, ya está comprometida y debe invalidarse. Para detectar los secretos se debe verificar en varios lugares como: </w:t>
      </w:r>
    </w:p>
    <w:p>
      <w:pPr>
        <w:pStyle w:val="Normal"/>
        <w:numPr>
          <w:ilvl w:val="0"/>
          <w:numId w:val="17"/>
        </w:numPr>
        <w:spacing w:lineRule="auto" w:line="480"/>
        <w:rPr>
          <w:rFonts w:eastAsia="Arial" w:cs="Arial"/>
          <w:color w:val="000000"/>
          <w:sz w:val="22"/>
        </w:rPr>
      </w:pPr>
      <w:r>
        <w:rPr>
          <w:rFonts w:eastAsia="Arial" w:cs="Arial"/>
          <w:color w:val="000000"/>
          <w:sz w:val="22"/>
        </w:rPr>
        <w:t>Detectar secretos existentes mediante la búsqueda en un repositorio de secretos existentes. </w:t>
      </w:r>
    </w:p>
    <w:p>
      <w:pPr>
        <w:pStyle w:val="Normal"/>
        <w:numPr>
          <w:ilvl w:val="0"/>
          <w:numId w:val="17"/>
        </w:numPr>
        <w:spacing w:lineRule="auto" w:line="480"/>
        <w:rPr/>
      </w:pPr>
      <w:r>
        <w:rPr>
          <w:rFonts w:eastAsia="Arial" w:cs="Arial"/>
          <w:color w:val="000000"/>
          <w:sz w:val="22"/>
        </w:rPr>
        <w:t>Usar pre-commit</w:t>
      </w:r>
      <w:r>
        <w:rPr>
          <w:rStyle w:val="Ancladenotaalpie"/>
          <w:rFonts w:eastAsia="Arial" w:cs="Arial"/>
          <w:color w:val="000000"/>
          <w:sz w:val="22"/>
        </w:rPr>
        <w:footnoteReference w:id="3"/>
      </w:r>
      <w:r>
        <w:rPr>
          <w:rFonts w:eastAsia="Arial" w:cs="Arial"/>
          <w:color w:val="000000"/>
          <w:sz w:val="22"/>
        </w:rPr>
        <w:t xml:space="preserve"> para reconocer problemas simples antes de enviarlos a revisión de código.</w:t>
      </w:r>
    </w:p>
    <w:p>
      <w:pPr>
        <w:pStyle w:val="Normal"/>
        <w:numPr>
          <w:ilvl w:val="0"/>
          <w:numId w:val="17"/>
        </w:numPr>
        <w:spacing w:lineRule="auto" w:line="480"/>
        <w:rPr>
          <w:rFonts w:eastAsia="Arial" w:cs="Arial"/>
          <w:color w:val="000000"/>
          <w:sz w:val="22"/>
        </w:rPr>
      </w:pPr>
      <w:r>
        <w:rPr>
          <w:rFonts w:eastAsia="Arial" w:cs="Arial"/>
          <w:color w:val="000000"/>
          <w:sz w:val="22"/>
        </w:rPr>
        <w:t>Detectando secretos en el pipeline.   </w:t>
      </w:r>
    </w:p>
    <w:p>
      <w:pPr>
        <w:pStyle w:val="Normal"/>
        <w:spacing w:lineRule="auto" w:line="480"/>
        <w:ind w:left="708" w:right="0" w:firstLine="992"/>
        <w:rPr/>
      </w:pPr>
      <w:r>
        <w:rPr>
          <w:rFonts w:eastAsia="Arial" w:cs="Arial"/>
          <w:color w:val="000000"/>
          <w:sz w:val="22"/>
        </w:rPr>
        <w:t xml:space="preserve">Cabe destacar que la </w:t>
      </w:r>
      <w:r>
        <w:rPr>
          <w:rFonts w:eastAsia="Arial" w:cs="Arial"/>
          <w:color w:val="000000"/>
          <w:sz w:val="22"/>
        </w:rPr>
        <w:t xml:space="preserve">mejor ubicación </w:t>
      </w:r>
      <w:r>
        <w:rPr>
          <w:rFonts w:eastAsia="Arial" w:cs="Arial"/>
          <w:color w:val="000000"/>
          <w:sz w:val="22"/>
        </w:rPr>
        <w:t xml:space="preserve">para </w:t>
      </w:r>
      <w:r>
        <w:rPr>
          <w:rFonts w:eastAsia="Arial" w:cs="Arial"/>
          <w:color w:val="000000"/>
          <w:sz w:val="22"/>
        </w:rPr>
        <w:t>detectar</w:t>
      </w:r>
      <w:r>
        <w:rPr>
          <w:rFonts w:eastAsia="Arial" w:cs="Arial"/>
          <w:color w:val="000000"/>
          <w:sz w:val="22"/>
        </w:rPr>
        <w:t xml:space="preserve"> </w:t>
      </w:r>
      <w:r>
        <w:rPr>
          <w:rFonts w:eastAsia="Arial" w:cs="Arial"/>
          <w:color w:val="000000"/>
          <w:sz w:val="22"/>
        </w:rPr>
        <w:t xml:space="preserve">es pre-commit </w:t>
      </w:r>
      <w:r>
        <w:rPr>
          <w:rFonts w:eastAsia="Arial" w:cs="Arial"/>
          <w:color w:val="000000"/>
          <w:sz w:val="22"/>
        </w:rPr>
        <w:t>porque</w:t>
      </w:r>
      <w:r>
        <w:rPr>
          <w:rFonts w:eastAsia="Arial" w:cs="Arial"/>
          <w:color w:val="000000"/>
          <w:sz w:val="22"/>
        </w:rPr>
        <w:t xml:space="preserve"> </w:t>
      </w:r>
      <w:r>
        <w:rPr>
          <w:rFonts w:eastAsia="Arial" w:cs="Arial"/>
          <w:color w:val="000000"/>
          <w:sz w:val="22"/>
        </w:rPr>
        <w:t>al momento que enviá el código al</w:t>
      </w:r>
      <w:r>
        <w:rPr>
          <w:rFonts w:eastAsia="Arial" w:cs="Arial"/>
          <w:color w:val="000000"/>
          <w:sz w:val="22"/>
        </w:rPr>
        <w:t xml:space="preserve"> </w:t>
      </w:r>
      <w:r>
        <w:rPr>
          <w:rFonts w:eastAsia="Arial" w:cs="Arial"/>
          <w:color w:val="000000"/>
          <w:sz w:val="22"/>
        </w:rPr>
        <w:t xml:space="preserve">repositorio </w:t>
      </w:r>
      <w:r>
        <w:rPr>
          <w:rFonts w:eastAsia="Arial" w:cs="Arial"/>
          <w:color w:val="000000"/>
          <w:sz w:val="22"/>
        </w:rPr>
        <w:t>se</w:t>
      </w:r>
      <w:r>
        <w:rPr>
          <w:rFonts w:eastAsia="Arial" w:cs="Arial"/>
          <w:color w:val="000000"/>
          <w:sz w:val="22"/>
        </w:rPr>
        <w:t xml:space="preserve"> intercepta para </w:t>
      </w:r>
      <w:r>
        <w:rPr>
          <w:rFonts w:eastAsia="Arial" w:cs="Arial"/>
          <w:color w:val="000000"/>
          <w:sz w:val="22"/>
        </w:rPr>
        <w:t>realiz</w:t>
      </w:r>
      <w:r>
        <w:rPr>
          <w:rFonts w:eastAsia="Arial" w:cs="Arial"/>
          <w:color w:val="000000"/>
          <w:sz w:val="22"/>
        </w:rPr>
        <w:t>ar</w:t>
      </w:r>
      <w:r>
        <w:rPr>
          <w:rFonts w:eastAsia="Arial" w:cs="Arial"/>
          <w:color w:val="000000"/>
          <w:sz w:val="22"/>
        </w:rPr>
        <w:t xml:space="preserve"> sus respectivas pruebas, </w:t>
      </w:r>
      <w:r>
        <w:rPr>
          <w:rFonts w:eastAsia="Arial" w:cs="Arial"/>
          <w:color w:val="000000"/>
          <w:sz w:val="22"/>
        </w:rPr>
        <w:t>alertando al</w:t>
      </w:r>
      <w:r>
        <w:rPr>
          <w:rFonts w:eastAsia="Arial" w:cs="Arial"/>
          <w:color w:val="000000"/>
          <w:sz w:val="22"/>
        </w:rPr>
        <w:t xml:space="preserve"> desarrollador </w:t>
      </w:r>
      <w:r>
        <w:rPr>
          <w:rFonts w:eastAsia="Arial" w:cs="Arial"/>
          <w:color w:val="000000"/>
          <w:sz w:val="22"/>
        </w:rPr>
        <w:t xml:space="preserve">del posible riesgo </w:t>
      </w:r>
      <w:r>
        <w:rPr>
          <w:rFonts w:eastAsia="Arial" w:cs="Arial"/>
          <w:color w:val="000000"/>
          <w:sz w:val="22"/>
        </w:rPr>
        <w:t>si encuentra</w:t>
      </w:r>
      <w:r>
        <w:rPr>
          <w:rFonts w:eastAsia="Arial" w:cs="Arial"/>
          <w:color w:val="000000"/>
          <w:sz w:val="22"/>
        </w:rPr>
        <w:t xml:space="preserve">. </w:t>
      </w:r>
      <w:r>
        <w:rPr>
          <w:rFonts w:eastAsia="Arial" w:cs="Arial"/>
          <w:color w:val="000000"/>
          <w:sz w:val="22"/>
        </w:rPr>
        <w:t xml:space="preserve">Parra implementar este proceso se utiliza </w:t>
      </w:r>
      <w:r>
        <w:rPr>
          <w:rFonts w:eastAsia="Arial" w:cs="Arial"/>
          <w:color w:val="000000"/>
          <w:sz w:val="22"/>
        </w:rPr>
        <w:t xml:space="preserve">herramientas </w:t>
      </w:r>
      <w:r>
        <w:rPr>
          <w:rFonts w:eastAsia="Arial" w:cs="Arial"/>
          <w:color w:val="000000"/>
          <w:sz w:val="22"/>
        </w:rPr>
        <w:t>que escanean</w:t>
      </w:r>
      <w:r>
        <w:rPr>
          <w:rFonts w:eastAsia="Arial" w:cs="Arial"/>
          <w:color w:val="000000"/>
          <w:sz w:val="22"/>
        </w:rPr>
        <w:t xml:space="preserve"> automáticamente los repositorios en busca de información confidencial implementa</w:t>
      </w:r>
      <w:r>
        <w:rPr>
          <w:rFonts w:eastAsia="Arial" w:cs="Arial"/>
          <w:color w:val="000000"/>
          <w:sz w:val="22"/>
        </w:rPr>
        <w:t>do</w:t>
      </w:r>
      <w:r>
        <w:rPr>
          <w:rFonts w:eastAsia="Arial" w:cs="Arial"/>
          <w:color w:val="000000"/>
          <w:sz w:val="22"/>
        </w:rPr>
        <w:t xml:space="preserve"> directamente en </w:t>
      </w:r>
      <w:r>
        <w:rPr>
          <w:rFonts w:eastAsia="Arial" w:cs="Arial"/>
          <w:color w:val="000000"/>
          <w:sz w:val="22"/>
        </w:rPr>
        <w:t xml:space="preserve">el pipeline </w:t>
      </w:r>
      <w:r>
        <w:rPr>
          <w:rFonts w:eastAsia="Arial" w:cs="Arial"/>
          <w:color w:val="000000"/>
          <w:sz w:val="22"/>
        </w:rPr>
        <w:t xml:space="preserve"> con la ventaja de</w:t>
      </w:r>
      <w:r>
        <w:rPr>
          <w:rFonts w:eastAsia="Arial" w:cs="Arial"/>
          <w:color w:val="000000"/>
          <w:sz w:val="22"/>
        </w:rPr>
        <w:t xml:space="preserve"> ser repetibles y eficientes </w:t>
      </w:r>
      <w:r>
        <w:rPr>
          <w:rFonts w:eastAsia="Arial" w:cs="Arial"/>
          <w:color w:val="000000"/>
          <w:sz w:val="22"/>
        </w:rPr>
        <w:t xml:space="preserve">cada vez que se hace un commit </w:t>
      </w:r>
      <w:r>
        <w:rPr>
          <w:rFonts w:eastAsia="Arial" w:cs="Arial"/>
          <w:color w:val="000000"/>
          <w:sz w:val="22"/>
        </w:rPr>
        <w:t xml:space="preserve">como: </w:t>
      </w:r>
    </w:p>
    <w:p>
      <w:pPr>
        <w:pStyle w:val="Normal"/>
        <w:numPr>
          <w:ilvl w:val="0"/>
          <w:numId w:val="18"/>
        </w:numPr>
        <w:spacing w:lineRule="auto" w:line="480"/>
        <w:rPr/>
      </w:pPr>
      <w:r>
        <w:rPr>
          <w:rFonts w:eastAsia="Arial" w:cs="Arial"/>
          <w:color w:val="000000"/>
          <w:sz w:val="22"/>
        </w:rPr>
        <w:t>Gittyleaks</w:t>
      </w:r>
      <w:r>
        <w:rPr>
          <w:rStyle w:val="Ancladenotaalpie"/>
          <w:rFonts w:eastAsia="Arial" w:cs="Arial"/>
          <w:color w:val="000000"/>
          <w:sz w:val="22"/>
        </w:rPr>
        <w:footnoteReference w:id="4"/>
      </w:r>
      <w:r>
        <w:rPr>
          <w:rFonts w:eastAsia="Arial" w:cs="Arial"/>
          <w:color w:val="000000"/>
          <w:sz w:val="22"/>
        </w:rPr>
        <w:t xml:space="preserve"> .- Busca información sensible en un repositorio de git. </w:t>
      </w:r>
    </w:p>
    <w:p>
      <w:pPr>
        <w:pStyle w:val="Normal"/>
        <w:numPr>
          <w:ilvl w:val="0"/>
          <w:numId w:val="18"/>
        </w:numPr>
        <w:spacing w:lineRule="auto" w:line="480"/>
        <w:rPr/>
      </w:pPr>
      <w:r>
        <w:rPr>
          <w:rFonts w:eastAsia="Arial" w:cs="Arial"/>
          <w:color w:val="000000"/>
          <w:sz w:val="22"/>
        </w:rPr>
        <w:t>Git-secrets</w:t>
      </w:r>
      <w:r>
        <w:rPr>
          <w:rStyle w:val="Ancladenotaalpie"/>
          <w:rFonts w:eastAsia="Arial" w:cs="Arial"/>
          <w:color w:val="000000"/>
          <w:sz w:val="22"/>
        </w:rPr>
        <w:footnoteReference w:id="5"/>
      </w:r>
      <w:r>
        <w:rPr>
          <w:rFonts w:eastAsia="Arial" w:cs="Arial"/>
          <w:color w:val="000000"/>
          <w:sz w:val="22"/>
        </w:rPr>
        <w:t>.- Impide que se envié secretos y credenciales  a los repositorios de git. </w:t>
      </w:r>
    </w:p>
    <w:p>
      <w:pPr>
        <w:pStyle w:val="Normal"/>
        <w:numPr>
          <w:ilvl w:val="0"/>
          <w:numId w:val="18"/>
        </w:numPr>
        <w:spacing w:lineRule="auto" w:line="480"/>
        <w:rPr/>
      </w:pPr>
      <w:r>
        <w:rPr>
          <w:rFonts w:eastAsia="Arial" w:cs="Arial"/>
          <w:color w:val="000000"/>
          <w:sz w:val="22"/>
        </w:rPr>
        <w:t>TruffleHog</w:t>
      </w:r>
      <w:r>
        <w:rPr>
          <w:rStyle w:val="Ancladenotaalpie"/>
          <w:rFonts w:eastAsia="Arial" w:cs="Arial"/>
          <w:color w:val="000000"/>
          <w:sz w:val="22"/>
        </w:rPr>
        <w:footnoteReference w:id="6"/>
      </w:r>
      <w:r>
        <w:rPr>
          <w:rFonts w:eastAsia="Arial" w:cs="Arial"/>
          <w:color w:val="000000"/>
          <w:sz w:val="22"/>
        </w:rPr>
        <w:t>. - Busca secretos en los repositorios de git, profundizando en el historial de confirmaciones y las ramas. Esto es eficaz para encontrar secretos cometidos accidentalmente. </w:t>
      </w:r>
    </w:p>
    <w:p>
      <w:pPr>
        <w:pStyle w:val="Normal"/>
        <w:numPr>
          <w:ilvl w:val="0"/>
          <w:numId w:val="18"/>
        </w:numPr>
        <w:spacing w:lineRule="auto" w:line="480"/>
        <w:rPr/>
      </w:pPr>
      <w:r>
        <w:rPr>
          <w:rFonts w:eastAsia="Arial" w:cs="Arial"/>
          <w:color w:val="000000"/>
          <w:sz w:val="22"/>
        </w:rPr>
        <w:t>Repo-supervisor</w:t>
      </w:r>
      <w:r>
        <w:rPr>
          <w:rStyle w:val="Ancladenotaalpie"/>
          <w:rFonts w:eastAsia="Arial" w:cs="Arial"/>
          <w:color w:val="000000"/>
          <w:sz w:val="22"/>
        </w:rPr>
        <w:footnoteReference w:id="7"/>
      </w:r>
      <w:r>
        <w:rPr>
          <w:rFonts w:eastAsia="Arial" w:cs="Arial"/>
          <w:color w:val="000000"/>
          <w:sz w:val="22"/>
        </w:rPr>
        <w:t>.- Es una herramienta que ayuda a detectar secretos y contraseñas en el código. </w:t>
      </w:r>
    </w:p>
    <w:p>
      <w:pPr>
        <w:pStyle w:val="Normal"/>
        <w:numPr>
          <w:ilvl w:val="0"/>
          <w:numId w:val="18"/>
        </w:numPr>
        <w:spacing w:lineRule="auto" w:line="480"/>
        <w:rPr/>
      </w:pPr>
      <w:r>
        <w:rPr>
          <w:rFonts w:eastAsia="Arial" w:cs="Arial"/>
          <w:color w:val="000000"/>
          <w:sz w:val="22"/>
        </w:rPr>
        <w:t>Git Hound</w:t>
      </w:r>
      <w:r>
        <w:rPr>
          <w:rStyle w:val="Ancladenotaalpie"/>
          <w:rFonts w:eastAsia="Arial" w:cs="Arial"/>
          <w:color w:val="000000"/>
          <w:sz w:val="22"/>
        </w:rPr>
        <w:footnoteReference w:id="8"/>
      </w:r>
      <w:r>
        <w:rPr>
          <w:rFonts w:eastAsia="Arial" w:cs="Arial"/>
          <w:color w:val="000000"/>
          <w:sz w:val="22"/>
        </w:rPr>
        <w:t>.- Es un complemento de Git donde ayuda a evitar que se confirmen datos confidenciales. </w:t>
      </w:r>
    </w:p>
    <w:p>
      <w:pPr>
        <w:pStyle w:val="Normal"/>
        <w:numPr>
          <w:ilvl w:val="0"/>
          <w:numId w:val="0"/>
        </w:numPr>
        <w:bidi w:val="1"/>
        <w:spacing w:lineRule="auto" w:line="480"/>
        <w:ind w:left="1428" w:hanging="0"/>
        <w:rPr>
          <w:rFonts w:eastAsia="Arial" w:cs="Arial"/>
          <w:b/>
          <w:b/>
          <w:color w:val="000000"/>
          <w:sz w:val="22"/>
        </w:rPr>
      </w:pPr>
      <w:r>
        <w:rPr>
          <w:rFonts w:eastAsia="Arial" w:cs="Arial"/>
          <w:b/>
          <w:color w:val="000000"/>
          <w:sz w:val="22"/>
          <w:rtl w:val="true"/>
        </w:rPr>
        <w:tab/>
      </w:r>
    </w:p>
    <w:p>
      <w:pPr>
        <w:pStyle w:val="Normal"/>
        <w:spacing w:lineRule="auto" w:line="480"/>
        <w:rPr>
          <w:rFonts w:eastAsia="Arial" w:cs="Arial"/>
          <w:b/>
          <w:b/>
          <w:bCs/>
          <w:i w:val="false"/>
          <w:i w:val="false"/>
          <w:iCs w:val="false"/>
          <w:color w:val="000000"/>
          <w:sz w:val="22"/>
        </w:rPr>
      </w:pPr>
      <w:r>
        <w:rPr>
          <w:rFonts w:eastAsia="Arial" w:cs="Arial"/>
          <w:b/>
          <w:bCs/>
          <w:i w:val="false"/>
          <w:iCs w:val="false"/>
          <w:color w:val="000000"/>
          <w:sz w:val="22"/>
        </w:rPr>
        <w:t>SAST</w:t>
      </w:r>
    </w:p>
    <w:p>
      <w:pPr>
        <w:pStyle w:val="Normal"/>
        <w:spacing w:lineRule="auto" w:line="480"/>
        <w:ind w:left="0" w:right="0" w:hanging="0"/>
        <w:rPr/>
      </w:pPr>
      <w:r>
        <w:rPr>
          <w:rFonts w:eastAsia="Arial" w:cs="Arial"/>
          <w:color w:val="000000"/>
          <w:sz w:val="22"/>
        </w:rPr>
        <w:tab/>
        <w:t xml:space="preserve">Las pruebas estáticas de seguridad de las aplicaciones (SAST) comprueban los puntos débiles de seguridad en los pipelines de CI . </w:t>
      </w:r>
      <w:r>
        <w:rPr>
          <w:rFonts w:eastAsia="Arial" w:cs="Arial"/>
          <w:color w:val="000000"/>
          <w:sz w:val="22"/>
        </w:rPr>
        <w:t>Su funcionamiento e</w:t>
      </w:r>
      <w:r>
        <w:rPr>
          <w:rFonts w:eastAsia="Arial" w:cs="Arial"/>
          <w:color w:val="000000"/>
          <w:sz w:val="22"/>
          <w:shd w:fill="auto" w:val="clear"/>
        </w:rPr>
        <w:t xml:space="preserve">s </w:t>
      </w:r>
      <w:r>
        <w:rPr>
          <w:rFonts w:eastAsia="Arial" w:cs="Arial"/>
          <w:color w:val="000000"/>
          <w:sz w:val="22"/>
          <w:shd w:fill="auto" w:val="clear"/>
        </w:rPr>
        <w:t>analiza</w:t>
      </w:r>
      <w:r>
        <w:rPr>
          <w:rFonts w:eastAsia="Arial" w:cs="Arial"/>
          <w:color w:val="000000"/>
          <w:sz w:val="22"/>
          <w:shd w:fill="auto" w:val="clear"/>
        </w:rPr>
        <w:t>r el</w:t>
      </w:r>
      <w:r>
        <w:rPr>
          <w:rFonts w:eastAsia="Arial" w:cs="Arial"/>
          <w:color w:val="000000"/>
          <w:sz w:val="22"/>
        </w:rPr>
        <w:t xml:space="preserve"> código dado en un entorno sin tiempo de ejecución en busca de errores y rutas que conduzcan a debilidades o riesgos de seguridad. </w:t>
      </w:r>
      <w:r>
        <w:rPr>
          <w:rFonts w:eastAsia="Arial" w:cs="Arial"/>
          <w:color w:val="000000"/>
          <w:sz w:val="22"/>
        </w:rPr>
        <w:t>Esto p</w:t>
      </w:r>
      <w:r>
        <w:rPr>
          <w:rFonts w:eastAsia="Arial" w:cs="Arial"/>
          <w:color w:val="000000"/>
          <w:sz w:val="22"/>
        </w:rPr>
        <w:t xml:space="preserve">ermite a los desarrolladores encontrar vulnerabilidades de seguridad en el código fuente de la aplicación en una fase más temprana del ciclo de vida de desarrollo del software. Esto garantiza la conformidad con las normas de codificación antes de </w:t>
      </w:r>
      <w:r>
        <w:rPr>
          <w:rFonts w:eastAsia="Arial" w:cs="Arial"/>
          <w:color w:val="000000"/>
          <w:sz w:val="22"/>
        </w:rPr>
        <w:t>ejecutar</w:t>
      </w:r>
      <w:r>
        <w:rPr>
          <w:rFonts w:eastAsia="Arial" w:cs="Arial"/>
          <w:color w:val="000000"/>
          <w:sz w:val="22"/>
        </w:rPr>
        <w:t xml:space="preserve"> los códigos </w:t>
      </w:r>
      <w:r>
        <w:rPr>
          <w:rFonts w:eastAsia="Arial" w:cs="Arial"/>
          <w:color w:val="000000"/>
          <w:position w:val="0"/>
          <w:sz w:val="22"/>
          <w:sz w:val="22"/>
          <w:vertAlign w:val="baseline"/>
        </w:rPr>
        <w:t>(Akujobi, 2021)</w:t>
      </w:r>
      <w:r>
        <w:rPr>
          <w:rFonts w:eastAsia="Arial" w:cs="Arial"/>
          <w:color w:val="000000"/>
          <w:sz w:val="22"/>
        </w:rPr>
        <w:t xml:space="preserve">⁠ </w:t>
      </w:r>
    </w:p>
    <w:p>
      <w:pPr>
        <w:pStyle w:val="Normal"/>
        <w:spacing w:lineRule="auto" w:line="480"/>
        <w:ind w:left="0" w:right="0" w:hanging="0"/>
        <w:rPr/>
      </w:pPr>
      <w:r>
        <w:rPr>
          <w:rFonts w:eastAsia="Arial" w:cs="Arial"/>
          <w:color w:val="000000"/>
          <w:sz w:val="22"/>
        </w:rPr>
        <w:tab/>
        <w:t xml:space="preserve">Gracias a los hallazgos de vulnerabilidades en una fase temprana, los desarrolladores pueden resolver los problemas de seguridad antes  que cause un daño real. El escaneo estático es una buena manera de encontrar problemas de codificación como: </w:t>
      </w:r>
      <w:r>
        <w:rPr>
          <w:rFonts w:eastAsia="Arial" w:cs="Arial"/>
          <w:color w:val="000000"/>
          <w:sz w:val="22"/>
        </w:rPr>
        <w:t>v</w:t>
      </w:r>
      <w:r>
        <w:rPr>
          <w:rFonts w:eastAsia="Arial" w:cs="Arial"/>
          <w:color w:val="000000"/>
          <w:sz w:val="22"/>
        </w:rPr>
        <w:t xml:space="preserve">iolaciones de sintaxis, </w:t>
      </w:r>
      <w:r>
        <w:rPr>
          <w:rFonts w:eastAsia="Arial" w:cs="Arial"/>
          <w:color w:val="000000"/>
          <w:sz w:val="22"/>
        </w:rPr>
        <w:t>v</w:t>
      </w:r>
      <w:r>
        <w:rPr>
          <w:rFonts w:eastAsia="Arial" w:cs="Arial"/>
          <w:color w:val="000000"/>
          <w:sz w:val="22"/>
        </w:rPr>
        <w:t xml:space="preserve">ulnerabilidades de seguridad, </w:t>
      </w:r>
      <w:r>
        <w:rPr>
          <w:rFonts w:eastAsia="Arial" w:cs="Arial"/>
          <w:color w:val="000000"/>
          <w:sz w:val="22"/>
        </w:rPr>
        <w:t>e</w:t>
      </w:r>
      <w:r>
        <w:rPr>
          <w:rFonts w:eastAsia="Arial" w:cs="Arial"/>
          <w:color w:val="000000"/>
          <w:sz w:val="22"/>
        </w:rPr>
        <w:t xml:space="preserve">rrores de programación, </w:t>
      </w:r>
      <w:r>
        <w:rPr>
          <w:rFonts w:eastAsia="Arial" w:cs="Arial"/>
          <w:color w:val="000000"/>
          <w:sz w:val="22"/>
        </w:rPr>
        <w:t>c</w:t>
      </w:r>
      <w:r>
        <w:rPr>
          <w:rFonts w:eastAsia="Arial" w:cs="Arial"/>
          <w:color w:val="000000"/>
          <w:sz w:val="22"/>
        </w:rPr>
        <w:t xml:space="preserve">odificación de violaciones estándar  </w:t>
      </w:r>
      <w:r>
        <w:rPr>
          <w:rFonts w:eastAsia="Arial" w:cs="Arial"/>
          <w:color w:val="000000"/>
          <w:sz w:val="22"/>
        </w:rPr>
        <w:t>y v</w:t>
      </w:r>
      <w:r>
        <w:rPr>
          <w:rFonts w:eastAsia="Arial" w:cs="Arial"/>
          <w:color w:val="000000"/>
          <w:sz w:val="22"/>
        </w:rPr>
        <w:t xml:space="preserve">alores indefinidos. Por lo tanto, los desarrolladores utilizan las herramientas SAST en los pipelines </w:t>
      </w:r>
      <w:r>
        <w:rPr>
          <w:rFonts w:eastAsia="Arial" w:cs="Arial"/>
          <w:color w:val="000000"/>
          <w:sz w:val="22"/>
        </w:rPr>
        <w:t xml:space="preserve">como: </w:t>
      </w:r>
    </w:p>
    <w:p>
      <w:pPr>
        <w:pStyle w:val="ListParagraph"/>
        <w:numPr>
          <w:ilvl w:val="0"/>
          <w:numId w:val="8"/>
        </w:numPr>
        <w:spacing w:lineRule="auto" w:line="480"/>
        <w:ind w:left="720" w:right="0" w:hanging="360"/>
        <w:rPr/>
      </w:pPr>
      <w:r>
        <w:rPr>
          <w:rFonts w:eastAsia="Arial" w:cs="Arial"/>
          <w:b/>
          <w:bCs/>
          <w:color w:val="000000"/>
          <w:sz w:val="22"/>
        </w:rPr>
        <w:t>SonarQube</w:t>
      </w:r>
      <w:r>
        <w:rPr>
          <w:rStyle w:val="Ancladenotaalpie"/>
          <w:rFonts w:eastAsia="Arial" w:cs="Arial"/>
          <w:color w:val="000000"/>
          <w:sz w:val="22"/>
        </w:rPr>
        <w:footnoteReference w:id="9"/>
      </w:r>
      <w:r>
        <w:rPr>
          <w:rFonts w:eastAsia="Arial" w:cs="Arial"/>
          <w:color w:val="000000"/>
          <w:sz w:val="22"/>
        </w:rPr>
        <w:t>.- Es una herramienta de revisión automática de código para detectar errores, vulnerabilidades y problemas en el código. Puede integrarse con su flujo de trabajo actual para permitir la inspección continua del código. </w:t>
      </w:r>
    </w:p>
    <w:p>
      <w:pPr>
        <w:pStyle w:val="ListParagraph"/>
        <w:numPr>
          <w:ilvl w:val="0"/>
          <w:numId w:val="8"/>
        </w:numPr>
        <w:spacing w:lineRule="auto" w:line="480"/>
        <w:ind w:left="720" w:right="0" w:hanging="360"/>
        <w:rPr/>
      </w:pPr>
      <w:r>
        <w:rPr>
          <w:rFonts w:eastAsia="Arial" w:cs="Arial"/>
          <w:b/>
          <w:bCs/>
          <w:color w:val="000000"/>
          <w:sz w:val="22"/>
        </w:rPr>
        <w:t>Clair</w:t>
      </w:r>
      <w:r>
        <w:rPr>
          <w:rStyle w:val="Ancladenotaalpie"/>
          <w:rFonts w:eastAsia="Arial" w:cs="Arial"/>
          <w:color w:val="000000"/>
          <w:sz w:val="22"/>
        </w:rPr>
        <w:footnoteReference w:id="10"/>
      </w:r>
      <w:r>
        <w:rPr>
          <w:rFonts w:eastAsia="Arial" w:cs="Arial"/>
          <w:color w:val="000000"/>
          <w:sz w:val="22"/>
        </w:rPr>
        <w:t>.- Es un software de código abierto para el análisis estático de vulnerabilidades en contenedores de aplicaciones (actualmente incluye OCI y Docker ). </w:t>
      </w:r>
    </w:p>
    <w:p>
      <w:pPr>
        <w:pStyle w:val="ListParagraph"/>
        <w:numPr>
          <w:ilvl w:val="0"/>
          <w:numId w:val="8"/>
        </w:numPr>
        <w:spacing w:lineRule="auto" w:line="480"/>
        <w:ind w:left="720" w:right="0" w:hanging="360"/>
        <w:rPr/>
      </w:pPr>
      <w:r>
        <w:rPr>
          <w:rFonts w:eastAsia="Arial" w:cs="Arial"/>
          <w:b/>
          <w:bCs/>
          <w:color w:val="000000"/>
          <w:sz w:val="22"/>
        </w:rPr>
        <w:t>Veracode</w:t>
      </w:r>
      <w:r>
        <w:rPr>
          <w:rStyle w:val="Ancladenotaalpie"/>
          <w:rFonts w:eastAsia="Arial" w:cs="Arial"/>
          <w:color w:val="000000"/>
          <w:sz w:val="22"/>
        </w:rPr>
        <w:footnoteReference w:id="11"/>
      </w:r>
      <w:r>
        <w:rPr>
          <w:rFonts w:eastAsia="Arial" w:cs="Arial"/>
          <w:color w:val="000000"/>
          <w:sz w:val="22"/>
        </w:rPr>
        <w:t>.- Es una herramienta de análisis estático que ofrece una evaluación automatizada bajo demanda del código base de su aplicación. Simplemente envíe su código a su plataforma en línea y recibirá un plan de reparación con resultados detallados de las vulnerabilidades y fallas dentro de la aplicación o dentro del código de terceros que contiene. </w:t>
      </w:r>
    </w:p>
    <w:p>
      <w:pPr>
        <w:pStyle w:val="ListParagraph"/>
        <w:numPr>
          <w:ilvl w:val="0"/>
          <w:numId w:val="8"/>
        </w:numPr>
        <w:spacing w:lineRule="auto" w:line="480"/>
        <w:ind w:left="720" w:right="0" w:hanging="360"/>
        <w:rPr/>
      </w:pPr>
      <w:r>
        <w:rPr>
          <w:rFonts w:eastAsia="Arial" w:cs="Arial"/>
          <w:b/>
          <w:bCs/>
          <w:color w:val="000000"/>
          <w:sz w:val="22"/>
        </w:rPr>
        <w:t>CodeSweep</w:t>
      </w:r>
      <w:r>
        <w:rPr>
          <w:rStyle w:val="Ancladenotaalpie"/>
          <w:rFonts w:eastAsia="Arial" w:cs="Arial"/>
          <w:color w:val="000000"/>
          <w:sz w:val="22"/>
        </w:rPr>
        <w:footnoteReference w:id="12"/>
      </w:r>
      <w:r>
        <w:rPr>
          <w:rFonts w:eastAsia="Arial" w:cs="Arial"/>
          <w:color w:val="000000"/>
          <w:sz w:val="22"/>
        </w:rPr>
        <w:t>.- Es una extensión que permite a los desarrolladores verificar su código en busca de vulnerabilidades en cada extracción. La extensión está configurada para ejecutarse como una acción de GitHub y devuelve las vulnerabilidades identificadas en el código modificado. </w:t>
      </w:r>
    </w:p>
    <w:p>
      <w:pPr>
        <w:pStyle w:val="ListParagraph"/>
        <w:numPr>
          <w:ilvl w:val="0"/>
          <w:numId w:val="0"/>
        </w:numPr>
        <w:spacing w:lineRule="auto" w:line="480"/>
        <w:ind w:left="720" w:right="0" w:hanging="0"/>
        <w:rPr/>
      </w:pPr>
      <w:r>
        <w:rPr>
          <w:rFonts w:eastAsia="Arial" w:cs="Arial"/>
          <w:b/>
          <w:color w:val="000000"/>
          <w:sz w:val="22"/>
        </w:rPr>
        <w:t>D</w:t>
      </w:r>
      <w:r>
        <w:rPr>
          <w:rFonts w:eastAsia="Arial" w:cs="Arial"/>
          <w:b/>
          <w:color w:val="000000"/>
          <w:sz w:val="22"/>
        </w:rPr>
        <w:t>AST</w:t>
      </w:r>
    </w:p>
    <w:p>
      <w:pPr>
        <w:pStyle w:val="Normal"/>
        <w:spacing w:lineRule="auto" w:line="480"/>
        <w:ind w:left="0" w:right="0" w:firstLine="992"/>
        <w:rPr/>
      </w:pPr>
      <w:r>
        <w:rPr>
          <w:rFonts w:eastAsia="Arial" w:cs="Arial"/>
          <w:color w:val="000000"/>
          <w:sz w:val="22"/>
        </w:rPr>
        <w:t xml:space="preserve">Las pruebas de seguridad de aplicaciones dinámicas (DAST) </w:t>
      </w:r>
      <w:r>
        <w:rPr>
          <w:rFonts w:eastAsia="Arial" w:cs="Arial"/>
          <w:color w:val="000000"/>
          <w:sz w:val="22"/>
        </w:rPr>
        <w:t>s</w:t>
      </w:r>
      <w:r>
        <w:rPr>
          <w:rFonts w:eastAsia="Arial" w:cs="Arial"/>
          <w:color w:val="000000"/>
          <w:sz w:val="22"/>
        </w:rPr>
        <w:t xml:space="preserve">e centran en </w:t>
      </w:r>
      <w:r>
        <w:rPr>
          <w:rFonts w:eastAsia="Arial" w:cs="Arial"/>
          <w:color w:val="000000"/>
          <w:sz w:val="22"/>
        </w:rPr>
        <w:t xml:space="preserve">probar </w:t>
      </w:r>
      <w:r>
        <w:rPr>
          <w:rFonts w:eastAsia="Arial" w:cs="Arial"/>
          <w:color w:val="000000"/>
          <w:sz w:val="22"/>
        </w:rPr>
        <w:t xml:space="preserve">una aplicación en </w:t>
      </w:r>
      <w:r>
        <w:rPr>
          <w:rFonts w:eastAsia="Arial" w:cs="Arial"/>
          <w:color w:val="000000"/>
          <w:sz w:val="22"/>
        </w:rPr>
        <w:t>ejecución</w:t>
      </w:r>
      <w:r>
        <w:rPr>
          <w:rFonts w:eastAsia="Arial" w:cs="Arial"/>
          <w:color w:val="000000"/>
          <w:sz w:val="22"/>
        </w:rPr>
        <w:t xml:space="preserve"> </w:t>
      </w:r>
      <w:r>
        <w:rPr>
          <w:rFonts w:eastAsia="Arial" w:cs="Arial"/>
          <w:color w:val="000000"/>
          <w:sz w:val="22"/>
        </w:rPr>
        <w:t>a través de pruebas exteriores como: inyecciones de SQL o scripts entre sitios (XSS), etc.  Con la finalidad de enviar solicitudes maliciosas para verificar su correcto funcionamiento.</w:t>
      </w:r>
      <w:r>
        <w:rPr>
          <w:rFonts w:eastAsia="Arial" w:cs="Arial"/>
          <w:color w:val="000000"/>
          <w:sz w:val="22"/>
        </w:rPr>
        <w:t xml:space="preserve"> Las herramientas DAST son especialmente útil para detectar </w:t>
      </w:r>
      <w:r>
        <w:rPr>
          <w:rFonts w:eastAsia="Arial" w:cs="Arial"/>
          <w:color w:val="000000"/>
          <w:sz w:val="22"/>
        </w:rPr>
        <w:t>la</w:t>
      </w:r>
      <w:r>
        <w:rPr>
          <w:rFonts w:eastAsia="Arial" w:cs="Arial"/>
          <w:color w:val="000000"/>
          <w:sz w:val="22"/>
        </w:rPr>
        <w:t> </w:t>
      </w:r>
      <w:r>
        <w:rPr>
          <w:rFonts w:eastAsia="Arial" w:cs="Arial"/>
          <w:color w:val="000000"/>
          <w:sz w:val="22"/>
        </w:rPr>
        <w:t>v</w:t>
      </w:r>
      <w:r>
        <w:rPr>
          <w:rFonts w:eastAsia="Arial" w:cs="Arial"/>
          <w:color w:val="000000"/>
          <w:sz w:val="22"/>
        </w:rPr>
        <w:t xml:space="preserve">alidación de entrada o salida, </w:t>
      </w:r>
      <w:r>
        <w:rPr>
          <w:rFonts w:eastAsia="Arial" w:cs="Arial"/>
          <w:color w:val="000000"/>
          <w:sz w:val="22"/>
        </w:rPr>
        <w:t>p</w:t>
      </w:r>
      <w:r>
        <w:rPr>
          <w:rFonts w:eastAsia="Arial" w:cs="Arial"/>
          <w:color w:val="000000"/>
          <w:sz w:val="22"/>
        </w:rPr>
        <w:t xml:space="preserve">roblemas de autenticación </w:t>
      </w:r>
      <w:r>
        <w:rPr>
          <w:rFonts w:eastAsia="Arial" w:cs="Arial"/>
          <w:color w:val="000000"/>
          <w:sz w:val="22"/>
        </w:rPr>
        <w:t>y e</w:t>
      </w:r>
      <w:r>
        <w:rPr>
          <w:rFonts w:eastAsia="Arial" w:cs="Arial"/>
          <w:color w:val="000000"/>
          <w:sz w:val="22"/>
        </w:rPr>
        <w:t>rrores de configuración del servidor.</w:t>
      </w:r>
      <w:r>
        <w:rPr>
          <w:rFonts w:eastAsia="Arial" w:cs="Arial"/>
          <w:color w:val="000000"/>
          <w:sz w:val="22"/>
        </w:rPr>
        <w:t>De esta manera se utiliza</w:t>
      </w:r>
      <w:r>
        <w:rPr>
          <w:rFonts w:eastAsia="Arial" w:cs="Arial"/>
          <w:color w:val="000000"/>
          <w:sz w:val="22"/>
        </w:rPr>
        <w:t xml:space="preserve"> herramientas </w:t>
      </w:r>
      <w:r>
        <w:rPr>
          <w:rFonts w:eastAsia="Arial" w:cs="Arial"/>
          <w:color w:val="000000"/>
          <w:sz w:val="22"/>
        </w:rPr>
        <w:t xml:space="preserve">para </w:t>
      </w:r>
      <w:r>
        <w:rPr>
          <w:rFonts w:eastAsia="Arial" w:cs="Arial"/>
          <w:color w:val="000000"/>
          <w:sz w:val="22"/>
        </w:rPr>
        <w:t>examinar el software</w:t>
      </w:r>
      <w:r>
        <w:rPr>
          <w:rFonts w:eastAsia="Arial" w:cs="Arial"/>
          <w:color w:val="000000"/>
          <w:sz w:val="22"/>
        </w:rPr>
        <w:t xml:space="preserve"> sin necesidad de </w:t>
      </w:r>
      <w:r>
        <w:rPr>
          <w:rFonts w:eastAsia="Arial" w:cs="Arial"/>
          <w:color w:val="000000"/>
          <w:sz w:val="22"/>
        </w:rPr>
        <w:t>conocer e</w:t>
      </w:r>
      <w:r>
        <w:rPr>
          <w:rFonts w:eastAsia="Arial" w:cs="Arial"/>
          <w:color w:val="000000"/>
          <w:sz w:val="22"/>
        </w:rPr>
        <w:t xml:space="preserve">l código fuente </w:t>
      </w:r>
      <w:r>
        <w:rPr>
          <w:rFonts w:eastAsia="Arial" w:cs="Arial"/>
          <w:color w:val="000000"/>
          <w:sz w:val="22"/>
        </w:rPr>
        <w:t>y con el mínimo requerimiento de</w:t>
      </w:r>
      <w:r>
        <w:rPr>
          <w:rFonts w:eastAsia="Arial" w:cs="Arial"/>
          <w:color w:val="000000"/>
          <w:sz w:val="22"/>
        </w:rPr>
        <w:t xml:space="preserve"> interaccione del usuario </w:t>
      </w:r>
      <w:r>
        <w:rPr>
          <w:rFonts w:eastAsia="Arial" w:cs="Arial"/>
          <w:color w:val="000000"/>
          <w:sz w:val="22"/>
        </w:rPr>
        <w:t>para su</w:t>
      </w:r>
      <w:r>
        <w:rPr>
          <w:rFonts w:eastAsia="Arial" w:cs="Arial"/>
          <w:color w:val="000000"/>
          <w:sz w:val="22"/>
        </w:rPr>
        <w:t xml:space="preserve"> configuración</w:t>
      </w:r>
      <w:r>
        <w:rPr>
          <w:rFonts w:eastAsia="Arial" w:cs="Arial"/>
          <w:color w:val="000000"/>
          <w:sz w:val="22"/>
        </w:rPr>
        <w:t xml:space="preserve"> como</w:t>
      </w:r>
      <w:r>
        <w:rPr>
          <w:rFonts w:eastAsia="Arial" w:cs="Arial"/>
          <w:color w:val="000000"/>
          <w:sz w:val="22"/>
        </w:rPr>
        <w:t>: </w:t>
      </w:r>
    </w:p>
    <w:p>
      <w:pPr>
        <w:pStyle w:val="ListParagraph"/>
        <w:numPr>
          <w:ilvl w:val="0"/>
          <w:numId w:val="9"/>
        </w:numPr>
        <w:spacing w:lineRule="auto" w:line="480"/>
        <w:ind w:left="720" w:right="0" w:hanging="360"/>
        <w:rPr/>
      </w:pPr>
      <w:r>
        <w:rPr>
          <w:rFonts w:eastAsia="Arial" w:cs="Arial"/>
          <w:color w:val="000000"/>
          <w:sz w:val="22"/>
        </w:rPr>
        <w:t>Zed attack proxy (Owasp zap)</w:t>
      </w:r>
      <w:r>
        <w:rPr>
          <w:rStyle w:val="Ancladenotaalpie"/>
          <w:rFonts w:eastAsia="Arial" w:cs="Arial"/>
          <w:color w:val="000000"/>
          <w:sz w:val="22"/>
        </w:rPr>
        <w:footnoteReference w:id="13"/>
      </w:r>
      <w:r>
        <w:rPr>
          <w:rFonts w:eastAsia="Arial" w:cs="Arial"/>
          <w:color w:val="000000"/>
          <w:sz w:val="22"/>
        </w:rPr>
        <w:t>.- es una herramienta de código abierto que ofrece OWASP para realizar pruebas de seguridad. </w:t>
      </w:r>
    </w:p>
    <w:p>
      <w:pPr>
        <w:pStyle w:val="ListParagraph"/>
        <w:numPr>
          <w:ilvl w:val="0"/>
          <w:numId w:val="9"/>
        </w:numPr>
        <w:spacing w:lineRule="auto" w:line="480"/>
        <w:ind w:left="720" w:right="0" w:hanging="360"/>
        <w:rPr/>
      </w:pPr>
      <w:r>
        <w:rPr>
          <w:rFonts w:eastAsia="Arial" w:cs="Arial"/>
          <w:color w:val="000000"/>
          <w:sz w:val="22"/>
        </w:rPr>
        <w:t>StackHawk</w:t>
      </w:r>
      <w:r>
        <w:rPr>
          <w:rStyle w:val="Ancladenotaalpie"/>
          <w:rFonts w:eastAsia="Arial" w:cs="Arial"/>
          <w:color w:val="000000"/>
          <w:sz w:val="22"/>
        </w:rPr>
        <w:footnoteReference w:id="14"/>
      </w:r>
      <w:r>
        <w:rPr>
          <w:rFonts w:eastAsia="Arial" w:cs="Arial"/>
          <w:color w:val="000000"/>
          <w:sz w:val="22"/>
        </w:rPr>
        <w:t>.- Facilita a los desarrolladores la búsqueda, clasificación y corrección de errores de seguridad de las aplicaciones. Escanea el código de la aplicación en busca de errores, clasificando y corrigiendo, permitiendo acoplarse para automatice su canalización para evitar que errores futuros afecten a producción.</w:t>
      </w:r>
    </w:p>
    <w:p>
      <w:pPr>
        <w:pStyle w:val="ListParagraph"/>
        <w:spacing w:lineRule="auto" w:line="480"/>
        <w:rPr>
          <w:rFonts w:eastAsia="Arial" w:cs="Arial"/>
          <w:color w:val="000000"/>
          <w:sz w:val="22"/>
        </w:rPr>
      </w:pPr>
      <w:r>
        <w:rPr>
          <w:rFonts w:eastAsia="Arial" w:cs="Arial"/>
          <w:color w:val="000000"/>
          <w:sz w:val="22"/>
        </w:rPr>
        <w:t> </w:t>
      </w:r>
    </w:p>
    <w:p>
      <w:pPr>
        <w:pStyle w:val="ListParagraph"/>
        <w:numPr>
          <w:ilvl w:val="0"/>
          <w:numId w:val="0"/>
        </w:numPr>
        <w:spacing w:lineRule="auto" w:line="480"/>
        <w:ind w:left="720" w:right="0" w:hanging="0"/>
        <w:rPr>
          <w:rFonts w:eastAsia="Arial" w:cs="Arial"/>
          <w:b/>
          <w:b/>
          <w:color w:val="000000"/>
          <w:sz w:val="22"/>
        </w:rPr>
      </w:pPr>
      <w:r>
        <w:rPr>
          <w:rFonts w:eastAsia="Arial" w:cs="Arial"/>
          <w:b/>
          <w:color w:val="000000"/>
          <w:sz w:val="22"/>
        </w:rPr>
        <w:t>Escaneo de Infraestructura. </w:t>
      </w:r>
    </w:p>
    <w:p>
      <w:pPr>
        <w:pStyle w:val="Normal"/>
        <w:spacing w:lineRule="auto" w:line="480"/>
        <w:ind w:left="0" w:right="0" w:firstLine="720"/>
        <w:rPr/>
      </w:pPr>
      <w:r>
        <w:rPr>
          <w:rFonts w:eastAsia="Arial" w:cs="Arial"/>
          <w:color w:val="000000"/>
          <w:sz w:val="22"/>
        </w:rPr>
        <w:t xml:space="preserve">La infraestructura es un punto clave al momento de desplegar una aplicación en producción </w:t>
      </w:r>
      <w:r>
        <w:rPr>
          <w:rFonts w:eastAsia="Arial" w:cs="Arial"/>
          <w:color w:val="000000"/>
          <w:sz w:val="22"/>
        </w:rPr>
        <w:t>p</w:t>
      </w:r>
      <w:r>
        <w:rPr>
          <w:rFonts w:eastAsia="Arial" w:cs="Arial"/>
          <w:color w:val="000000"/>
          <w:sz w:val="22"/>
        </w:rPr>
        <w:t>orque contiene todo lo necesario para ejecutar la aplicación. S</w:t>
      </w:r>
      <w:r>
        <w:rPr>
          <w:rFonts w:eastAsia="Arial" w:cs="Arial"/>
          <w:color w:val="000000"/>
          <w:sz w:val="22"/>
        </w:rPr>
        <w:t xml:space="preserve">in embargo esto puede afectar a la seguridad si </w:t>
      </w:r>
      <w:r>
        <w:rPr>
          <w:rFonts w:eastAsia="Arial" w:cs="Arial"/>
          <w:color w:val="000000"/>
          <w:sz w:val="22"/>
        </w:rPr>
        <w:t xml:space="preserve">no está configurada correctamente así sea que el código este seguro. El software moderno se basa en el uso de la automatización tanto a nivel de desarrollo como de operaciones gracias a la adopción de DevOps. Para impulsa dicha automatización se utiliza la práctica de Infraestructura como Código (IaC) </w:t>
      </w:r>
      <w:r>
        <w:rPr>
          <w:rFonts w:eastAsia="Arial" w:cs="Arial"/>
          <w:color w:val="000000"/>
          <w:sz w:val="22"/>
        </w:rPr>
        <w:t xml:space="preserve">que </w:t>
      </w:r>
      <w:r>
        <w:rPr>
          <w:rFonts w:eastAsia="Arial" w:cs="Arial"/>
          <w:color w:val="000000"/>
          <w:sz w:val="22"/>
        </w:rPr>
        <w:t>se encarga de configurar y automatizar la administración de la infraestructura (contenedores, redes, balanceo de cargar, etc), permitiendo gestionar y preparar la infraestructura con código, en vez de hacerlo mediante procesos manuales. </w:t>
      </w:r>
    </w:p>
    <w:p>
      <w:pPr>
        <w:pStyle w:val="Normal"/>
        <w:spacing w:lineRule="auto" w:line="480"/>
        <w:ind w:left="0" w:right="0" w:firstLine="720"/>
        <w:rPr>
          <w:rFonts w:eastAsia="Arial" w:cs="Arial"/>
          <w:color w:val="000000"/>
          <w:sz w:val="22"/>
        </w:rPr>
      </w:pPr>
      <w:r>
        <w:rPr>
          <w:rFonts w:eastAsia="Arial" w:cs="Arial"/>
          <w:color w:val="000000"/>
          <w:sz w:val="22"/>
        </w:rPr>
        <w:t> </w:t>
      </w:r>
    </w:p>
    <w:p>
      <w:pPr>
        <w:pStyle w:val="Normal"/>
        <w:spacing w:lineRule="auto" w:line="480"/>
        <w:ind w:left="0" w:right="0" w:firstLine="720"/>
        <w:rPr/>
      </w:pPr>
      <w:r>
        <w:rPr>
          <w:rFonts w:eastAsia="Arial" w:cs="Arial"/>
          <w:color w:val="000000"/>
          <w:sz w:val="22"/>
        </w:rPr>
        <w:t xml:space="preserve">Por lo tanto, para preparar la automatizar de la infraestructura con la IaC involucra a no tener que preparar ni gestionar manualmente los servidores, los sistemas operativos, el almacenamiento ni ningún otro elemento de la infraestructura los desarrolladores cada vez que </w:t>
      </w:r>
      <w:r>
        <w:rPr>
          <w:rFonts w:eastAsia="Arial" w:cs="Arial"/>
          <w:color w:val="000000"/>
          <w:sz w:val="22"/>
        </w:rPr>
        <w:t>se</w:t>
      </w:r>
      <w:r>
        <w:rPr>
          <w:rFonts w:eastAsia="Arial" w:cs="Arial"/>
          <w:color w:val="000000"/>
          <w:sz w:val="22"/>
        </w:rPr>
        <w:t xml:space="preserve"> </w:t>
      </w:r>
      <w:r>
        <w:rPr>
          <w:rFonts w:eastAsia="Arial" w:cs="Arial"/>
          <w:color w:val="000000"/>
          <w:sz w:val="22"/>
        </w:rPr>
        <w:t>crea un nuevo o una corrección de código.</w:t>
      </w:r>
      <w:r>
        <w:rPr>
          <w:rFonts w:eastAsia="Arial" w:cs="Arial"/>
          <w:color w:val="000000"/>
          <w:sz w:val="22"/>
        </w:rPr>
        <w:t xml:space="preserve"> De este modo hay herramientas que permiten realizar este proceso como: </w:t>
      </w:r>
    </w:p>
    <w:p>
      <w:pPr>
        <w:pStyle w:val="ListParagraph"/>
        <w:numPr>
          <w:ilvl w:val="0"/>
          <w:numId w:val="10"/>
        </w:numPr>
        <w:spacing w:lineRule="auto" w:line="480"/>
        <w:ind w:left="720" w:right="0" w:hanging="360"/>
        <w:rPr/>
      </w:pPr>
      <w:r>
        <w:rPr>
          <w:rFonts w:eastAsia="Arial" w:cs="Arial"/>
          <w:color w:val="000000"/>
          <w:sz w:val="22"/>
        </w:rPr>
        <w:t>Chef</w:t>
      </w:r>
      <w:r>
        <w:rPr>
          <w:rStyle w:val="Ancladenotaalpie"/>
          <w:rFonts w:eastAsia="Arial" w:cs="Arial"/>
          <w:color w:val="000000"/>
          <w:sz w:val="22"/>
        </w:rPr>
        <w:footnoteReference w:id="15"/>
      </w:r>
      <w:r>
        <w:rPr>
          <w:rFonts w:eastAsia="Arial" w:cs="Arial"/>
          <w:color w:val="000000"/>
          <w:sz w:val="22"/>
        </w:rPr>
        <w:t xml:space="preserve"> .- Es una herramienta de automatización que convierte la infraestructura en código administrando y configurar múltiples sistemas con facilidad.  </w:t>
      </w:r>
    </w:p>
    <w:p>
      <w:pPr>
        <w:pStyle w:val="ListParagraph"/>
        <w:numPr>
          <w:ilvl w:val="0"/>
          <w:numId w:val="10"/>
        </w:numPr>
        <w:spacing w:lineRule="auto" w:line="480"/>
        <w:ind w:left="720" w:right="0" w:hanging="360"/>
        <w:rPr/>
      </w:pPr>
      <w:r>
        <w:rPr>
          <w:rFonts w:eastAsia="Arial" w:cs="Arial"/>
          <w:color w:val="000000"/>
          <w:sz w:val="22"/>
        </w:rPr>
        <w:t>Red Hat Ansible Automation Platform</w:t>
      </w:r>
      <w:r>
        <w:rPr>
          <w:rStyle w:val="Ancladenotaalpie"/>
          <w:rFonts w:eastAsia="Arial" w:cs="Arial"/>
          <w:color w:val="000000"/>
          <w:sz w:val="22"/>
        </w:rPr>
        <w:footnoteReference w:id="16"/>
      </w:r>
      <w:r>
        <w:rPr>
          <w:rFonts w:eastAsia="Arial" w:cs="Arial"/>
          <w:color w:val="000000"/>
          <w:sz w:val="22"/>
        </w:rPr>
        <w:t>.-  Es una plataforma para diseñar y gestionar la automatización de la TI según sus necesidades. </w:t>
      </w:r>
    </w:p>
    <w:p>
      <w:pPr>
        <w:pStyle w:val="ListParagraph"/>
        <w:numPr>
          <w:ilvl w:val="0"/>
          <w:numId w:val="10"/>
        </w:numPr>
        <w:spacing w:lineRule="auto" w:line="480"/>
        <w:ind w:left="720" w:right="0" w:hanging="360"/>
        <w:rPr/>
      </w:pPr>
      <w:r>
        <w:rPr>
          <w:rFonts w:eastAsia="Arial" w:cs="Arial"/>
          <w:color w:val="000000"/>
          <w:sz w:val="22"/>
        </w:rPr>
        <w:t>Terraform</w:t>
      </w:r>
      <w:r>
        <w:rPr>
          <w:rStyle w:val="Ancladenotaalpie"/>
          <w:rFonts w:eastAsia="Arial" w:cs="Arial"/>
          <w:color w:val="000000"/>
          <w:sz w:val="22"/>
        </w:rPr>
        <w:footnoteReference w:id="17"/>
      </w:r>
      <w:r>
        <w:rPr>
          <w:rFonts w:eastAsia="Arial" w:cs="Arial"/>
          <w:color w:val="000000"/>
          <w:sz w:val="22"/>
        </w:rPr>
        <w:t>.-Es una herramienta que proporciona un flujo de trabajo CLI coherente para gestionar cientos de servicios en la nube.  </w:t>
      </w:r>
    </w:p>
    <w:p>
      <w:pPr>
        <w:pStyle w:val="ListParagraph"/>
        <w:numPr>
          <w:ilvl w:val="0"/>
          <w:numId w:val="10"/>
        </w:numPr>
        <w:spacing w:lineRule="auto" w:line="480"/>
        <w:ind w:left="720" w:right="0" w:hanging="360"/>
        <w:rPr/>
      </w:pPr>
      <w:r>
        <w:rPr>
          <w:rFonts w:eastAsia="Arial" w:cs="Arial"/>
          <w:color w:val="000000"/>
          <w:sz w:val="22"/>
        </w:rPr>
        <w:t>AWS CloudFormation</w:t>
      </w:r>
      <w:r>
        <w:rPr>
          <w:rStyle w:val="Ancladenotaalpie"/>
          <w:rFonts w:eastAsia="Arial" w:cs="Arial"/>
          <w:color w:val="000000"/>
          <w:sz w:val="22"/>
        </w:rPr>
        <w:footnoteReference w:id="18"/>
      </w:r>
      <w:r>
        <w:rPr>
          <w:rFonts w:eastAsia="Arial" w:cs="Arial"/>
          <w:color w:val="000000"/>
          <w:sz w:val="22"/>
        </w:rPr>
        <w:t>.- Es un servicio que brinda a desarrolladores una manera sencilla de crear una colección de recursos de AWS y de terceros. </w:t>
      </w:r>
    </w:p>
    <w:p>
      <w:pPr>
        <w:pStyle w:val="ListParagraph"/>
        <w:numPr>
          <w:ilvl w:val="0"/>
          <w:numId w:val="0"/>
        </w:numPr>
        <w:spacing w:lineRule="auto" w:line="480"/>
        <w:ind w:left="1440" w:right="0" w:hanging="0"/>
        <w:rPr>
          <w:rFonts w:eastAsia="Arial" w:cs="Arial"/>
          <w:b/>
          <w:b/>
          <w:color w:val="000000"/>
          <w:sz w:val="22"/>
        </w:rPr>
      </w:pPr>
      <w:r>
        <w:rPr>
          <w:rFonts w:eastAsia="Arial" w:cs="Arial"/>
          <w:b/>
          <w:color w:val="000000"/>
          <w:sz w:val="22"/>
        </w:rPr>
        <w:t>Comprobación del cumplimiento  </w:t>
      </w:r>
    </w:p>
    <w:p>
      <w:pPr>
        <w:pStyle w:val="Normal"/>
        <w:spacing w:lineRule="auto" w:line="480"/>
        <w:ind w:left="0" w:right="0" w:hanging="0"/>
        <w:rPr/>
      </w:pPr>
      <w:r>
        <w:rPr>
          <w:rFonts w:eastAsia="Arial" w:cs="Arial"/>
          <w:color w:val="000000"/>
          <w:sz w:val="22"/>
        </w:rPr>
        <w:tab/>
        <w:t xml:space="preserve">Devsecops promueve la adopción de la comprobación del cumplimiento o compliance check ayudando a definir los requisitos de cumplimiento de una manera que los humanos y las máquinas puedan leer fácilmente. Esto permite al personal de SecOps desarrollar políticas de cumplimiento como código, sin necesidad de utilizar lenguajes de programación técnicos. Estas políticas de cumplimiento se pueden almacenar en un sistema de control de versiones de código fuente como Git para un monitoreo continuo del cumplimiento durante la fase de desarrollo para poder obtener comentarios en tiempo real sobre </w:t>
      </w:r>
      <w:r>
        <w:rPr>
          <w:rFonts w:eastAsia="Arial" w:cs="Arial"/>
          <w:color w:val="000000"/>
          <w:sz w:val="22"/>
        </w:rPr>
        <w:t>el comportamiento</w:t>
      </w:r>
      <w:r>
        <w:rPr>
          <w:rFonts w:eastAsia="Arial" w:cs="Arial"/>
          <w:color w:val="000000"/>
          <w:sz w:val="22"/>
        </w:rPr>
        <w:t xml:space="preserve"> de</w:t>
      </w:r>
      <w:r>
        <w:rPr>
          <w:rFonts w:eastAsia="Arial" w:cs="Arial"/>
          <w:color w:val="000000"/>
          <w:sz w:val="22"/>
        </w:rPr>
        <w:t>l</w:t>
      </w:r>
      <w:r>
        <w:rPr>
          <w:rFonts w:eastAsia="Arial" w:cs="Arial"/>
          <w:color w:val="000000"/>
          <w:sz w:val="22"/>
        </w:rPr>
        <w:t xml:space="preserve"> código utilizando herramientas de monitoreo de cumplimiento.</w:t>
      </w:r>
    </w:p>
    <w:p>
      <w:pPr>
        <w:pStyle w:val="Normal"/>
        <w:spacing w:lineRule="auto" w:line="480"/>
        <w:ind w:left="0" w:right="0" w:firstLine="720"/>
        <w:rPr>
          <w:rFonts w:eastAsia="Arial" w:cs="Arial"/>
          <w:color w:val="000000"/>
          <w:sz w:val="22"/>
        </w:rPr>
      </w:pPr>
      <w:r>
        <w:rPr>
          <w:rFonts w:eastAsia="Arial" w:cs="Arial"/>
          <w:color w:val="000000"/>
          <w:sz w:val="22"/>
        </w:rPr>
      </w:r>
    </w:p>
    <w:p>
      <w:pPr>
        <w:pStyle w:val="Normal"/>
        <w:spacing w:lineRule="auto" w:line="480"/>
        <w:ind w:left="0" w:right="0" w:hanging="0"/>
        <w:rPr/>
      </w:pPr>
      <w:r>
        <w:rPr>
          <w:rFonts w:eastAsia="Arial" w:cs="Arial"/>
          <w:color w:val="000000"/>
          <w:sz w:val="22"/>
        </w:rPr>
        <w:tab/>
        <w:t>Chef InSpec</w:t>
      </w:r>
      <w:r>
        <w:rPr>
          <w:rStyle w:val="Ancladenotaalpie"/>
          <w:rFonts w:eastAsia="Arial" w:cs="Arial"/>
          <w:color w:val="000000"/>
          <w:sz w:val="22"/>
        </w:rPr>
        <w:footnoteReference w:id="19"/>
      </w:r>
      <w:r>
        <w:rPr>
          <w:rFonts w:eastAsia="Arial" w:cs="Arial"/>
          <w:color w:val="000000"/>
          <w:sz w:val="22"/>
        </w:rPr>
        <w:t xml:space="preserve"> </w:t>
      </w:r>
      <w:r>
        <w:rPr>
          <w:rFonts w:eastAsia="Arial" w:cs="Arial"/>
          <w:color w:val="000000"/>
          <w:sz w:val="22"/>
        </w:rPr>
        <w:t>es una de ellas que</w:t>
      </w:r>
      <w:r>
        <w:rPr>
          <w:rFonts w:eastAsia="Arial" w:cs="Arial"/>
          <w:color w:val="000000"/>
          <w:sz w:val="22"/>
        </w:rPr>
        <w:t xml:space="preserve"> </w:t>
      </w:r>
      <w:r>
        <w:rPr>
          <w:rFonts w:eastAsia="Arial" w:cs="Arial"/>
          <w:color w:val="000000"/>
          <w:sz w:val="22"/>
        </w:rPr>
        <w:t>convierte</w:t>
      </w:r>
      <w:r>
        <w:rPr>
          <w:rFonts w:eastAsia="Arial" w:cs="Arial"/>
          <w:color w:val="000000"/>
          <w:sz w:val="22"/>
        </w:rPr>
        <w:t xml:space="preserve"> los marcos de cumplimiento y las políticas de TI en pruebas automatizadas incorporando en los pipelines. Esto permite a los desarrolladores evaluar de manera proactiva la revisión del código para verificar el funcionamiento de la aplicación o servicio si se está acoplando al cumplimiento de la empresa o políticas de TI (Spiros Psarris, 2020).</w:t>
      </w:r>
    </w:p>
    <w:p>
      <w:pPr>
        <w:pStyle w:val="Normal"/>
        <w:spacing w:lineRule="auto" w:line="480"/>
        <w:ind w:left="0" w:right="0" w:firstLine="720"/>
        <w:rPr>
          <w:rFonts w:eastAsia="Arial" w:cs="Arial"/>
          <w:color w:val="000000"/>
          <w:sz w:val="22"/>
        </w:rPr>
      </w:pPr>
      <w:r>
        <w:rPr>
          <w:rFonts w:eastAsia="Arial" w:cs="Arial"/>
          <w:color w:val="000000"/>
          <w:sz w:val="22"/>
        </w:rPr>
      </w:r>
    </w:p>
    <w:p>
      <w:pPr>
        <w:pStyle w:val="Normal"/>
        <w:spacing w:lineRule="auto" w:line="480"/>
        <w:ind w:left="0" w:right="0" w:firstLine="708"/>
        <w:rPr/>
      </w:pPr>
      <w:r>
        <w:rPr>
          <w:sz w:val="22"/>
        </w:rPr>
        <w:t xml:space="preserve">Todos </w:t>
      </w:r>
      <w:r>
        <w:rPr>
          <w:sz w:val="22"/>
        </w:rPr>
        <w:t>los</w:t>
      </w:r>
      <w:r>
        <w:rPr>
          <w:sz w:val="22"/>
        </w:rPr>
        <w:t xml:space="preserve"> pasos de la guía de Owasp se debe añadir </w:t>
      </w:r>
      <w:r>
        <w:rPr>
          <w:sz w:val="22"/>
        </w:rPr>
        <w:t xml:space="preserve">a </w:t>
      </w:r>
      <w:r>
        <w:rPr>
          <w:sz w:val="22"/>
        </w:rPr>
        <w:t xml:space="preserve"> un</w:t>
      </w:r>
      <w:r>
        <w:rPr>
          <w:rFonts w:eastAsia="Arial" w:cs="Arial"/>
          <w:color w:val="000000"/>
          <w:sz w:val="22"/>
        </w:rPr>
        <w:t xml:space="preserve"> ciclo de vida de DevOps </w:t>
      </w:r>
      <w:r>
        <w:rPr>
          <w:rFonts w:eastAsia="Arial" w:cs="Arial"/>
          <w:color w:val="000000"/>
          <w:sz w:val="22"/>
          <w:shd w:fill="FFFF00" w:val="clear"/>
        </w:rPr>
        <w:t>(figura 2). I</w:t>
      </w:r>
      <w:r>
        <w:rPr>
          <w:rFonts w:eastAsia="Arial" w:cs="Arial"/>
          <w:color w:val="000000"/>
          <w:sz w:val="22"/>
          <w:shd w:fill="FFFF00" w:val="clear"/>
        </w:rPr>
        <w:t>mplicando fases repetitivas qu</w:t>
      </w:r>
      <w:r>
        <w:rPr>
          <w:rFonts w:eastAsia="Arial" w:cs="Arial"/>
          <w:color w:val="000000"/>
          <w:sz w:val="22"/>
        </w:rPr>
        <w:t xml:space="preserve">e representan las capacidades, procesos y técnicas cruciales para el desarrollo. Cada ciclo encuentra una colaboración separada pero constante de equipos y comunicación para garantizar la velocidad, la alineación y la calidad del proceso </w:t>
      </w:r>
      <w:r>
        <w:rPr>
          <w:rFonts w:eastAsia="Arial" w:cs="Arial"/>
          <w:color w:val="000000"/>
          <w:sz w:val="22"/>
        </w:rPr>
        <w:t>por ende</w:t>
      </w:r>
      <w:r>
        <w:rPr>
          <w:rFonts w:eastAsia="Arial" w:cs="Arial"/>
          <w:color w:val="000000"/>
          <w:sz w:val="22"/>
        </w:rPr>
        <w:t xml:space="preserve"> se indica </w:t>
      </w:r>
      <w:r>
        <w:rPr>
          <w:rFonts w:eastAsia="Arial" w:cs="Arial"/>
          <w:color w:val="000000"/>
          <w:sz w:val="22"/>
        </w:rPr>
        <w:t>la</w:t>
      </w:r>
      <w:r>
        <w:rPr>
          <w:rFonts w:eastAsia="Arial" w:cs="Arial"/>
          <w:color w:val="000000"/>
          <w:sz w:val="22"/>
        </w:rPr>
        <w:t xml:space="preserve"> incorporando </w:t>
      </w:r>
      <w:r>
        <w:rPr>
          <w:rFonts w:eastAsia="Arial" w:cs="Arial"/>
          <w:color w:val="000000"/>
          <w:sz w:val="22"/>
        </w:rPr>
        <w:t xml:space="preserve">de </w:t>
      </w:r>
      <w:r>
        <w:rPr>
          <w:rFonts w:eastAsia="Arial" w:cs="Arial"/>
          <w:color w:val="000000"/>
          <w:sz w:val="22"/>
        </w:rPr>
        <w:t xml:space="preserve">los procesos de seguridad </w:t>
      </w:r>
      <w:r>
        <w:rPr>
          <w:rFonts w:eastAsia="Arial" w:cs="Arial"/>
          <w:color w:val="000000"/>
          <w:sz w:val="22"/>
        </w:rPr>
        <w:t xml:space="preserve">en </w:t>
      </w:r>
      <w:r>
        <w:rPr>
          <w:rFonts w:eastAsia="Arial" w:cs="Arial"/>
          <w:color w:val="000000"/>
          <w:sz w:val="22"/>
        </w:rPr>
        <w:t>cada fase.</w:t>
      </w:r>
    </w:p>
    <w:p>
      <w:pPr>
        <w:pStyle w:val="Normal"/>
        <w:spacing w:lineRule="auto" w:line="480"/>
        <w:ind w:left="0" w:right="0" w:firstLine="708"/>
        <w:rPr>
          <w:rFonts w:eastAsia="Arial" w:cs="Arial"/>
          <w:color w:val="000000"/>
          <w:sz w:val="22"/>
        </w:rPr>
      </w:pPr>
      <w:r>
        <w:rPr>
          <w:rFonts w:eastAsia="Arial" w:cs="Arial"/>
          <w:color w:val="000000"/>
          <w:sz w:val="22"/>
        </w:rPr>
      </w:r>
    </w:p>
    <w:p>
      <w:pPr>
        <w:pStyle w:val="Normal"/>
        <w:numPr>
          <w:ilvl w:val="0"/>
          <w:numId w:val="11"/>
        </w:numPr>
        <w:spacing w:lineRule="auto" w:line="480"/>
        <w:rPr/>
      </w:pPr>
      <w:r>
        <w:rPr>
          <w:rFonts w:eastAsia="Arial" w:cs="Arial"/>
          <w:b/>
          <w:color w:val="000000"/>
          <w:sz w:val="22"/>
        </w:rPr>
        <w:t>Plan</w:t>
      </w:r>
      <w:r>
        <w:rPr>
          <w:rFonts w:eastAsia="Arial" w:cs="Arial"/>
          <w:color w:val="000000"/>
          <w:sz w:val="22"/>
        </w:rPr>
        <w:t> </w:t>
      </w:r>
    </w:p>
    <w:p>
      <w:pPr>
        <w:pStyle w:val="Normal"/>
        <w:spacing w:lineRule="auto" w:line="480"/>
        <w:ind w:left="0" w:right="0" w:firstLine="720"/>
        <w:rPr/>
      </w:pPr>
      <w:r>
        <w:rPr>
          <w:rFonts w:eastAsia="Arial" w:cs="Arial"/>
          <w:color w:val="000000"/>
          <w:sz w:val="22"/>
          <w:szCs w:val="22"/>
        </w:rPr>
        <w:t>Es la fase donde se determina los requerimientos, la arquitectura de software, valores empresariales entre otros más, con el fin de guiar al equipo a obtener los objetivos planteados dividiéndolas en tareas pequeñas para un desarrollo continuo.</w:t>
      </w:r>
      <w:r>
        <w:rPr>
          <w:rFonts w:eastAsia="Arial" w:cs="Arial"/>
          <w:color w:val="000000"/>
          <w:sz w:val="22"/>
        </w:rPr>
        <w:t xml:space="preserve"> Cabe destacar que normalmente se utiliza metodologías de desarrollo de software como : scrum, kanban y agile con el fin de agilizar los procesos. Además se utiliza herramientas para realizar el seguimientos de los problemas y llevar de la mano con la gestión de proyectos como: jira, trello, asana y git. A si mismo se debe seleccionar una arquitectura acoplada para mejorar los procesos en DevOps porque se divide en servicios separados. Es por eso que la arquitectura de microservicios está hecha a medida para DevOps con su enfoque basado en servicios que permite a las organizaciones dividir la aplicación en servicios más pequeños.</w:t>
      </w:r>
    </w:p>
    <w:p>
      <w:pPr>
        <w:pStyle w:val="Normal"/>
        <w:spacing w:lineRule="auto" w:line="480"/>
        <w:ind w:left="0" w:right="0" w:firstLine="720"/>
        <w:rPr>
          <w:sz w:val="22"/>
        </w:rPr>
      </w:pPr>
      <w:r>
        <w:rPr>
          <w:sz w:val="22"/>
        </w:rPr>
      </w:r>
    </w:p>
    <w:p>
      <w:pPr>
        <w:pStyle w:val="Normal"/>
        <w:spacing w:lineRule="auto" w:line="480"/>
        <w:ind w:left="0" w:right="0" w:firstLine="720"/>
        <w:rPr/>
      </w:pPr>
      <w:r>
        <w:rPr>
          <w:sz w:val="22"/>
          <w:szCs w:val="22"/>
        </w:rPr>
        <w:t> </w:t>
      </w:r>
      <w:r>
        <w:rPr>
          <w:sz w:val="22"/>
          <w:szCs w:val="22"/>
        </w:rPr>
        <w:t xml:space="preserve">El termino Arquitectura de Microservicios conocido por sus siglas en inglés MSA (Micro Services Architecture) son servicios independientes que cumple una función específica de la función general del sistema. Con base en la figura 5 la MSA consta de varios componentes para su creación como: los servicios o llamados contendedores </w:t>
      </w:r>
      <w:r>
        <w:rPr>
          <w:sz w:val="22"/>
          <w:szCs w:val="22"/>
        </w:rPr>
        <w:t xml:space="preserve">que </w:t>
      </w:r>
      <w:r>
        <w:rPr>
          <w:sz w:val="22"/>
          <w:szCs w:val="22"/>
        </w:rPr>
        <w:t xml:space="preserve">son sistemas operativos livianos dentro de un sistema host, ejecutando instrucciones nativas del procesador central. Ofrecen ahorros en el consumo de recursos sin la sobrecarga de virtualización generando menos presión en los contenedores que en la estructura tradicional donde se ejecuta como un proceso nativo. Herramientas como Docker son proyectos de código abierto donde permite la creación de contenedores actuando como una forma ligera y portátil para empaquetar aplicaciones. </w:t>
      </w:r>
    </w:p>
    <w:p>
      <w:pPr>
        <w:pStyle w:val="Normal"/>
        <w:spacing w:lineRule="auto" w:line="480"/>
        <w:ind w:left="0" w:right="0" w:firstLine="720"/>
        <w:rPr/>
      </w:pPr>
      <w:r>
        <w:rPr>
          <w:sz w:val="22"/>
          <w:szCs w:val="22"/>
        </w:rPr>
        <w:t>En base a esto cada microservicios brindando su servicio a través de una A</w:t>
      </w:r>
      <w:r>
        <w:rPr>
          <w:sz w:val="22"/>
          <w:szCs w:val="22"/>
        </w:rPr>
        <w:t>PI</w:t>
      </w:r>
      <w:r>
        <w:rPr>
          <w:sz w:val="22"/>
          <w:szCs w:val="22"/>
        </w:rPr>
        <w:t xml:space="preserve">, lo cual es </w:t>
      </w:r>
      <w:r>
        <w:rPr>
          <w:sz w:val="22"/>
        </w:rPr>
        <w:t xml:space="preserve">el medio de comunicación estableciendo un conjunto de reglas y protocolos para desarrollar e integrar el software. Esto permitiendo que sus servicios se comuniquen con otros, sin necesidad de saber cómo esta implementado </w:t>
      </w:r>
      <w:r>
        <w:rPr>
          <w:position w:val="0"/>
          <w:sz w:val="22"/>
          <w:sz w:val="22"/>
          <w:vertAlign w:val="baseline"/>
        </w:rPr>
        <w:t>(Readhat, 2017)</w:t>
      </w:r>
      <w:r>
        <w:rPr>
          <w:sz w:val="22"/>
        </w:rPr>
        <w:t>⁠.</w:t>
      </w:r>
      <w:r>
        <w:rPr>
          <w:sz w:val="22"/>
          <w:szCs w:val="22"/>
        </w:rPr>
        <w:t xml:space="preserve"> Hay diferentes formas de crear A</w:t>
      </w:r>
      <w:r>
        <w:rPr>
          <w:sz w:val="22"/>
          <w:szCs w:val="22"/>
        </w:rPr>
        <w:t>PIS</w:t>
      </w:r>
      <w:r>
        <w:rPr>
          <w:sz w:val="22"/>
          <w:szCs w:val="22"/>
        </w:rPr>
        <w:t xml:space="preserve"> como: Soap ( Protocolo de Acceso a Objetos Simples) o Rest (Transferencia de Estado Representacional) que incrementan los procesos de transformación reduciendo los costos de mantenimiento y abren nuevas oportunidades.</w:t>
      </w:r>
    </w:p>
    <w:p>
      <w:pPr>
        <w:pStyle w:val="Normal"/>
        <w:spacing w:lineRule="auto" w:line="480"/>
        <w:ind w:left="0" w:right="0" w:firstLine="720"/>
        <w:rPr/>
      </w:pPr>
      <w:r>
        <w:rPr/>
        <w:t xml:space="preserve"> </w:t>
      </w:r>
      <w:r>
        <w:rPr/>
        <w:t>C</w:t>
      </w:r>
      <w:r>
        <w:rPr>
          <w:sz w:val="22"/>
          <w:szCs w:val="22"/>
        </w:rPr>
        <w:t>onforme crece la complejidad de un sistema con arquitectura de microservicios aumenta también el número de contenedores y A</w:t>
      </w:r>
      <w:r>
        <w:rPr>
          <w:sz w:val="22"/>
          <w:szCs w:val="22"/>
        </w:rPr>
        <w:t>PIS</w:t>
      </w:r>
      <w:r>
        <w:rPr>
          <w:sz w:val="22"/>
          <w:szCs w:val="22"/>
        </w:rPr>
        <w:t xml:space="preserve"> que se requieren ejecutar paralelamente, ya sea por la cantidad de microservicios que conforman o por necesidades de replicación. Manejar manualmente el ciclo de vida de un alto número es completamente ineficiente. La escalabilidad y alta disponibilidad se convierte en una tarea desafiante en estos escenarios. Razón por la cual se emplean Api Gateway o puerta de enlace que actúa como intermediario gestionando la comunicación entre el cliente y los servicios. De la misma forma </w:t>
      </w:r>
      <w:r>
        <w:rPr>
          <w:sz w:val="22"/>
          <w:szCs w:val="22"/>
        </w:rPr>
        <w:t>h</w:t>
      </w:r>
      <w:r>
        <w:rPr>
          <w:sz w:val="22"/>
          <w:szCs w:val="22"/>
        </w:rPr>
        <w:t xml:space="preserve">erramientas de orquestación de contenedores que se encargan de administrar y manejar el ciclo de vida de los contenedores </w:t>
      </w:r>
      <w:r>
        <w:rPr>
          <w:sz w:val="22"/>
          <w:szCs w:val="22"/>
          <w:lang w:val="es-ES"/>
        </w:rPr>
        <w:t>como Minikube, AWS EKS, Docker Swarm, pero la más utiliza es Kubernetes. Siendo una plataforma desarrollada por Google de código abierto donde automatiza las operaciones de los contenedores eliminando los procesos manuales involucrados en la implementación y escalabilidad.</w:t>
      </w:r>
      <w:r>
        <w:rPr>
          <w:sz w:val="22"/>
          <w:szCs w:val="22"/>
        </w:rPr>
        <w:t> </w:t>
      </w:r>
    </w:p>
    <w:p>
      <w:pPr>
        <w:pStyle w:val="Normal"/>
        <w:spacing w:lineRule="auto" w:line="480"/>
        <w:ind w:left="0" w:right="0" w:hanging="0"/>
        <w:jc w:val="center"/>
        <w:rPr/>
      </w:pPr>
      <w:r>
        <mc:AlternateContent>
          <mc:Choice Requires="wps">
            <w:drawing>
              <wp:anchor behindDoc="0" distT="0" distB="0" distL="0" distR="0" simplePos="0" locked="0" layoutInCell="0" allowOverlap="1" relativeHeight="33">
                <wp:simplePos x="0" y="0"/>
                <wp:positionH relativeFrom="column">
                  <wp:posOffset>34925</wp:posOffset>
                </wp:positionH>
                <wp:positionV relativeFrom="paragraph">
                  <wp:posOffset>31115</wp:posOffset>
                </wp:positionV>
                <wp:extent cx="5734685" cy="3177540"/>
                <wp:effectExtent l="0" t="0" r="0" b="0"/>
                <wp:wrapSquare wrapText="largest"/>
                <wp:docPr id="8" name="Marco11"/>
                <a:graphic xmlns:a="http://schemas.openxmlformats.org/drawingml/2006/main">
                  <a:graphicData uri="http://schemas.microsoft.com/office/word/2010/wordprocessingShape">
                    <wps:wsp>
                      <wps:cNvSpPr/>
                      <wps:spPr>
                        <a:xfrm>
                          <a:off x="0" y="0"/>
                          <a:ext cx="5734080" cy="3177000"/>
                        </a:xfrm>
                        <a:prstGeom prst="rect">
                          <a:avLst/>
                        </a:prstGeom>
                        <a:solidFill>
                          <a:srgbClr val="ffffff"/>
                        </a:solidFill>
                        <a:ln w="0">
                          <a:noFill/>
                        </a:ln>
                      </wps:spPr>
                      <wps:style>
                        <a:lnRef idx="0"/>
                        <a:fillRef idx="0"/>
                        <a:effectRef idx="0"/>
                        <a:fontRef idx="minor"/>
                      </wps:style>
                      <wps:txbx>
                        <w:txbxContent>
                          <w:p>
                            <w:pPr>
                              <w:pStyle w:val="Figura"/>
                              <w:spacing w:before="120" w:after="120"/>
                              <w:rPr/>
                            </w:pPr>
                            <w:r>
                              <w:rPr>
                                <w:b/>
                                <w:bCs/>
                                <w:i w:val="false"/>
                                <w:iCs w:val="false"/>
                                <w:color w:val="000000"/>
                                <w:sz w:val="22"/>
                                <w:szCs w:val="22"/>
                              </w:rPr>
                              <w:t xml:space="preserve">Figura </w:t>
                            </w:r>
                            <w:r>
                              <w:rPr>
                                <w:b/>
                                <w:bCs/>
                                <w:i w:val="false"/>
                                <w:iCs w:val="false"/>
                                <w:color w:val="000000"/>
                                <w:sz w:val="22"/>
                                <w:szCs w:val="22"/>
                              </w:rPr>
                              <w:fldChar w:fldCharType="begin"/>
                            </w:r>
                            <w:r>
                              <w:rPr>
                                <w:sz w:val="22"/>
                                <w:i w:val="false"/>
                                <w:b/>
                                <w:szCs w:val="22"/>
                                <w:iCs w:val="false"/>
                                <w:bCs/>
                                <w:color w:val="000000"/>
                              </w:rPr>
                              <w:instrText> SEQ Figura \* ARABIC </w:instrText>
                            </w:r>
                            <w:r>
                              <w:rPr>
                                <w:sz w:val="22"/>
                                <w:i w:val="false"/>
                                <w:b/>
                                <w:szCs w:val="22"/>
                                <w:iCs w:val="false"/>
                                <w:bCs/>
                                <w:color w:val="000000"/>
                              </w:rPr>
                              <w:fldChar w:fldCharType="separate"/>
                            </w:r>
                            <w:r>
                              <w:rPr>
                                <w:sz w:val="22"/>
                                <w:i w:val="false"/>
                                <w:b/>
                                <w:szCs w:val="22"/>
                                <w:iCs w:val="false"/>
                                <w:bCs/>
                                <w:color w:val="000000"/>
                              </w:rPr>
                              <w:t>5</w:t>
                            </w:r>
                            <w:r>
                              <w:rPr>
                                <w:sz w:val="22"/>
                                <w:i w:val="false"/>
                                <w:b/>
                                <w:szCs w:val="22"/>
                                <w:iCs w:val="false"/>
                                <w:bCs/>
                                <w:color w:val="000000"/>
                              </w:rPr>
                              <w:fldChar w:fldCharType="end"/>
                            </w:r>
                          </w:p>
                          <w:p>
                            <w:pPr>
                              <w:pStyle w:val="Figura"/>
                              <w:spacing w:before="0" w:after="0"/>
                              <w:ind w:left="0" w:right="0" w:hanging="0"/>
                              <w:rPr/>
                            </w:pPr>
                            <w:r>
                              <w:rPr>
                                <w:color w:val="000000"/>
                                <w:sz w:val="22"/>
                                <w:szCs w:val="22"/>
                                <w:lang w:val="es-EC"/>
                              </w:rPr>
                              <w:t>Componentes de la arquitectura de microservicios</w:t>
                            </w:r>
                            <w:r>
                              <w:rPr>
                                <w:color w:val="000000"/>
                                <w:sz w:val="22"/>
                                <w:szCs w:val="22"/>
                              </w:rPr>
                              <w:t> </w:t>
                            </w:r>
                          </w:p>
                          <w:p>
                            <w:pPr>
                              <w:pStyle w:val="Figura"/>
                              <w:spacing w:before="0" w:after="0"/>
                              <w:ind w:left="0" w:right="0" w:hanging="0"/>
                              <w:rPr>
                                <w:sz w:val="22"/>
                                <w:szCs w:val="22"/>
                              </w:rPr>
                            </w:pPr>
                            <w:r>
                              <w:rPr>
                                <w:sz w:val="22"/>
                                <w:szCs w:val="22"/>
                              </w:rPr>
                            </w:r>
                          </w:p>
                          <w:p>
                            <w:pPr>
                              <w:pStyle w:val="Figura"/>
                              <w:spacing w:before="0" w:after="0"/>
                              <w:ind w:left="0" w:right="0" w:hanging="0"/>
                              <w:rPr/>
                            </w:pPr>
                            <w:r>
                              <w:rPr/>
                              <w:drawing>
                                <wp:inline distT="0" distB="0" distL="0" distR="0">
                                  <wp:extent cx="4921885" cy="2314575"/>
                                  <wp:effectExtent l="0" t="0" r="0" b="0"/>
                                  <wp:docPr id="10"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4" descr=""/>
                                          <pic:cNvPicPr>
                                            <a:picLocks noChangeAspect="1" noChangeArrowheads="1"/>
                                          </pic:cNvPicPr>
                                        </pic:nvPicPr>
                                        <pic:blipFill>
                                          <a:blip r:embed="rId10"/>
                                          <a:stretch>
                                            <a:fillRect/>
                                          </a:stretch>
                                        </pic:blipFill>
                                        <pic:spPr bwMode="auto">
                                          <a:xfrm>
                                            <a:off x="0" y="0"/>
                                            <a:ext cx="4921885" cy="2314575"/>
                                          </a:xfrm>
                                          <a:prstGeom prst="rect">
                                            <a:avLst/>
                                          </a:prstGeom>
                                        </pic:spPr>
                                      </pic:pic>
                                    </a:graphicData>
                                  </a:graphic>
                                </wp:inline>
                              </w:drawing>
                            </w:r>
                          </w:p>
                          <w:p>
                            <w:pPr>
                              <w:pStyle w:val="Figura"/>
                              <w:spacing w:before="0" w:after="0"/>
                              <w:ind w:left="0" w:right="0" w:hanging="0"/>
                              <w:rPr>
                                <w:color w:val="000000"/>
                              </w:rPr>
                            </w:pPr>
                            <w:r>
                              <w:rPr>
                                <w:color w:val="000000"/>
                              </w:rPr>
                            </w:r>
                          </w:p>
                          <w:p>
                            <w:pPr>
                              <w:pStyle w:val="Figura"/>
                              <w:spacing w:before="0" w:after="0"/>
                              <w:ind w:left="0" w:right="0" w:hanging="0"/>
                              <w:rPr/>
                            </w:pPr>
                            <w:r>
                              <w:rPr/>
                            </w:r>
                          </w:p>
                        </w:txbxContent>
                      </wps:txbx>
                      <wps:bodyPr lIns="0" rIns="0" tIns="0" bIns="0">
                        <a:noAutofit/>
                      </wps:bodyPr>
                    </wps:wsp>
                  </a:graphicData>
                </a:graphic>
              </wp:anchor>
            </w:drawing>
          </mc:Choice>
          <mc:Fallback>
            <w:pict>
              <v:rect id="shape_0" ID="Marco11" path="m0,0l-2147483645,0l-2147483645,-2147483646l0,-2147483646xe" fillcolor="white" stroked="f" style="position:absolute;margin-left:2.75pt;margin-top:2.45pt;width:451.45pt;height:250.1pt;mso-wrap-style:square;v-text-anchor:top">
                <v:fill o:detectmouseclick="t" type="solid" color2="black"/>
                <v:stroke color="#3465a4" joinstyle="round" endcap="flat"/>
                <v:textbox>
                  <w:txbxContent>
                    <w:p>
                      <w:pPr>
                        <w:pStyle w:val="Figura"/>
                        <w:spacing w:before="120" w:after="120"/>
                        <w:rPr/>
                      </w:pPr>
                      <w:r>
                        <w:rPr>
                          <w:b/>
                          <w:bCs/>
                          <w:i w:val="false"/>
                          <w:iCs w:val="false"/>
                          <w:color w:val="000000"/>
                          <w:sz w:val="22"/>
                          <w:szCs w:val="22"/>
                        </w:rPr>
                        <w:t xml:space="preserve">Figura </w:t>
                      </w:r>
                      <w:r>
                        <w:rPr>
                          <w:b/>
                          <w:bCs/>
                          <w:i w:val="false"/>
                          <w:iCs w:val="false"/>
                          <w:color w:val="000000"/>
                          <w:sz w:val="22"/>
                          <w:szCs w:val="22"/>
                        </w:rPr>
                        <w:fldChar w:fldCharType="begin"/>
                      </w:r>
                      <w:r>
                        <w:rPr>
                          <w:sz w:val="22"/>
                          <w:i w:val="false"/>
                          <w:b/>
                          <w:szCs w:val="22"/>
                          <w:iCs w:val="false"/>
                          <w:bCs/>
                          <w:color w:val="000000"/>
                        </w:rPr>
                        <w:instrText> SEQ Figura \* ARABIC </w:instrText>
                      </w:r>
                      <w:r>
                        <w:rPr>
                          <w:sz w:val="22"/>
                          <w:i w:val="false"/>
                          <w:b/>
                          <w:szCs w:val="22"/>
                          <w:iCs w:val="false"/>
                          <w:bCs/>
                          <w:color w:val="000000"/>
                        </w:rPr>
                        <w:fldChar w:fldCharType="separate"/>
                      </w:r>
                      <w:r>
                        <w:rPr>
                          <w:sz w:val="22"/>
                          <w:i w:val="false"/>
                          <w:b/>
                          <w:szCs w:val="22"/>
                          <w:iCs w:val="false"/>
                          <w:bCs/>
                          <w:color w:val="000000"/>
                        </w:rPr>
                        <w:t>5</w:t>
                      </w:r>
                      <w:r>
                        <w:rPr>
                          <w:sz w:val="22"/>
                          <w:i w:val="false"/>
                          <w:b/>
                          <w:szCs w:val="22"/>
                          <w:iCs w:val="false"/>
                          <w:bCs/>
                          <w:color w:val="000000"/>
                        </w:rPr>
                        <w:fldChar w:fldCharType="end"/>
                      </w:r>
                    </w:p>
                    <w:p>
                      <w:pPr>
                        <w:pStyle w:val="Figura"/>
                        <w:spacing w:before="0" w:after="0"/>
                        <w:ind w:left="0" w:right="0" w:hanging="0"/>
                        <w:rPr/>
                      </w:pPr>
                      <w:r>
                        <w:rPr>
                          <w:color w:val="000000"/>
                          <w:sz w:val="22"/>
                          <w:szCs w:val="22"/>
                          <w:lang w:val="es-EC"/>
                        </w:rPr>
                        <w:t>Componentes de la arquitectura de microservicios</w:t>
                      </w:r>
                      <w:r>
                        <w:rPr>
                          <w:color w:val="000000"/>
                          <w:sz w:val="22"/>
                          <w:szCs w:val="22"/>
                        </w:rPr>
                        <w:t> </w:t>
                      </w:r>
                    </w:p>
                    <w:p>
                      <w:pPr>
                        <w:pStyle w:val="Figura"/>
                        <w:spacing w:before="0" w:after="0"/>
                        <w:ind w:left="0" w:right="0" w:hanging="0"/>
                        <w:rPr>
                          <w:sz w:val="22"/>
                          <w:szCs w:val="22"/>
                        </w:rPr>
                      </w:pPr>
                      <w:r>
                        <w:rPr>
                          <w:sz w:val="22"/>
                          <w:szCs w:val="22"/>
                        </w:rPr>
                      </w:r>
                    </w:p>
                    <w:p>
                      <w:pPr>
                        <w:pStyle w:val="Figura"/>
                        <w:spacing w:before="0" w:after="0"/>
                        <w:ind w:left="0" w:right="0" w:hanging="0"/>
                        <w:rPr/>
                      </w:pPr>
                      <w:r>
                        <w:rPr/>
                        <w:drawing>
                          <wp:inline distT="0" distB="0" distL="0" distR="0">
                            <wp:extent cx="4921885" cy="2314575"/>
                            <wp:effectExtent l="0" t="0" r="0" b="0"/>
                            <wp:docPr id="1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4" descr=""/>
                                    <pic:cNvPicPr>
                                      <a:picLocks noChangeAspect="1" noChangeArrowheads="1"/>
                                    </pic:cNvPicPr>
                                  </pic:nvPicPr>
                                  <pic:blipFill>
                                    <a:blip r:embed="rId10"/>
                                    <a:stretch>
                                      <a:fillRect/>
                                    </a:stretch>
                                  </pic:blipFill>
                                  <pic:spPr bwMode="auto">
                                    <a:xfrm>
                                      <a:off x="0" y="0"/>
                                      <a:ext cx="4921885" cy="2314575"/>
                                    </a:xfrm>
                                    <a:prstGeom prst="rect">
                                      <a:avLst/>
                                    </a:prstGeom>
                                  </pic:spPr>
                                </pic:pic>
                              </a:graphicData>
                            </a:graphic>
                          </wp:inline>
                        </w:drawing>
                      </w:r>
                    </w:p>
                    <w:p>
                      <w:pPr>
                        <w:pStyle w:val="Figura"/>
                        <w:spacing w:before="0" w:after="0"/>
                        <w:ind w:left="0" w:right="0" w:hanging="0"/>
                        <w:rPr>
                          <w:color w:val="000000"/>
                        </w:rPr>
                      </w:pPr>
                      <w:r>
                        <w:rPr>
                          <w:color w:val="000000"/>
                        </w:rPr>
                      </w:r>
                    </w:p>
                    <w:p>
                      <w:pPr>
                        <w:pStyle w:val="Figura"/>
                        <w:spacing w:before="0" w:after="0"/>
                        <w:ind w:left="0" w:right="0" w:hanging="0"/>
                        <w:rPr/>
                      </w:pPr>
                      <w:r>
                        <w:rPr/>
                      </w:r>
                    </w:p>
                  </w:txbxContent>
                </v:textbox>
                <w10:wrap type="square" side="largest"/>
              </v:rect>
            </w:pict>
          </mc:Fallback>
        </mc:AlternateContent>
      </w:r>
      <w:r>
        <w:rPr>
          <w:rFonts w:eastAsia="Arial" w:cs="Arial"/>
          <w:color w:val="000000"/>
          <w:sz w:val="22"/>
          <w:szCs w:val="22"/>
        </w:rPr>
        <w:t xml:space="preserve">Nota.- Adaptado de </w:t>
      </w:r>
      <w:r>
        <w:rPr>
          <w:rFonts w:eastAsia="Arial" w:cs="Arial"/>
          <w:color w:val="000000"/>
          <w:position w:val="0"/>
          <w:sz w:val="22"/>
          <w:sz w:val="22"/>
          <w:szCs w:val="22"/>
          <w:vertAlign w:val="baseline"/>
        </w:rPr>
        <w:t>(Microsoft, 2019)</w:t>
      </w:r>
      <w:r>
        <w:rPr>
          <w:rFonts w:eastAsia="Arial" w:cs="Arial"/>
          <w:color w:val="000000"/>
          <w:position w:val="0"/>
          <w:sz w:val="22"/>
          <w:sz w:val="22"/>
          <w:vertAlign w:val="baseline"/>
        </w:rPr>
        <w:t>⁠</w:t>
      </w:r>
      <w:r>
        <w:rPr>
          <w:rFonts w:eastAsia="Arial" w:cs="Arial"/>
          <w:color w:val="000000"/>
          <w:sz w:val="22"/>
        </w:rPr>
        <w:t>⁠</w:t>
      </w:r>
    </w:p>
    <w:p>
      <w:pPr>
        <w:pStyle w:val="Normal"/>
        <w:spacing w:lineRule="auto" w:line="480"/>
        <w:ind w:left="0" w:right="0" w:hanging="0"/>
        <w:jc w:val="center"/>
        <w:rPr>
          <w:rFonts w:eastAsia="Arial" w:cs="Arial"/>
          <w:color w:val="000000"/>
          <w:sz w:val="22"/>
        </w:rPr>
      </w:pPr>
      <w:r>
        <w:rPr>
          <w:rFonts w:eastAsia="Arial" w:cs="Arial"/>
          <w:color w:val="000000"/>
          <w:sz w:val="22"/>
        </w:rPr>
      </w:r>
    </w:p>
    <w:p>
      <w:pPr>
        <w:pStyle w:val="Normal"/>
        <w:spacing w:lineRule="auto" w:line="480"/>
        <w:ind w:left="0" w:right="0" w:hanging="0"/>
        <w:rPr>
          <w:rFonts w:eastAsia="Arial" w:cs="Arial"/>
          <w:color w:val="000000"/>
          <w:sz w:val="22"/>
        </w:rPr>
      </w:pPr>
      <w:r>
        <w:rPr>
          <w:rFonts w:eastAsia="Arial" w:cs="Arial"/>
          <w:color w:val="000000"/>
          <w:sz w:val="22"/>
        </w:rPr>
        <w:tab/>
        <w:t xml:space="preserve">Obteniendo la selección de los elementos para la creación del proyecto sean nuevas características o correcciones de errores, traerán consigo un nivel de riesgo de seguridad que debe ser abordado en la sesión de planificación y discutido dentro del equipo antes de proceder a desarrollarlos garantizando el concepto de desplazar la seguridad hacia la izquierda mencionado anteriormente. Hay diferentes procesos que se debe tomar para poder controlar el riesgo como: </w:t>
      </w:r>
    </w:p>
    <w:p>
      <w:pPr>
        <w:pStyle w:val="Normal"/>
        <w:numPr>
          <w:ilvl w:val="0"/>
          <w:numId w:val="12"/>
        </w:numPr>
        <w:spacing w:lineRule="auto" w:line="480"/>
        <w:rPr>
          <w:b/>
          <w:b/>
          <w:bCs/>
          <w:sz w:val="22"/>
          <w:szCs w:val="22"/>
        </w:rPr>
      </w:pPr>
      <w:r>
        <w:rPr>
          <w:b/>
          <w:bCs/>
          <w:sz w:val="22"/>
          <w:szCs w:val="22"/>
        </w:rPr>
        <w:t xml:space="preserve">Requerimientos de seguridad </w:t>
      </w:r>
    </w:p>
    <w:p>
      <w:pPr>
        <w:pStyle w:val="Normal"/>
        <w:spacing w:lineRule="auto" w:line="480"/>
        <w:rPr/>
      </w:pPr>
      <w:r>
        <w:rPr>
          <w:b w:val="false"/>
          <w:bCs w:val="false"/>
          <w:sz w:val="22"/>
          <w:szCs w:val="22"/>
        </w:rPr>
        <w:tab/>
        <w:t xml:space="preserve">Son requisitos no funcionales que capturan y mitigan las amenazas de seguridad en el proyecto para preservar la confiabilidad, integridad, disponibilidad, autenticación y autorización. Hay diferentes formas de implementar este proceso como, las técnicas de Attack Tree y Attack Pattern </w:t>
      </w:r>
      <w:r>
        <w:rPr>
          <w:b w:val="false"/>
          <w:bCs w:val="false"/>
          <w:position w:val="0"/>
          <w:sz w:val="22"/>
          <w:sz w:val="22"/>
          <w:szCs w:val="22"/>
          <w:vertAlign w:val="baseline"/>
        </w:rPr>
        <w:t>(</w:t>
      </w:r>
      <w:bookmarkStart w:id="13" w:name="MendeleyTempCursorBookmark19"/>
      <w:bookmarkEnd w:id="13"/>
      <w:r>
        <w:rPr>
          <w:b w:val="false"/>
          <w:bCs w:val="false"/>
          <w:position w:val="0"/>
          <w:sz w:val="22"/>
          <w:sz w:val="22"/>
          <w:szCs w:val="22"/>
          <w:vertAlign w:val="baseline"/>
        </w:rPr>
        <w:t>Ahmed, 2</w:t>
      </w:r>
      <w:bookmarkStart w:id="14" w:name="MendeleyTempCursorBookmark25"/>
      <w:bookmarkEnd w:id="14"/>
      <w:r>
        <w:rPr>
          <w:b w:val="false"/>
          <w:bCs w:val="false"/>
          <w:position w:val="0"/>
          <w:sz w:val="22"/>
          <w:sz w:val="22"/>
          <w:szCs w:val="22"/>
          <w:vertAlign w:val="baseline"/>
        </w:rPr>
        <w:t>019). En la figura 6 se muestra un ejemplo de requisitos de seguridad donde deben ser explícitos, completos, concisos, comprensibles e inequívocos .</w:t>
      </w:r>
    </w:p>
    <w:p>
      <w:pPr>
        <w:pStyle w:val="Normal"/>
        <w:spacing w:lineRule="auto" w:line="480"/>
        <w:rPr/>
      </w:pPr>
      <w:r>
        <w:rPr>
          <w:sz w:val="22"/>
          <w:szCs w:val="22"/>
        </w:rPr>
        <w:t xml:space="preserve">       </w:t>
      </w:r>
      <w:r/>
      <w:r>
        <w:rPr>
          <w:sz w:val="22"/>
          <w:szCs w:val="22"/>
        </w:rPr>
        <mc:AlternateContent>
          <mc:Choice Requires="wps">
            <w:drawing>
              <wp:inline distT="0" distB="0" distL="0" distR="0">
                <wp:extent cx="4623435" cy="4250055"/>
                <wp:effectExtent l="0" t="0" r="0" b="0"/>
                <wp:docPr id="12" name="Forma3"/>
                <a:graphic xmlns:a="http://schemas.openxmlformats.org/drawingml/2006/main">
                  <a:graphicData uri="http://schemas.microsoft.com/office/word/2010/wordprocessingShape">
                    <wps:wsp>
                      <wps:cNvSpPr/>
                      <wps:spPr>
                        <a:xfrm>
                          <a:off x="0" y="0"/>
                          <a:ext cx="4622760" cy="4249440"/>
                        </a:xfrm>
                        <a:prstGeom prst="rect">
                          <a:avLst/>
                        </a:prstGeom>
                        <a:solidFill>
                          <a:srgbClr val="ffffff"/>
                        </a:solidFill>
                        <a:ln w="0">
                          <a:noFill/>
                        </a:ln>
                      </wps:spPr>
                      <wps:style>
                        <a:lnRef idx="0"/>
                        <a:fillRef idx="0"/>
                        <a:effectRef idx="0"/>
                        <a:fontRef idx="minor"/>
                      </wps:style>
                      <wps:txbx>
                        <w:txbxContent>
                          <w:p>
                            <w:pPr>
                              <w:pStyle w:val="Figura"/>
                              <w:spacing w:before="120" w:after="120"/>
                              <w:rPr/>
                            </w:pPr>
                            <w:r>
                              <w:rPr>
                                <w:b/>
                                <w:bCs/>
                                <w:i w:val="false"/>
                                <w:iCs w:val="false"/>
                                <w:color w:val="000000"/>
                                <w:sz w:val="22"/>
                                <w:szCs w:val="22"/>
                              </w:rPr>
                              <w:t xml:space="preserve">Figura </w:t>
                            </w:r>
                            <w:r>
                              <w:rPr>
                                <w:b/>
                                <w:bCs/>
                                <w:i w:val="false"/>
                                <w:iCs w:val="false"/>
                                <w:color w:val="000000"/>
                                <w:sz w:val="22"/>
                                <w:szCs w:val="22"/>
                              </w:rPr>
                              <w:fldChar w:fldCharType="begin"/>
                            </w:r>
                            <w:r>
                              <w:rPr>
                                <w:sz w:val="22"/>
                                <w:i w:val="false"/>
                                <w:b/>
                                <w:szCs w:val="22"/>
                                <w:iCs w:val="false"/>
                                <w:bCs/>
                                <w:color w:val="000000"/>
                              </w:rPr>
                              <w:instrText> SEQ Figura \* ARABIC </w:instrText>
                            </w:r>
                            <w:r>
                              <w:rPr>
                                <w:sz w:val="22"/>
                                <w:i w:val="false"/>
                                <w:b/>
                                <w:szCs w:val="22"/>
                                <w:iCs w:val="false"/>
                                <w:bCs/>
                                <w:color w:val="000000"/>
                              </w:rPr>
                              <w:fldChar w:fldCharType="separate"/>
                            </w:r>
                            <w:r>
                              <w:rPr>
                                <w:sz w:val="22"/>
                                <w:i w:val="false"/>
                                <w:b/>
                                <w:szCs w:val="22"/>
                                <w:iCs w:val="false"/>
                                <w:bCs/>
                                <w:color w:val="000000"/>
                              </w:rPr>
                              <w:t>6</w:t>
                            </w:r>
                            <w:r>
                              <w:rPr>
                                <w:sz w:val="22"/>
                                <w:i w:val="false"/>
                                <w:b/>
                                <w:szCs w:val="22"/>
                                <w:iCs w:val="false"/>
                                <w:bCs/>
                                <w:color w:val="000000"/>
                              </w:rPr>
                              <w:fldChar w:fldCharType="end"/>
                            </w:r>
                          </w:p>
                          <w:p>
                            <w:pPr>
                              <w:pStyle w:val="Figura"/>
                              <w:spacing w:before="120" w:after="120"/>
                              <w:rPr>
                                <w:b w:val="false"/>
                                <w:b w:val="false"/>
                                <w:bCs w:val="false"/>
                                <w:i/>
                                <w:i/>
                                <w:iCs/>
                                <w:color w:val="000000"/>
                                <w:sz w:val="22"/>
                                <w:szCs w:val="22"/>
                              </w:rPr>
                            </w:pPr>
                            <w:r>
                              <w:rPr>
                                <w:b w:val="false"/>
                                <w:bCs w:val="false"/>
                                <w:i/>
                                <w:iCs/>
                                <w:color w:val="000000"/>
                                <w:sz w:val="22"/>
                                <w:szCs w:val="22"/>
                              </w:rPr>
                              <w:t>Ejemplo de requerimiento de seguridad</w:t>
                            </w:r>
                          </w:p>
                          <w:p>
                            <w:pPr>
                              <w:pStyle w:val="Figura"/>
                              <w:spacing w:before="120" w:after="120"/>
                              <w:jc w:val="center"/>
                              <w:rPr/>
                            </w:pPr>
                            <w:r>
                              <w:rPr/>
                              <w:drawing>
                                <wp:inline distT="0" distB="0" distL="0" distR="0">
                                  <wp:extent cx="4620260" cy="3609975"/>
                                  <wp:effectExtent l="0" t="0" r="0" b="0"/>
                                  <wp:docPr id="1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3" descr=""/>
                                          <pic:cNvPicPr>
                                            <a:picLocks noChangeAspect="1" noChangeArrowheads="1"/>
                                          </pic:cNvPicPr>
                                        </pic:nvPicPr>
                                        <pic:blipFill>
                                          <a:blip r:embed="rId11"/>
                                          <a:stretch>
                                            <a:fillRect/>
                                          </a:stretch>
                                        </pic:blipFill>
                                        <pic:spPr bwMode="auto">
                                          <a:xfrm>
                                            <a:off x="0" y="0"/>
                                            <a:ext cx="4620260" cy="3609975"/>
                                          </a:xfrm>
                                          <a:prstGeom prst="rect">
                                            <a:avLst/>
                                          </a:prstGeom>
                                        </pic:spPr>
                                      </pic:pic>
                                    </a:graphicData>
                                  </a:graphic>
                                </wp:inline>
                              </w:drawing>
                            </w:r>
                          </w:p>
                        </w:txbxContent>
                      </wps:txbx>
                      <wps:bodyPr lIns="0" rIns="0" tIns="0" bIns="0">
                        <a:noAutofit/>
                      </wps:bodyPr>
                    </wps:wsp>
                  </a:graphicData>
                </a:graphic>
              </wp:inline>
            </w:drawing>
          </mc:Choice>
          <mc:Fallback>
            <w:pict>
              <v:rect id="shape_0" ID="Forma3" path="m0,0l-2147483645,0l-2147483645,-2147483646l0,-2147483646xe" fillcolor="white" stroked="f" style="position:absolute;margin-left:0pt;margin-top:-334.65pt;width:363.95pt;height:334.55pt;mso-wrap-style:square;v-text-anchor:top;mso-position-vertical:top">
                <v:fill o:detectmouseclick="t" type="solid" color2="black"/>
                <v:stroke color="#3465a4" joinstyle="round" endcap="flat"/>
                <v:textbox>
                  <w:txbxContent>
                    <w:p>
                      <w:pPr>
                        <w:pStyle w:val="Figura"/>
                        <w:spacing w:before="120" w:after="120"/>
                        <w:rPr/>
                      </w:pPr>
                      <w:r>
                        <w:rPr>
                          <w:b/>
                          <w:bCs/>
                          <w:i w:val="false"/>
                          <w:iCs w:val="false"/>
                          <w:color w:val="000000"/>
                          <w:sz w:val="22"/>
                          <w:szCs w:val="22"/>
                        </w:rPr>
                        <w:t xml:space="preserve">Figura </w:t>
                      </w:r>
                      <w:r>
                        <w:rPr>
                          <w:b/>
                          <w:bCs/>
                          <w:i w:val="false"/>
                          <w:iCs w:val="false"/>
                          <w:color w:val="000000"/>
                          <w:sz w:val="22"/>
                          <w:szCs w:val="22"/>
                        </w:rPr>
                        <w:fldChar w:fldCharType="begin"/>
                      </w:r>
                      <w:r>
                        <w:rPr>
                          <w:sz w:val="22"/>
                          <w:i w:val="false"/>
                          <w:b/>
                          <w:szCs w:val="22"/>
                          <w:iCs w:val="false"/>
                          <w:bCs/>
                          <w:color w:val="000000"/>
                        </w:rPr>
                        <w:instrText> SEQ Figura \* ARABIC </w:instrText>
                      </w:r>
                      <w:r>
                        <w:rPr>
                          <w:sz w:val="22"/>
                          <w:i w:val="false"/>
                          <w:b/>
                          <w:szCs w:val="22"/>
                          <w:iCs w:val="false"/>
                          <w:bCs/>
                          <w:color w:val="000000"/>
                        </w:rPr>
                        <w:fldChar w:fldCharType="separate"/>
                      </w:r>
                      <w:r>
                        <w:rPr>
                          <w:sz w:val="22"/>
                          <w:i w:val="false"/>
                          <w:b/>
                          <w:szCs w:val="22"/>
                          <w:iCs w:val="false"/>
                          <w:bCs/>
                          <w:color w:val="000000"/>
                        </w:rPr>
                        <w:t>6</w:t>
                      </w:r>
                      <w:r>
                        <w:rPr>
                          <w:sz w:val="22"/>
                          <w:i w:val="false"/>
                          <w:b/>
                          <w:szCs w:val="22"/>
                          <w:iCs w:val="false"/>
                          <w:bCs/>
                          <w:color w:val="000000"/>
                        </w:rPr>
                        <w:fldChar w:fldCharType="end"/>
                      </w:r>
                    </w:p>
                    <w:p>
                      <w:pPr>
                        <w:pStyle w:val="Figura"/>
                        <w:spacing w:before="120" w:after="120"/>
                        <w:rPr>
                          <w:b w:val="false"/>
                          <w:b w:val="false"/>
                          <w:bCs w:val="false"/>
                          <w:i/>
                          <w:i/>
                          <w:iCs/>
                          <w:color w:val="000000"/>
                          <w:sz w:val="22"/>
                          <w:szCs w:val="22"/>
                        </w:rPr>
                      </w:pPr>
                      <w:r>
                        <w:rPr>
                          <w:b w:val="false"/>
                          <w:bCs w:val="false"/>
                          <w:i/>
                          <w:iCs/>
                          <w:color w:val="000000"/>
                          <w:sz w:val="22"/>
                          <w:szCs w:val="22"/>
                        </w:rPr>
                        <w:t>Ejemplo de requerimiento de seguridad</w:t>
                      </w:r>
                    </w:p>
                    <w:p>
                      <w:pPr>
                        <w:pStyle w:val="Figura"/>
                        <w:spacing w:before="120" w:after="120"/>
                        <w:jc w:val="center"/>
                        <w:rPr/>
                      </w:pPr>
                      <w:r>
                        <w:rPr/>
                        <w:drawing>
                          <wp:inline distT="0" distB="0" distL="0" distR="0">
                            <wp:extent cx="4620260" cy="3609975"/>
                            <wp:effectExtent l="0" t="0" r="0" b="0"/>
                            <wp:docPr id="1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3" descr=""/>
                                    <pic:cNvPicPr>
                                      <a:picLocks noChangeAspect="1" noChangeArrowheads="1"/>
                                    </pic:cNvPicPr>
                                  </pic:nvPicPr>
                                  <pic:blipFill>
                                    <a:blip r:embed="rId11"/>
                                    <a:stretch>
                                      <a:fillRect/>
                                    </a:stretch>
                                  </pic:blipFill>
                                  <pic:spPr bwMode="auto">
                                    <a:xfrm>
                                      <a:off x="0" y="0"/>
                                      <a:ext cx="4620260" cy="3609975"/>
                                    </a:xfrm>
                                    <a:prstGeom prst="rect">
                                      <a:avLst/>
                                    </a:prstGeom>
                                  </pic:spPr>
                                </pic:pic>
                              </a:graphicData>
                            </a:graphic>
                          </wp:inline>
                        </w:drawing>
                      </w:r>
                    </w:p>
                  </w:txbxContent>
                </v:textbox>
                <w10:wrap type="square"/>
              </v:rect>
            </w:pict>
          </mc:Fallback>
        </mc:AlternateContent>
      </w:r>
    </w:p>
    <w:p>
      <w:pPr>
        <w:pStyle w:val="Normal"/>
        <w:spacing w:lineRule="auto" w:line="480"/>
        <w:jc w:val="center"/>
        <w:rPr>
          <w:rFonts w:eastAsia="Calibri" w:cs="Arial"/>
          <w:color w:val="000000"/>
          <w:position w:val="0"/>
          <w:sz w:val="22"/>
          <w:sz w:val="22"/>
          <w:szCs w:val="22"/>
          <w:shd w:fill="auto" w:val="clear"/>
          <w:vertAlign w:val="baseline"/>
        </w:rPr>
      </w:pPr>
      <w:r>
        <w:rPr>
          <w:rFonts w:eastAsia="Calibri" w:cs="Arial"/>
          <w:color w:val="000000"/>
          <w:position w:val="0"/>
          <w:sz w:val="22"/>
          <w:sz w:val="22"/>
          <w:szCs w:val="22"/>
          <w:shd w:fill="auto" w:val="clear"/>
          <w:vertAlign w:val="baseline"/>
        </w:rPr>
        <w:t>Nota.- Adaptado de (auditoriadecodigo, 2021)</w:t>
      </w:r>
    </w:p>
    <w:p>
      <w:pPr>
        <w:pStyle w:val="Normal"/>
        <w:spacing w:lineRule="auto" w:line="480"/>
        <w:rPr>
          <w:sz w:val="22"/>
          <w:szCs w:val="22"/>
        </w:rPr>
      </w:pPr>
      <w:r>
        <w:rPr>
          <w:sz w:val="22"/>
          <w:szCs w:val="22"/>
        </w:rPr>
        <w:t>⁠</w:t>
      </w:r>
    </w:p>
    <w:p>
      <w:pPr>
        <w:pStyle w:val="Normal"/>
        <w:spacing w:lineRule="auto" w:line="480"/>
        <w:rPr>
          <w:sz w:val="22"/>
          <w:szCs w:val="22"/>
        </w:rPr>
      </w:pPr>
      <w:r>
        <w:rPr>
          <w:sz w:val="22"/>
          <w:szCs w:val="22"/>
        </w:rPr>
        <w:tab/>
        <w:t xml:space="preserve">Los requisitos de seguridad permite comprender mejor el riesgo que introduce una nueva función indicando explícitamente qué flujos de procesos, datos o servicios se modificarán o alterarán. </w:t>
      </w:r>
    </w:p>
    <w:p>
      <w:pPr>
        <w:pStyle w:val="Normal"/>
        <w:numPr>
          <w:ilvl w:val="0"/>
          <w:numId w:val="13"/>
        </w:numPr>
        <w:spacing w:lineRule="auto" w:line="480"/>
        <w:rPr>
          <w:b/>
          <w:b/>
          <w:bCs/>
          <w:sz w:val="22"/>
        </w:rPr>
      </w:pPr>
      <w:r>
        <w:rPr>
          <w:b/>
          <w:bCs/>
          <w:sz w:val="22"/>
        </w:rPr>
        <w:t>Clasificación de seguridad</w:t>
      </w:r>
    </w:p>
    <w:p>
      <w:pPr>
        <w:pStyle w:val="Normal"/>
        <w:spacing w:lineRule="auto" w:line="480"/>
        <w:rPr/>
      </w:pPr>
      <w:r>
        <w:rPr>
          <w:sz w:val="22"/>
        </w:rPr>
        <w:t xml:space="preserve">Es un enfoque para clasificar el nivel de riesgo de seguridad que proviene del hecho de que no todas las funciones o cambios introducirán un alto riesgo. </w:t>
      </w:r>
      <w:r>
        <w:rPr>
          <w:sz w:val="22"/>
        </w:rPr>
        <w:t>P</w:t>
      </w:r>
      <w:r>
        <w:rPr>
          <w:sz w:val="22"/>
        </w:rPr>
        <w:t xml:space="preserve">or lo que es ineficiente realizar todas las pruebas de seguridad y los controles de seguridad para todas las funciones o cambios. Esto ahorrará tiempo y eliminará las discusiones sobre las prioridades. Para poder implementar la clasificación de los riesgos, puede la organización realiza su propia forma de clasificar el riesgo o utilizar diferentes modelos o métodos. Uno de ellos es el modelo de Owasp </w:t>
      </w:r>
      <w:r>
        <w:rPr>
          <w:position w:val="0"/>
          <w:sz w:val="22"/>
          <w:sz w:val="22"/>
          <w:vertAlign w:val="baseline"/>
        </w:rPr>
        <w:t>(Williams, 2022)</w:t>
      </w:r>
      <w:r>
        <w:rPr>
          <w:sz w:val="22"/>
        </w:rPr>
        <w:t xml:space="preserve">⁠. que se basa en clasificar el riesgo meditan la formula “Riesgo = Probabilidad * Impacto” para cada características o requerimientos del proyecto, esto se clasifica mediante los siguientes pasos : </w:t>
      </w:r>
    </w:p>
    <w:p>
      <w:pPr>
        <w:pStyle w:val="Normal"/>
        <w:numPr>
          <w:ilvl w:val="0"/>
          <w:numId w:val="14"/>
        </w:numPr>
        <w:spacing w:lineRule="auto" w:line="480"/>
        <w:rPr/>
      </w:pPr>
      <w:r>
        <w:rPr>
          <w:sz w:val="22"/>
          <w:szCs w:val="22"/>
        </w:rPr>
        <w:t xml:space="preserve">Paso 1: </w:t>
      </w:r>
      <w:r>
        <w:rPr>
          <w:b w:val="false"/>
          <w:i w:val="false"/>
          <w:caps w:val="false"/>
          <w:smallCaps w:val="false"/>
          <w:color w:val="000000"/>
          <w:spacing w:val="0"/>
          <w:sz w:val="22"/>
          <w:szCs w:val="22"/>
        </w:rPr>
        <w:t xml:space="preserve"> Identificación de un riesgo</w:t>
      </w:r>
    </w:p>
    <w:p>
      <w:pPr>
        <w:pStyle w:val="Normal"/>
        <w:numPr>
          <w:ilvl w:val="0"/>
          <w:numId w:val="14"/>
        </w:numPr>
        <w:spacing w:lineRule="auto" w:line="480"/>
        <w:rPr>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Paso 2:  Factores para estimar la probabilidad.</w:t>
      </w:r>
    </w:p>
    <w:p>
      <w:pPr>
        <w:pStyle w:val="Normal"/>
        <w:numPr>
          <w:ilvl w:val="0"/>
          <w:numId w:val="14"/>
        </w:numPr>
        <w:spacing w:lineRule="auto" w:line="480"/>
        <w:rPr>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Paso 3:  Factores para estimar el impacto</w:t>
      </w:r>
    </w:p>
    <w:p>
      <w:pPr>
        <w:pStyle w:val="Normal"/>
        <w:numPr>
          <w:ilvl w:val="0"/>
          <w:numId w:val="14"/>
        </w:numPr>
        <w:spacing w:lineRule="auto" w:line="480"/>
        <w:rPr>
          <w:sz w:val="22"/>
          <w:szCs w:val="22"/>
        </w:rPr>
      </w:pPr>
      <w:r>
        <w:rPr>
          <w:sz w:val="22"/>
          <w:szCs w:val="22"/>
        </w:rPr>
        <w:t>Paso 4: Determinación de la gravedad del riesgo</w:t>
      </w:r>
    </w:p>
    <w:p>
      <w:pPr>
        <w:pStyle w:val="Normal"/>
        <w:numPr>
          <w:ilvl w:val="0"/>
          <w:numId w:val="14"/>
        </w:numPr>
        <w:spacing w:lineRule="auto" w:line="480"/>
        <w:rPr>
          <w:sz w:val="22"/>
          <w:szCs w:val="22"/>
        </w:rPr>
      </w:pPr>
      <w:r>
        <w:rPr>
          <w:sz w:val="22"/>
          <w:szCs w:val="22"/>
        </w:rPr>
        <w:t>Paso 5: Decidir qué arreglar</w:t>
      </w:r>
    </w:p>
    <w:p>
      <w:pPr>
        <w:pStyle w:val="Normal"/>
        <w:numPr>
          <w:ilvl w:val="0"/>
          <w:numId w:val="14"/>
        </w:numPr>
        <w:spacing w:lineRule="auto" w:line="480"/>
        <w:rPr>
          <w:sz w:val="22"/>
          <w:szCs w:val="22"/>
        </w:rPr>
      </w:pPr>
      <w:r>
        <w:rPr>
          <w:sz w:val="22"/>
          <w:szCs w:val="22"/>
        </w:rPr>
        <w:t>Paso 6: Personalización del modelo de calificación de riesgos</w:t>
      </w:r>
    </w:p>
    <w:p>
      <w:pPr>
        <w:pStyle w:val="Normal"/>
        <w:spacing w:lineRule="auto" w:line="480"/>
        <w:rPr>
          <w:sz w:val="22"/>
        </w:rPr>
      </w:pPr>
      <w:r>
        <w:rPr>
          <w:sz w:val="22"/>
        </w:rPr>
        <w:tab/>
        <w:t>El resultado final es una comprensión completa de las implicaciones de seguridad de cada elemento y qué acciones tomar para mitigar estas implicaciones.</w:t>
      </w:r>
    </w:p>
    <w:p>
      <w:pPr>
        <w:pStyle w:val="ListParagraph"/>
        <w:numPr>
          <w:ilvl w:val="0"/>
          <w:numId w:val="5"/>
        </w:numPr>
        <w:spacing w:lineRule="auto" w:line="480"/>
        <w:ind w:left="720" w:right="0" w:firstLine="720"/>
        <w:rPr>
          <w:sz w:val="22"/>
        </w:rPr>
      </w:pPr>
      <w:r>
        <w:rPr>
          <w:rFonts w:eastAsia="Arial" w:cs="Arial"/>
          <w:b/>
          <w:bCs/>
          <w:color w:val="000000"/>
          <w:sz w:val="22"/>
        </w:rPr>
        <w:t xml:space="preserve">Code </w:t>
      </w:r>
    </w:p>
    <w:p>
      <w:pPr>
        <w:pStyle w:val="Normal"/>
        <w:spacing w:lineRule="auto" w:line="480"/>
        <w:ind w:left="0" w:right="0" w:firstLine="720"/>
        <w:rPr/>
      </w:pPr>
      <w:r>
        <w:rPr>
          <w:rFonts w:eastAsia="Arial" w:cs="Arial" w:ascii="ARial" w:hAnsi="ARial"/>
          <w:color w:val="000000"/>
          <w:sz w:val="22"/>
          <w:szCs w:val="22"/>
        </w:rPr>
        <w:t xml:space="preserve">En función de lo propuesto en la planificación esta fase se dedica al comienzo de la creación del código de dicho software según lo requisitos planteados en pequeños procesos </w:t>
      </w:r>
      <w:r>
        <w:rPr>
          <w:rFonts w:eastAsia="Arial" w:cs="Arial" w:ascii="ARial" w:hAnsi="ARial"/>
          <w:color w:val="000000"/>
          <w:position w:val="0"/>
          <w:sz w:val="22"/>
          <w:sz w:val="22"/>
          <w:szCs w:val="22"/>
          <w:vertAlign w:val="baseline"/>
        </w:rPr>
        <w:t>(Colliander &amp; Colliander, 2022)</w:t>
      </w:r>
      <w:r>
        <w:rPr>
          <w:rFonts w:eastAsia="Arial" w:cs="Arial" w:ascii="ARial" w:hAnsi="ARial"/>
          <w:color w:val="000000"/>
          <w:sz w:val="22"/>
          <w:szCs w:val="22"/>
        </w:rPr>
        <w:t xml:space="preserve">⁠. Para poder tener un mayor control del código se necesitas un lugar para almacenar y gestionar permitiendo a </w:t>
      </w:r>
      <w:r>
        <w:rPr>
          <w:rFonts w:eastAsia="Arial" w:cs="Arial" w:ascii="ARial" w:hAnsi="ARial"/>
          <w:color w:val="000000"/>
          <w:sz w:val="22"/>
          <w:szCs w:val="22"/>
        </w:rPr>
        <w:t>todo el equipo</w:t>
      </w:r>
      <w:r>
        <w:rPr>
          <w:rFonts w:eastAsia="Arial" w:cs="Arial" w:ascii="ARial" w:hAnsi="ARial"/>
          <w:color w:val="000000"/>
          <w:sz w:val="22"/>
          <w:szCs w:val="22"/>
        </w:rPr>
        <w:t xml:space="preserve"> compartir el mismo almacenamiento central para sus diferentes tipos de código. Hay muchas formas que se pueden implementar como GitHub, GitLab o Bitbucket mejorando el flujo de trabajo, la colaboración</w:t>
      </w:r>
      <w:r>
        <w:rPr>
          <w:rFonts w:eastAsia="Arial" w:cs="Arial" w:ascii="ARial" w:hAnsi="ARial"/>
          <w:b w:val="false"/>
          <w:i w:val="false"/>
          <w:caps w:val="false"/>
          <w:smallCaps w:val="false"/>
          <w:color w:val="000000"/>
          <w:spacing w:val="0"/>
          <w:sz w:val="22"/>
          <w:szCs w:val="22"/>
        </w:rPr>
        <w:t xml:space="preserve"> y proporcionar una buena disponibilidad.</w:t>
      </w:r>
      <w:r>
        <w:rPr>
          <w:rFonts w:eastAsia="Arial" w:cs="Arial"/>
          <w:color w:val="000000"/>
          <w:sz w:val="22"/>
        </w:rPr>
        <w:t xml:space="preserve"> En esta fase se comienza a implementar la guiá de Owasp antes mencionada con la detección de secretos para que los equipos garanticen la seguridad. Se puede aplicar también la validación de entrada y bibliotecas seguras </w:t>
      </w:r>
      <w:r>
        <w:rPr>
          <w:rFonts w:eastAsia="Arial" w:cs="Arial"/>
          <w:color w:val="000000"/>
          <w:position w:val="0"/>
          <w:sz w:val="22"/>
          <w:sz w:val="22"/>
          <w:vertAlign w:val="baseline"/>
        </w:rPr>
        <w:t>(Colliander &amp; Colliander, 2022)</w:t>
      </w:r>
      <w:r>
        <w:rPr>
          <w:rFonts w:eastAsia="Arial" w:cs="Arial"/>
          <w:color w:val="000000"/>
          <w:sz w:val="22"/>
        </w:rPr>
        <w:t xml:space="preserve">⁠. </w:t>
      </w:r>
    </w:p>
    <w:p>
      <w:pPr>
        <w:pStyle w:val="Normal"/>
        <w:spacing w:lineRule="auto" w:line="480"/>
        <w:ind w:left="0" w:right="0" w:firstLine="720"/>
        <w:rPr/>
      </w:pPr>
      <w:r>
        <w:rPr>
          <w:rFonts w:eastAsia="Arial" w:cs="Arial"/>
          <w:color w:val="000000"/>
          <w:sz w:val="22"/>
        </w:rPr>
        <w:t xml:space="preserve">• </w:t>
      </w:r>
      <w:r>
        <w:rPr>
          <w:rFonts w:eastAsia="Arial" w:cs="Arial"/>
          <w:b/>
          <w:bCs/>
          <w:color w:val="000000"/>
          <w:sz w:val="22"/>
        </w:rPr>
        <w:t>Build</w:t>
      </w:r>
    </w:p>
    <w:p>
      <w:pPr>
        <w:pStyle w:val="Normal"/>
        <w:spacing w:lineRule="auto" w:line="480"/>
        <w:ind w:left="0" w:right="0" w:firstLine="720"/>
        <w:rPr/>
      </w:pPr>
      <w:r>
        <w:rPr>
          <w:rFonts w:eastAsia="Arial" w:cs="Arial"/>
          <w:color w:val="000000"/>
          <w:sz w:val="22"/>
        </w:rPr>
        <w:t xml:space="preserve">El objetivo de esta fase es construir la aplicación mediante la integración automatizada del código que se va creando en la fase de codificación  . DevSecOps es un proceso de desarrollo e implementación ágil y automatizado que utiliza pipelines de </w:t>
      </w:r>
      <w:r>
        <w:rPr>
          <w:rFonts w:eastAsia="Arial" w:cs="Arial"/>
          <w:color w:val="000000"/>
          <w:sz w:val="22"/>
          <w:lang w:val="es-EC"/>
        </w:rPr>
        <w:t>integración continua (</w:t>
      </w:r>
      <w:r>
        <w:rPr>
          <w:rFonts w:eastAsia="Arial" w:cs="Arial"/>
          <w:color w:val="000000"/>
          <w:sz w:val="22"/>
        </w:rPr>
        <w:t>CI) y despliegue continuo (CD). Son flujos de trabajo que llevan el código fuente del desarrollador a través de varias etapa con la ayuda de herramientas automatizadas desde la fase de construcción, implementación y finalmente a la fase de tiempo de ejecución/producción como:</w:t>
      </w:r>
      <w:r>
        <w:rPr/>
        <w:t xml:space="preserve"> </w:t>
      </w:r>
      <w:r>
        <w:rPr>
          <w:b w:val="false"/>
          <w:bCs w:val="false"/>
          <w:sz w:val="22"/>
          <w:szCs w:val="22"/>
        </w:rPr>
        <w:t>GitHub Actions ,</w:t>
      </w:r>
      <w:r>
        <w:rPr>
          <w:b w:val="false"/>
          <w:bCs w:val="false"/>
          <w:sz w:val="22"/>
          <w:szCs w:val="22"/>
        </w:rPr>
        <w:t xml:space="preserve">y Gitlab-CI. que permite introducir la </w:t>
      </w:r>
      <w:r>
        <w:rPr>
          <w:b w:val="false"/>
          <w:bCs w:val="false"/>
          <w:sz w:val="22"/>
          <w:szCs w:val="22"/>
        </w:rPr>
        <w:t>i</w:t>
      </w:r>
      <w:r>
        <w:rPr>
          <w:b w:val="false"/>
          <w:bCs w:val="false"/>
          <w:sz w:val="22"/>
          <w:szCs w:val="22"/>
        </w:rPr>
        <w:t xml:space="preserve">ntegración continua de forma muy sencilla basada en Git. </w:t>
      </w:r>
      <w:r>
        <w:rPr>
          <w:b w:val="false"/>
          <w:bCs w:val="false"/>
          <w:sz w:val="22"/>
          <w:szCs w:val="22"/>
        </w:rPr>
        <w:t>L</w:t>
      </w:r>
      <w:r>
        <w:rPr>
          <w:b w:val="false"/>
          <w:bCs w:val="false"/>
          <w:sz w:val="22"/>
          <w:szCs w:val="22"/>
        </w:rPr>
        <w:t xml:space="preserve">a ejecución de los trabajos </w:t>
      </w:r>
      <w:r>
        <w:rPr>
          <w:b w:val="false"/>
          <w:bCs w:val="false"/>
          <w:sz w:val="22"/>
          <w:szCs w:val="22"/>
        </w:rPr>
        <w:t xml:space="preserve">se realizan </w:t>
      </w:r>
      <w:r>
        <w:rPr>
          <w:b w:val="false"/>
          <w:bCs w:val="false"/>
          <w:sz w:val="22"/>
          <w:szCs w:val="22"/>
        </w:rPr>
        <w:t xml:space="preserve">cada vez que hay un nuevo “commit” mediante la </w:t>
      </w:r>
      <w:r>
        <w:rPr>
          <w:b w:val="false"/>
          <w:bCs w:val="false"/>
          <w:sz w:val="22"/>
          <w:szCs w:val="22"/>
        </w:rPr>
        <w:t xml:space="preserve">agregación </w:t>
      </w:r>
      <w:r>
        <w:rPr>
          <w:b w:val="false"/>
          <w:bCs w:val="false"/>
          <w:sz w:val="22"/>
          <w:szCs w:val="22"/>
        </w:rPr>
        <w:t xml:space="preserve">de un único archivo </w:t>
      </w:r>
      <w:r>
        <w:rPr>
          <w:b w:val="false"/>
          <w:bCs w:val="false"/>
          <w:sz w:val="22"/>
          <w:szCs w:val="22"/>
        </w:rPr>
        <w:t>con formato YAML en el proyecto .</w:t>
      </w:r>
      <w:r>
        <w:rPr>
          <w:b w:val="false"/>
          <w:bCs w:val="false"/>
          <w:position w:val="0"/>
          <w:sz w:val="22"/>
          <w:sz w:val="22"/>
          <w:szCs w:val="22"/>
          <w:vertAlign w:val="baseline"/>
        </w:rPr>
        <w:t>(Kinsman et al., 2021)</w:t>
      </w:r>
      <w:r>
        <w:rPr>
          <w:b w:val="false"/>
          <w:bCs w:val="false"/>
          <w:position w:val="0"/>
          <w:sz w:val="22"/>
          <w:sz w:val="22"/>
          <w:szCs w:val="22"/>
          <w:vertAlign w:val="baseline"/>
        </w:rPr>
        <w:t>.</w:t>
      </w:r>
      <w:r>
        <w:rPr>
          <w:b w:val="false"/>
          <w:bCs w:val="false"/>
          <w:sz w:val="22"/>
          <w:szCs w:val="22"/>
        </w:rPr>
        <w:t>⁠</w:t>
      </w:r>
    </w:p>
    <w:p>
      <w:pPr>
        <w:pStyle w:val="Normal"/>
        <w:spacing w:lineRule="auto" w:line="480"/>
        <w:ind w:left="708" w:right="0" w:hanging="0"/>
        <w:rPr>
          <w:rFonts w:eastAsia="Arial" w:cs="Arial"/>
          <w:color w:val="000000"/>
        </w:rPr>
      </w:pPr>
      <w:r>
        <w:rPr>
          <w:rFonts w:eastAsia="Arial" w:cs="Arial"/>
          <w:color w:val="000000"/>
        </w:rPr>
      </w:r>
    </w:p>
    <w:p>
      <w:pPr>
        <w:pStyle w:val="Normal"/>
        <w:spacing w:lineRule="auto" w:line="480"/>
        <w:ind w:left="0" w:right="0" w:firstLine="720"/>
        <w:rPr>
          <w:rFonts w:eastAsia="Arial" w:cs="Arial"/>
          <w:color w:val="000000"/>
          <w:sz w:val="22"/>
          <w:lang w:val="es-EC"/>
        </w:rPr>
      </w:pPr>
      <w:r>
        <w:rPr>
          <w:rFonts w:eastAsia="Arial" w:cs="Arial"/>
          <w:color w:val="000000"/>
          <w:sz w:val="22"/>
          <w:lang w:val="es-EC"/>
        </w:rPr>
        <w:t xml:space="preserve">En vista que </w:t>
      </w:r>
      <w:r>
        <w:rPr>
          <w:rFonts w:eastAsia="Arial" w:cs="Arial"/>
          <w:color w:val="000000"/>
          <w:sz w:val="22"/>
          <w:lang w:val="es-EC"/>
        </w:rPr>
        <w:t xml:space="preserve">puede haber muchos desarrolladores trabajando en el código base, cada uno con versiones ligeramente diferentes, es importante ver si todos los cambios diferentes funcionan juntos correctamente. Es ahí donde se incorpora la integración continua (figura </w:t>
      </w:r>
      <w:r>
        <w:rPr>
          <w:rFonts w:eastAsia="Arial" w:cs="Arial"/>
          <w:color w:val="000000"/>
          <w:sz w:val="22"/>
          <w:lang w:val="es-EC"/>
        </w:rPr>
        <w:t>8</w:t>
      </w:r>
      <w:r>
        <w:rPr>
          <w:rFonts w:eastAsia="Arial" w:cs="Arial"/>
          <w:color w:val="000000"/>
          <w:sz w:val="22"/>
          <w:lang w:val="es-EC"/>
        </w:rPr>
        <w:t>), con el objetivo de detectar los posibles problemas que pueda tener el software e integrando todo el código del proyecto cuando ya no contenga ningún problema , todo este proceso se hace de forma automática.</w:t>
      </w:r>
    </w:p>
    <w:p>
      <w:pPr>
        <w:pStyle w:val="Normal"/>
        <w:spacing w:lineRule="auto" w:line="480"/>
        <w:ind w:left="0" w:right="0" w:firstLine="720"/>
        <w:rPr>
          <w:rFonts w:eastAsia="Arial" w:cs="Arial"/>
          <w:color w:val="000000"/>
          <w:sz w:val="22"/>
          <w:lang w:val="es-EC"/>
        </w:rPr>
      </w:pPr>
      <w:r>
        <w:rPr>
          <w:rFonts w:eastAsia="Arial" w:cs="Arial"/>
          <w:color w:val="000000"/>
          <w:sz w:val="22"/>
          <w:lang w:val="es-EC"/>
        </w:rPr>
        <mc:AlternateContent>
          <mc:Choice Requires="wps">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5732780" cy="3247390"/>
                <wp:effectExtent l="0" t="0" r="0" b="0"/>
                <wp:wrapSquare wrapText="largest"/>
                <wp:docPr id="16" name="Marco12"/>
                <a:graphic xmlns:a="http://schemas.openxmlformats.org/drawingml/2006/main">
                  <a:graphicData uri="http://schemas.microsoft.com/office/word/2010/wordprocessingShape">
                    <wps:wsp>
                      <wps:cNvSpPr/>
                      <wps:spPr>
                        <a:xfrm>
                          <a:off x="0" y="0"/>
                          <a:ext cx="5732280" cy="3246840"/>
                        </a:xfrm>
                        <a:prstGeom prst="rect">
                          <a:avLst/>
                        </a:prstGeom>
                        <a:solidFill>
                          <a:srgbClr val="ffffff"/>
                        </a:solidFill>
                        <a:ln w="0">
                          <a:noFill/>
                        </a:ln>
                      </wps:spPr>
                      <wps:style>
                        <a:lnRef idx="0"/>
                        <a:fillRef idx="0"/>
                        <a:effectRef idx="0"/>
                        <a:fontRef idx="minor"/>
                      </wps:style>
                      <wps:txbx>
                        <w:txbxContent>
                          <w:p>
                            <w:pPr>
                              <w:pStyle w:val="Figura"/>
                              <w:spacing w:before="120" w:after="120"/>
                              <w:rPr/>
                            </w:pPr>
                            <w:r>
                              <w:rPr>
                                <w:color w:val="000000"/>
                              </w:rPr>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7</w:t>
                            </w:r>
                            <w:r>
                              <w:rPr>
                                <w:color w:val="000000"/>
                              </w:rPr>
                              <w:fldChar w:fldCharType="end"/>
                            </w:r>
                          </w:p>
                        </w:txbxContent>
                      </wps:txbx>
                      <wps:bodyPr lIns="0" rIns="0" tIns="0" bIns="0">
                        <a:noAutofit/>
                      </wps:bodyPr>
                    </wps:wsp>
                  </a:graphicData>
                </a:graphic>
              </wp:anchor>
            </w:drawing>
          </mc:Choice>
          <mc:Fallback>
            <w:pict>
              <v:rect id="shape_0" ID="Marco12" path="m0,0l-2147483645,0l-2147483645,-2147483646l0,-2147483646xe" fillcolor="white" stroked="f" style="position:absolute;margin-left:-0.05pt;margin-top:0.05pt;width:451.3pt;height:255.6pt;mso-wrap-style:square;v-text-anchor:top;mso-position-horizontal:center">
                <v:fill o:detectmouseclick="t" type="solid" color2="black"/>
                <v:stroke color="#3465a4" joinstyle="round" endcap="flat"/>
                <v:textbox>
                  <w:txbxContent>
                    <w:p>
                      <w:pPr>
                        <w:pStyle w:val="Figura"/>
                        <w:spacing w:before="120" w:after="120"/>
                        <w:rPr/>
                      </w:pPr>
                      <w:r>
                        <w:rPr>
                          <w:color w:val="000000"/>
                        </w:rPr>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7</w:t>
                      </w:r>
                      <w:r>
                        <w:rPr>
                          <w:color w:val="000000"/>
                        </w:rPr>
                        <w:fldChar w:fldCharType="end"/>
                      </w:r>
                    </w:p>
                  </w:txbxContent>
                </v:textbox>
                <w10:wrap type="square" side="largest"/>
              </v:rect>
            </w:pict>
          </mc:Fallback>
        </mc:AlternateContent>
      </w:r>
      <w:r>
        <mc:AlternateContent>
          <mc:Choice Requires="wps">
            <w:drawing>
              <wp:inline distT="0" distB="0" distL="0" distR="0">
                <wp:extent cx="5731510" cy="3246120"/>
                <wp:effectExtent l="0" t="0" r="0" b="0"/>
                <wp:docPr id="18" name="Marco14"/>
                <a:graphic xmlns:a="http://schemas.openxmlformats.org/drawingml/2006/main">
                  <a:graphicData uri="http://schemas.microsoft.com/office/word/2010/wordprocessingShape">
                    <wps:wsp>
                      <wps:cNvSpPr txBox="1"/>
                      <wps:spPr>
                        <a:xfrm>
                          <a:off x="0" y="0"/>
                          <a:ext cx="5731510" cy="3246120"/>
                        </a:xfrm>
                        <a:prstGeom prst="rect"/>
                        <a:solidFill>
                          <a:srgbClr val="FFFFFF"/>
                        </a:solidFill>
                      </wps:spPr>
                      <wps:txbx>
                        <w:txbxContent>
                          <w:p>
                            <w:pPr>
                              <w:pStyle w:val="Figura"/>
                              <w:spacing w:before="120" w:after="120"/>
                              <w:rPr/>
                            </w:pPr>
                            <w:r>
                              <w:rPr/>
                              <w:drawing>
                                <wp:inline distT="0" distB="0" distL="0" distR="0">
                                  <wp:extent cx="5731510" cy="3246120"/>
                                  <wp:effectExtent l="0" t="0" r="0" b="0"/>
                                  <wp:docPr id="19"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descr=""/>
                                          <pic:cNvPicPr>
                                            <a:picLocks noChangeAspect="1" noChangeArrowheads="1"/>
                                          </pic:cNvPicPr>
                                        </pic:nvPicPr>
                                        <pic:blipFill>
                                          <a:blip r:embed="rId12"/>
                                          <a:stretch>
                                            <a:fillRect/>
                                          </a:stretch>
                                        </pic:blipFill>
                                        <pic:spPr bwMode="auto">
                                          <a:xfrm>
                                            <a:off x="0" y="0"/>
                                            <a:ext cx="5731510" cy="3246120"/>
                                          </a:xfrm>
                                          <a:prstGeom prst="rect">
                                            <a:avLst/>
                                          </a:prstGeom>
                                        </pic:spPr>
                                      </pic:pic>
                                    </a:graphicData>
                                  </a:graphic>
                                </wp:inline>
                              </w:drawing>
                              <w:t xml:space="preserve">Figura </w:t>
                            </w:r>
                            <w:r>
                              <w:rPr/>
                              <w:fldChar w:fldCharType="begin"/>
                            </w:r>
                            <w:r>
                              <w:rPr/>
                              <w:instrText> SEQ Figura \* ARABIC </w:instrText>
                            </w:r>
                            <w:r>
                              <w:rPr/>
                              <w:fldChar w:fldCharType="separate"/>
                            </w:r>
                            <w:r>
                              <w:rPr/>
                              <w:t>8</w:t>
                            </w:r>
                            <w:r>
                              <w:rPr/>
                              <w:fldChar w:fldCharType="end"/>
                            </w:r>
                          </w:p>
                        </w:txbxContent>
                      </wps:txbx>
                      <wps:bodyPr anchor="t" lIns="0" tIns="0" rIns="0" bIns="0">
                        <a:noAutofit/>
                      </wps:bodyPr>
                    </wps:wsp>
                  </a:graphicData>
                </a:graphic>
              </wp:inline>
            </w:drawing>
          </mc:Choice>
          <mc:Fallback>
            <w:pict>
              <v:rect style="position:absolute;rotation:0;width:451.3pt;height:255.6pt;mso-wrap-distance-left:0pt;mso-wrap-distance-right:0pt;mso-wrap-distance-top:0pt;mso-wrap-distance-bottom:0pt;margin-top:-255.6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5731510" cy="3246120"/>
                            <wp:effectExtent l="0" t="0" r="0" b="0"/>
                            <wp:docPr id="20"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5" descr=""/>
                                    <pic:cNvPicPr>
                                      <a:picLocks noChangeAspect="1" noChangeArrowheads="1"/>
                                    </pic:cNvPicPr>
                                  </pic:nvPicPr>
                                  <pic:blipFill>
                                    <a:blip r:embed="rId12"/>
                                    <a:stretch>
                                      <a:fillRect/>
                                    </a:stretch>
                                  </pic:blipFill>
                                  <pic:spPr bwMode="auto">
                                    <a:xfrm>
                                      <a:off x="0" y="0"/>
                                      <a:ext cx="5731510" cy="3246120"/>
                                    </a:xfrm>
                                    <a:prstGeom prst="rect">
                                      <a:avLst/>
                                    </a:prstGeom>
                                  </pic:spPr>
                                </pic:pic>
                              </a:graphicData>
                            </a:graphic>
                          </wp:inline>
                        </w:drawing>
                        <w:t xml:space="preserve">Figura </w:t>
                      </w:r>
                      <w:r>
                        <w:rPr/>
                        <w:fldChar w:fldCharType="begin"/>
                      </w:r>
                      <w:r>
                        <w:rPr/>
                        <w:instrText> SEQ Figura \* ARABIC </w:instrText>
                      </w:r>
                      <w:r>
                        <w:rPr/>
                        <w:fldChar w:fldCharType="separate"/>
                      </w:r>
                      <w:r>
                        <w:rPr/>
                        <w:t>8</w:t>
                      </w:r>
                      <w:r>
                        <w:rPr/>
                        <w:fldChar w:fldCharType="end"/>
                      </w:r>
                    </w:p>
                  </w:txbxContent>
                </v:textbox>
                <w10:wrap type="square" side="largest"/>
              </v:rect>
            </w:pict>
          </mc:Fallback>
        </mc:AlternateContent>
      </w:r>
    </w:p>
    <w:p>
      <w:pPr>
        <w:pStyle w:val="Normal"/>
        <w:spacing w:lineRule="auto" w:line="480"/>
        <w:ind w:left="0" w:right="0" w:firstLine="720"/>
        <w:jc w:val="center"/>
        <w:rPr/>
      </w:pPr>
      <w:r>
        <w:rPr>
          <w:rFonts w:eastAsia="Arial" w:cs="Arial"/>
          <w:color w:val="000000"/>
          <w:sz w:val="22"/>
          <w:lang w:val="es-EC"/>
        </w:rPr>
        <w:t xml:space="preserve">Nota. Adaptado por, </w:t>
      </w:r>
      <w:r>
        <w:rPr>
          <w:rFonts w:eastAsia="Arial" w:cs="Arial"/>
          <w:color w:val="000000"/>
          <w:position w:val="0"/>
          <w:sz w:val="22"/>
          <w:sz w:val="22"/>
          <w:vertAlign w:val="baseline"/>
          <w:lang w:val="es-EC"/>
        </w:rPr>
        <w:t>(Dhawan &amp; Sabetto, 2019)</w:t>
      </w:r>
    </w:p>
    <w:p>
      <w:pPr>
        <w:pStyle w:val="Normal"/>
        <w:spacing w:lineRule="auto" w:line="480"/>
        <w:ind w:left="0" w:right="0" w:hanging="0"/>
        <w:rPr/>
      </w:pPr>
      <w:r>
        <w:rPr>
          <w:rFonts w:eastAsia="Arial" w:cs="Arial"/>
          <w:color w:val="000000"/>
          <w:sz w:val="22"/>
          <w:lang w:val="es-EC"/>
        </w:rPr>
        <w:tab/>
        <w:t>En esta parte se utiliza</w:t>
      </w:r>
      <w:r>
        <w:rPr>
          <w:rFonts w:eastAsia="Arial" w:cs="Arial"/>
          <w:color w:val="000000"/>
          <w:sz w:val="22"/>
        </w:rPr>
        <w:t xml:space="preserve"> las herramientas de seguridad </w:t>
      </w:r>
      <w:r>
        <w:rPr>
          <w:rFonts w:eastAsia="Arial" w:cs="Arial"/>
          <w:color w:val="000000"/>
          <w:sz w:val="22"/>
        </w:rPr>
        <w:t>SAS</w:t>
      </w:r>
      <w:r>
        <w:rPr>
          <w:rFonts w:eastAsia="Arial" w:cs="Arial"/>
          <w:color w:val="000000"/>
          <w:sz w:val="22"/>
        </w:rPr>
        <w:t xml:space="preserve"> antes mencionadas para realizar prueba y detectar posibles vulnerabilidades </w:t>
      </w:r>
      <w:r>
        <w:rPr>
          <w:rFonts w:eastAsia="Arial" w:cs="Arial"/>
          <w:color w:val="000000"/>
          <w:sz w:val="22"/>
          <w:lang w:val="es-EC"/>
        </w:rPr>
        <w:t xml:space="preserve">de imagen en los contenedores, imágenes de fuentes no confiables, aplicaciones de terceros, inyección Sql, pérdida de autenticación, exposición de datos sensible, configuración incorrecta de seguridad entre otros más </w:t>
      </w:r>
      <w:r>
        <w:rPr>
          <w:rFonts w:eastAsia="Arial" w:cs="Arial"/>
          <w:color w:val="000000"/>
          <w:sz w:val="22"/>
          <w:lang w:val="es-EC"/>
        </w:rPr>
        <w:t>(figura 8)</w:t>
      </w:r>
      <w:r>
        <w:rPr>
          <w:rFonts w:eastAsia="Arial" w:cs="Arial"/>
          <w:color w:val="000000"/>
          <w:sz w:val="22"/>
          <w:lang w:val="es-EC"/>
        </w:rPr>
        <w:t xml:space="preserve">. </w:t>
      </w:r>
      <w:r>
        <w:rPr>
          <w:rFonts w:eastAsia="Arial" w:cs="Arial"/>
          <w:color w:val="000000"/>
          <w:sz w:val="22"/>
          <w:lang w:val="es-EC"/>
        </w:rPr>
        <w:t>De esta manera se</w:t>
      </w:r>
      <w:r>
        <w:rPr>
          <w:rFonts w:eastAsia="Arial" w:cs="Arial"/>
          <w:color w:val="000000"/>
          <w:sz w:val="22"/>
          <w:lang w:val="es-EC"/>
        </w:rPr>
        <w:t xml:space="preserve"> garantiza </w:t>
      </w:r>
      <w:r>
        <w:rPr>
          <w:rFonts w:eastAsia="Arial" w:cs="Arial"/>
          <w:color w:val="000000"/>
          <w:sz w:val="22"/>
          <w:lang w:val="es-EC"/>
        </w:rPr>
        <w:t>el</w:t>
      </w:r>
      <w:r>
        <w:rPr>
          <w:rFonts w:eastAsia="Arial" w:cs="Arial"/>
          <w:color w:val="000000"/>
          <w:sz w:val="22"/>
          <w:lang w:val="es-EC"/>
        </w:rPr>
        <w:t xml:space="preserve"> código seguro si pasa estas pruebas o si</w:t>
      </w:r>
      <w:r>
        <w:rPr>
          <w:rFonts w:eastAsia="Arial" w:cs="Arial"/>
          <w:color w:val="000000"/>
          <w:sz w:val="22"/>
        </w:rPr>
        <w:t xml:space="preserve"> se encuentran errores de codificación o vulnerabilidades de seguridad graves </w:t>
      </w:r>
      <w:r>
        <w:rPr>
          <w:rFonts w:eastAsia="Arial" w:cs="Arial"/>
          <w:color w:val="000000"/>
          <w:sz w:val="22"/>
        </w:rPr>
        <w:t>tiene</w:t>
      </w:r>
      <w:r>
        <w:rPr>
          <w:rFonts w:eastAsia="Arial" w:cs="Arial"/>
          <w:color w:val="000000"/>
          <w:sz w:val="22"/>
        </w:rPr>
        <w:t xml:space="preserve"> la oportunidad el desarrollador de solucionar los problemas </w:t>
      </w:r>
      <w:r>
        <w:rPr>
          <w:rFonts w:eastAsia="Arial" w:cs="Arial"/>
          <w:color w:val="000000"/>
          <w:sz w:val="22"/>
          <w:lang w:val="es-EC"/>
        </w:rPr>
        <w:t>más fácil</w:t>
      </w:r>
      <w:r>
        <w:rPr>
          <w:rFonts w:eastAsia="Arial" w:cs="Arial"/>
          <w:color w:val="000000"/>
          <w:sz w:val="22"/>
          <w:lang w:val="es-EC"/>
        </w:rPr>
        <w:t>mente</w:t>
      </w:r>
      <w:r>
        <w:rPr>
          <w:rFonts w:eastAsia="Arial" w:cs="Arial"/>
          <w:color w:val="000000"/>
          <w:sz w:val="22"/>
          <w:lang w:val="es-EC"/>
        </w:rPr>
        <w:t xml:space="preserve"> </w:t>
      </w:r>
      <w:r>
        <w:rPr>
          <w:rFonts w:eastAsia="Arial" w:cs="Arial"/>
          <w:color w:val="000000"/>
          <w:sz w:val="22"/>
          <w:lang w:val="es-EC"/>
        </w:rPr>
        <w:t>porque la revisión es pequeña pudiendo</w:t>
      </w:r>
      <w:r>
        <w:rPr>
          <w:rFonts w:eastAsia="Arial" w:cs="Arial"/>
          <w:color w:val="000000"/>
          <w:sz w:val="22"/>
          <w:lang w:val="es-EC"/>
        </w:rPr>
        <w:t xml:space="preserve"> averiguar dónde radica el problema antes de integrar su código con los demás,</w:t>
      </w:r>
      <w:r>
        <w:rPr>
          <w:rFonts w:eastAsia="Arial" w:cs="Arial"/>
          <w:color w:val="000000"/>
          <w:sz w:val="22"/>
          <w:lang w:val="es-EC"/>
        </w:rPr>
        <w:t xml:space="preserve"> e</w:t>
      </w:r>
      <w:r>
        <w:rPr>
          <w:rFonts w:eastAsia="Arial" w:cs="Arial"/>
          <w:color w:val="000000"/>
          <w:sz w:val="22"/>
          <w:lang w:val="es-EC"/>
        </w:rPr>
        <w:t>sto se hace cada vez que se detecta un cambio en el código base. Además, detectar las vulnerabilidades incluso antes de pasar a la fase de prueba tiene un gran beneficio. Alivia el riesgo de que se encuentren muchas vulnerabilidades graves en la fase de prueba.</w:t>
      </w:r>
    </w:p>
    <w:p>
      <w:pPr>
        <w:pStyle w:val="ListParagraph"/>
        <w:numPr>
          <w:ilvl w:val="0"/>
          <w:numId w:val="6"/>
        </w:numPr>
        <w:spacing w:lineRule="auto" w:line="480"/>
        <w:ind w:left="720" w:right="0" w:firstLine="720"/>
        <w:rPr/>
      </w:pPr>
      <w:r>
        <w:rPr>
          <w:rFonts w:eastAsia="Arial" w:cs="Arial"/>
          <w:b/>
          <w:color w:val="000000"/>
          <w:sz w:val="22"/>
        </w:rPr>
        <w:t>Test</w:t>
      </w:r>
      <w:r>
        <w:rPr>
          <w:rFonts w:eastAsia="Arial" w:cs="Arial"/>
          <w:color w:val="000000"/>
          <w:sz w:val="22"/>
        </w:rPr>
        <w:t> </w:t>
      </w:r>
    </w:p>
    <w:p>
      <w:pPr>
        <w:pStyle w:val="Normal"/>
        <w:spacing w:lineRule="auto" w:line="480"/>
        <w:ind w:left="0" w:right="0" w:firstLine="720"/>
        <w:rPr/>
      </w:pPr>
      <w:r>
        <w:rPr>
          <w:rFonts w:eastAsia="Arial" w:cs="Arial"/>
          <w:color w:val="000000"/>
          <w:sz w:val="22"/>
        </w:rPr>
        <w:t xml:space="preserve">En esta fase se ejecutan pruebas para verificar el correcto funcionamiento de todas las características del proyecto tanto automáticas como manuales y otras comprobaciones de seguridad en función de los cambios realizados en el software. Si alguna de las pruebas falla, el código se devuelve a los desarrolladores con un informe adecuado sobre los problemas que deben solucionar. </w:t>
      </w:r>
      <w:r>
        <w:rPr>
          <w:rFonts w:eastAsia="Arial" w:cs="Arial"/>
          <w:color w:val="000000"/>
          <w:sz w:val="22"/>
          <w:lang w:val="es-EC"/>
        </w:rPr>
        <w:t xml:space="preserve">Para estas pruebas se crean datos ficticios, los datos reales no deben utilizarse </w:t>
      </w:r>
      <w:r>
        <w:rPr>
          <w:rFonts w:eastAsia="Arial" w:cs="Arial"/>
          <w:color w:val="000000"/>
          <w:sz w:val="22"/>
          <w:lang w:val="es-EC"/>
        </w:rPr>
        <w:t>y se utiliza</w:t>
      </w:r>
      <w:r>
        <w:rPr>
          <w:rFonts w:eastAsia="Arial" w:cs="Arial"/>
          <w:color w:val="000000"/>
          <w:sz w:val="22"/>
          <w:lang w:val="es-EC"/>
        </w:rPr>
        <w:t xml:space="preserve"> las herramientas </w:t>
      </w:r>
      <w:r>
        <w:rPr>
          <w:rFonts w:eastAsia="Arial" w:cs="Arial"/>
          <w:color w:val="000000"/>
          <w:sz w:val="22"/>
          <w:lang w:val="es-EC"/>
        </w:rPr>
        <w:t>DAST</w:t>
      </w:r>
      <w:r>
        <w:rPr>
          <w:rFonts w:eastAsia="Arial" w:cs="Arial"/>
          <w:color w:val="000000"/>
          <w:sz w:val="22"/>
          <w:lang w:val="es-EC"/>
        </w:rPr>
        <w:t xml:space="preserve"> antes mencionadas </w:t>
      </w:r>
      <w:r>
        <w:rPr>
          <w:rFonts w:eastAsia="Arial" w:cs="Arial"/>
          <w:color w:val="000000"/>
          <w:sz w:val="22"/>
          <w:lang w:val="es-EC"/>
        </w:rPr>
        <w:t>agregando</w:t>
      </w:r>
      <w:r>
        <w:rPr>
          <w:rFonts w:eastAsia="Arial" w:cs="Arial"/>
          <w:color w:val="000000"/>
          <w:sz w:val="22"/>
          <w:lang w:val="es-EC"/>
        </w:rPr>
        <w:t xml:space="preserve"> también </w:t>
      </w:r>
      <w:r>
        <w:rPr>
          <w:rFonts w:eastAsia="Arial" w:cs="Arial"/>
          <w:color w:val="000000"/>
          <w:sz w:val="22"/>
          <w:lang w:val="es-EC"/>
        </w:rPr>
        <w:t xml:space="preserve"> las pruebas de escaneo de vulnerabilidades, las pruebas de fuzz y las pruebas de penetración, las dos primeras pueden ser automatizadas incorporando en el pipeline, mientras que la prueba de penetración depende de la profundidad de la prueba y del tipo de aplicación.  </w:t>
      </w:r>
      <w:r>
        <w:rPr>
          <w:rFonts w:eastAsia="Arial" w:cs="Arial"/>
          <w:color w:val="000000"/>
          <w:sz w:val="22"/>
        </w:rPr>
        <w:t> </w:t>
      </w:r>
    </w:p>
    <w:p>
      <w:pPr>
        <w:pStyle w:val="Normal"/>
        <w:spacing w:lineRule="auto" w:line="480"/>
        <w:ind w:left="0" w:right="0" w:firstLine="720"/>
        <w:rPr>
          <w:rFonts w:eastAsia="Arial" w:cs="Arial"/>
          <w:color w:val="000000"/>
          <w:sz w:val="22"/>
        </w:rPr>
      </w:pPr>
      <w:r>
        <w:rPr>
          <w:rFonts w:eastAsia="Arial" w:cs="Arial"/>
          <w:color w:val="000000"/>
          <w:sz w:val="22"/>
        </w:rPr>
      </w:r>
    </w:p>
    <w:p>
      <w:pPr>
        <w:pStyle w:val="Normal"/>
        <w:numPr>
          <w:ilvl w:val="2"/>
          <w:numId w:val="15"/>
        </w:numPr>
        <w:spacing w:lineRule="auto" w:line="480"/>
        <w:rPr>
          <w:rFonts w:eastAsia="Arial" w:cs="Arial"/>
          <w:b/>
          <w:b/>
          <w:bCs/>
          <w:color w:val="000000"/>
          <w:sz w:val="22"/>
        </w:rPr>
      </w:pPr>
      <w:r>
        <w:rPr>
          <w:rFonts w:eastAsia="Arial" w:cs="Arial"/>
          <w:b/>
          <w:bCs/>
          <w:color w:val="000000"/>
          <w:sz w:val="22"/>
        </w:rPr>
        <w:t xml:space="preserve">Pruebas de escaneo de vulnerabilidad  </w:t>
      </w:r>
    </w:p>
    <w:p>
      <w:pPr>
        <w:pStyle w:val="Normal"/>
        <w:spacing w:lineRule="auto" w:line="480"/>
        <w:ind w:left="0" w:right="0" w:hanging="0"/>
        <w:rPr>
          <w:rFonts w:eastAsia="Arial" w:cs="Arial"/>
          <w:color w:val="000000"/>
          <w:sz w:val="22"/>
        </w:rPr>
      </w:pPr>
      <w:r>
        <w:rPr>
          <w:rFonts w:eastAsia="Arial" w:cs="Arial"/>
          <w:color w:val="000000"/>
          <w:sz w:val="22"/>
        </w:rPr>
        <w:tab/>
        <w:t>Estas pruebas se encargar de escanear el software desde el exterior para encontrar posibles vulnerabilidades. Solo se trata de recopilar información y por sí mismo no forma ningún tipo de ataque al sistema pero si el comienzo por dich</w:t>
      </w:r>
      <w:r>
        <w:rPr>
          <w:rFonts w:eastAsia="Arial" w:cs="Arial"/>
          <w:color w:val="000000"/>
          <w:sz w:val="22"/>
        </w:rPr>
        <w:t>a</w:t>
      </w:r>
      <w:r>
        <w:rPr>
          <w:rFonts w:eastAsia="Arial" w:cs="Arial"/>
          <w:color w:val="000000"/>
          <w:sz w:val="22"/>
        </w:rPr>
        <w:t xml:space="preserve"> averiguación.</w:t>
      </w:r>
    </w:p>
    <w:p>
      <w:pPr>
        <w:pStyle w:val="Normal"/>
        <w:spacing w:lineRule="auto" w:line="480"/>
        <w:ind w:left="0" w:right="0" w:hanging="0"/>
        <w:rPr/>
      </w:pPr>
      <w:r>
        <w:rPr>
          <w:rFonts w:eastAsia="Arial" w:cs="Arial"/>
          <w:color w:val="000000"/>
          <w:sz w:val="22"/>
        </w:rPr>
        <w:tab/>
      </w:r>
      <w:r>
        <w:rPr>
          <w:rFonts w:eastAsia="Arial" w:cs="Arial" w:ascii="ARial" w:hAnsi="ARial"/>
          <w:color w:val="000000"/>
          <w:sz w:val="22"/>
        </w:rPr>
        <w:t>Un escaneo consiste en tomar la url o ip del software como entrada. Para después  rastrear todos los enlaces en busca de problemas de seguridad. con el propósito de crea</w:t>
      </w:r>
      <w:r>
        <w:rPr>
          <w:rFonts w:eastAsia="Arial" w:cs="Arial" w:ascii="ARial" w:hAnsi="ARial"/>
          <w:color w:val="000000"/>
          <w:sz w:val="22"/>
        </w:rPr>
        <w:t>r</w:t>
      </w:r>
      <w:r>
        <w:rPr>
          <w:rFonts w:eastAsia="Arial" w:cs="Arial" w:ascii="ARial" w:hAnsi="ARial"/>
          <w:color w:val="000000"/>
          <w:sz w:val="22"/>
        </w:rPr>
        <w:t xml:space="preserve"> un informe para el probador. Existen herramientas que hacen el trabajo solo i</w:t>
      </w:r>
      <w:r>
        <w:rPr>
          <w:rFonts w:eastAsia="Arial" w:cs="Arial" w:ascii="ARial" w:hAnsi="ARial"/>
          <w:b w:val="false"/>
          <w:i w:val="false"/>
          <w:caps w:val="false"/>
          <w:smallCaps w:val="false"/>
          <w:color w:val="000000"/>
          <w:spacing w:val="0"/>
          <w:sz w:val="22"/>
        </w:rPr>
        <w:t xml:space="preserve">ngresando varios comandos para obtener la información </w:t>
      </w:r>
      <w:r>
        <w:rPr>
          <w:rFonts w:eastAsia="Arial" w:cs="Arial" w:ascii="ARial" w:hAnsi="ARial"/>
          <w:color w:val="000000"/>
          <w:sz w:val="22"/>
        </w:rPr>
        <w:t>como: owasp zap, nmap, sqlmap, wf</w:t>
      </w:r>
      <w:r>
        <w:rPr>
          <w:rFonts w:eastAsia="Arial" w:cs="Arial" w:ascii="ARial" w:hAnsi="ARial"/>
          <w:b w:val="false"/>
          <w:i w:val="false"/>
          <w:caps w:val="false"/>
          <w:smallCaps w:val="false"/>
          <w:color w:val="000000"/>
          <w:spacing w:val="0"/>
          <w:sz w:val="22"/>
        </w:rPr>
        <w:t>uz, entre otras más. Estas pruebas se pueden automatizar e incorporar en el pipeline de CI/Cd  con la ayuda de las acciones de github  o git lab ci</w:t>
      </w:r>
    </w:p>
    <w:p>
      <w:pPr>
        <w:pStyle w:val="Normal"/>
        <w:spacing w:lineRule="auto" w:line="480"/>
        <w:ind w:left="708" w:right="0" w:hanging="0"/>
        <w:rPr>
          <w:rFonts w:eastAsia="Arial" w:cs="Arial"/>
          <w:color w:val="000000"/>
          <w:sz w:val="22"/>
        </w:rPr>
      </w:pPr>
      <w:r>
        <w:rPr>
          <w:rFonts w:eastAsia="Arial" w:cs="Arial"/>
          <w:color w:val="000000"/>
          <w:sz w:val="22"/>
        </w:rPr>
      </w:r>
    </w:p>
    <w:p>
      <w:pPr>
        <w:pStyle w:val="Normal"/>
        <w:spacing w:lineRule="auto" w:line="480"/>
        <w:ind w:left="0" w:right="0" w:firstLine="720"/>
        <w:rPr>
          <w:rFonts w:eastAsia="Arial" w:cs="Arial"/>
          <w:b/>
          <w:b/>
          <w:bCs/>
          <w:color w:val="000000"/>
          <w:sz w:val="22"/>
        </w:rPr>
      </w:pPr>
      <w:r>
        <w:rPr>
          <w:rFonts w:eastAsia="Arial" w:cs="Arial"/>
          <w:b/>
          <w:bCs/>
          <w:color w:val="000000"/>
          <w:sz w:val="22"/>
        </w:rPr>
        <w:t xml:space="preserve">Prueba fuzzing </w:t>
      </w:r>
    </w:p>
    <w:p>
      <w:pPr>
        <w:pStyle w:val="Normal"/>
        <w:spacing w:lineRule="auto" w:line="480"/>
        <w:ind w:left="0" w:right="0" w:firstLine="720"/>
        <w:rPr/>
      </w:pPr>
      <w:r>
        <w:rPr>
          <w:rFonts w:eastAsia="Arial" w:cs="Arial"/>
          <w:color w:val="000000"/>
          <w:sz w:val="22"/>
        </w:rPr>
        <w:t xml:space="preserve">Es un tipo de prueba dinámica (dast) que examina el software en funcionamiento, generando valores de entrada aleatorios. El objetivo es romper el software o revelar una vulnerabilidad de seguridad. Generando la inyección de datos mal formados / semi formados de manera automática. Algunas de las herramientas que se utilizan es el JBroFuzz  </w:t>
      </w:r>
      <w:r>
        <w:rPr>
          <w:lang w:val="es-EC"/>
        </w:rPr>
        <w:t>Sulley, boofuzz</w:t>
      </w:r>
      <w:r>
        <w:rPr/>
        <w:t xml:space="preserve">  y</w:t>
      </w:r>
      <w:r>
        <w:rPr>
          <w:lang w:val="es-EC"/>
        </w:rPr>
        <w:t xml:space="preserve"> BFuzz.</w:t>
      </w:r>
      <w:r>
        <w:rPr/>
        <w:t> </w:t>
      </w:r>
    </w:p>
    <w:p>
      <w:pPr>
        <w:pStyle w:val="Cuerpodetexto"/>
        <w:spacing w:before="0" w:after="0"/>
        <w:ind w:left="889" w:right="0" w:hanging="0"/>
        <w:rPr/>
      </w:pPr>
      <w:r>
        <w:rPr/>
        <w:t> </w:t>
      </w:r>
    </w:p>
    <w:p>
      <w:pPr>
        <w:pStyle w:val="Normal"/>
        <w:spacing w:lineRule="auto" w:line="480"/>
        <w:ind w:left="0" w:right="0" w:firstLine="720"/>
        <w:rPr>
          <w:rFonts w:eastAsia="Arial" w:cs="Arial"/>
          <w:color w:val="000000"/>
          <w:sz w:val="22"/>
        </w:rPr>
      </w:pPr>
      <w:r>
        <w:rPr>
          <w:rFonts w:eastAsia="Arial" w:cs="Arial"/>
          <w:color w:val="000000"/>
          <w:sz w:val="22"/>
        </w:rPr>
      </w:r>
    </w:p>
    <w:p>
      <w:pPr>
        <w:pStyle w:val="Normal"/>
        <w:spacing w:lineRule="auto" w:line="480"/>
        <w:ind w:left="0" w:right="0" w:firstLine="720"/>
        <w:rPr>
          <w:rFonts w:eastAsia="Arial" w:cs="Arial"/>
          <w:b/>
          <w:b/>
          <w:bCs/>
          <w:color w:val="000000"/>
          <w:sz w:val="22"/>
        </w:rPr>
      </w:pPr>
      <w:r>
        <w:rPr>
          <w:rFonts w:eastAsia="Arial" w:cs="Arial"/>
          <w:b/>
          <w:bCs/>
          <w:color w:val="000000"/>
          <w:sz w:val="22"/>
        </w:rPr>
        <w:t xml:space="preserve">Pruebas de penetración </w:t>
      </w:r>
    </w:p>
    <w:p>
      <w:pPr>
        <w:pStyle w:val="Normal"/>
        <w:spacing w:lineRule="auto" w:line="480"/>
        <w:ind w:left="0" w:right="0" w:firstLine="720"/>
        <w:rPr>
          <w:rFonts w:eastAsia="Arial" w:cs="Arial"/>
          <w:color w:val="000000"/>
          <w:sz w:val="22"/>
        </w:rPr>
      </w:pPr>
      <w:r>
        <w:rPr>
          <w:rFonts w:eastAsia="Arial" w:cs="Arial"/>
          <w:color w:val="000000"/>
          <w:sz w:val="22"/>
        </w:rPr>
        <w:t xml:space="preserve">Este es el nivel más alto de pruebas de seguridad donde es muy caro y la implementación para una prueba pueden llevar mucho tiempo. Sin embargo, es la mejor manera de encontrar vulnerabilidades más complejas (McDermott, 2000). Las personas que realizan estas pruebas son hackers éticos y se les concede permiso de administrado de la aplicación para realizar tales ataques. </w:t>
      </w:r>
    </w:p>
    <w:p>
      <w:pPr>
        <w:pStyle w:val="Cuerpodetexto"/>
        <w:spacing w:before="0" w:after="0"/>
        <w:ind w:left="184" w:right="0" w:hanging="0"/>
        <w:rPr>
          <w:rFonts w:eastAsia="Arial" w:cs="Arial"/>
          <w:color w:val="000000"/>
          <w:sz w:val="22"/>
        </w:rPr>
      </w:pPr>
      <w:r>
        <w:rPr>
          <w:rFonts w:eastAsia="Arial" w:cs="Arial"/>
          <w:color w:val="000000"/>
          <w:sz w:val="22"/>
        </w:rPr>
      </w:r>
    </w:p>
    <w:p>
      <w:pPr>
        <w:pStyle w:val="ListParagraph"/>
        <w:spacing w:lineRule="auto" w:line="480"/>
        <w:ind w:right="0" w:hanging="0"/>
        <w:rPr>
          <w:rFonts w:eastAsia="Arial" w:cs="Arial"/>
          <w:b/>
          <w:b/>
          <w:bCs/>
          <w:color w:val="000000"/>
          <w:sz w:val="22"/>
        </w:rPr>
      </w:pPr>
      <w:r>
        <w:rPr>
          <w:rFonts w:eastAsia="Arial" w:cs="Arial"/>
          <w:b/>
          <w:bCs/>
          <w:color w:val="000000"/>
          <w:sz w:val="22"/>
        </w:rPr>
        <w:tab/>
        <w:t xml:space="preserve">Release  </w:t>
        <w:tab/>
      </w:r>
    </w:p>
    <w:p>
      <w:pPr>
        <w:pStyle w:val="ListParagraph"/>
        <w:bidi w:val="0"/>
        <w:spacing w:lineRule="auto" w:line="480"/>
        <w:ind w:right="0" w:hanging="0"/>
        <w:rPr/>
      </w:pPr>
      <w:r>
        <w:rPr>
          <w:b w:val="false"/>
          <w:bCs w:val="false"/>
          <w:sz w:val="22"/>
          <w:szCs w:val="22"/>
        </w:rPr>
        <w:tab/>
        <w:t xml:space="preserve">Una vez el código pasó todas las pruebas se puede liberar una versión del software por lo cual el objetivo es indicar que ha pasado con todas las validaciones anteriores. En lo posterior puede ser usada para conocer paso a paso que </w:t>
      </w:r>
      <w:r>
        <w:rPr>
          <w:rFonts w:eastAsia="Arial" w:cs="Arial"/>
          <w:b w:val="false"/>
          <w:bCs w:val="false"/>
          <w:color w:val="000000"/>
          <w:sz w:val="22"/>
          <w:szCs w:val="22"/>
        </w:rPr>
        <w:t>condujo a ese incidente y  como se soluciono. Igual de importante es asegurarse de que el registro se realice en un nivel suficiente y que los registros no se puedan alterar ni perder.</w:t>
      </w:r>
      <w:r>
        <w:rPr>
          <w:b w:val="false"/>
          <w:bCs w:val="false"/>
          <w:sz w:val="22"/>
          <w:szCs w:val="22"/>
        </w:rPr>
        <w:t xml:space="preserve"> </w:t>
      </w:r>
    </w:p>
    <w:p>
      <w:pPr>
        <w:pStyle w:val="ListParagraph"/>
        <w:bidi w:val="0"/>
        <w:spacing w:lineRule="auto" w:line="480"/>
        <w:ind w:left="720" w:right="0" w:hanging="0"/>
        <w:rPr>
          <w:b w:val="false"/>
          <w:b w:val="false"/>
          <w:bCs w:val="false"/>
        </w:rPr>
      </w:pPr>
      <w:r>
        <w:rPr>
          <w:b w:val="false"/>
          <w:bCs w:val="false"/>
        </w:rPr>
      </w:r>
    </w:p>
    <w:p>
      <w:pPr>
        <w:pStyle w:val="ListParagraph"/>
        <w:bidi w:val="0"/>
        <w:spacing w:lineRule="auto" w:line="480"/>
        <w:ind w:left="720" w:right="0" w:hanging="0"/>
        <w:rPr>
          <w:b/>
          <w:b/>
          <w:bCs/>
          <w:sz w:val="22"/>
          <w:szCs w:val="22"/>
        </w:rPr>
      </w:pPr>
      <w:r>
        <w:rPr>
          <w:b/>
          <w:bCs/>
          <w:sz w:val="22"/>
          <w:szCs w:val="22"/>
        </w:rPr>
        <w:t>Deploy</w:t>
      </w:r>
    </w:p>
    <w:p>
      <w:pPr>
        <w:pStyle w:val="ListParagraph"/>
        <w:bidi w:val="0"/>
        <w:spacing w:lineRule="auto" w:line="480"/>
        <w:ind w:left="720" w:right="0" w:firstLine="720"/>
        <w:rPr>
          <w:b w:val="false"/>
          <w:b w:val="false"/>
          <w:bCs w:val="false"/>
        </w:rPr>
      </w:pPr>
      <w:r>
        <w:rPr>
          <w:b w:val="false"/>
          <w:bCs w:val="false"/>
        </w:rPr>
      </w:r>
    </w:p>
    <w:p>
      <w:pPr>
        <w:pStyle w:val="ListParagraph"/>
        <w:spacing w:lineRule="auto" w:line="480"/>
        <w:ind w:right="0" w:hanging="0"/>
        <w:rPr/>
      </w:pPr>
      <w:r>
        <w:rPr>
          <w:rFonts w:eastAsia="Arial" w:cs="Arial"/>
          <w:b w:val="false"/>
          <w:bCs w:val="false"/>
          <w:color w:val="000000"/>
          <w:sz w:val="22"/>
        </w:rPr>
        <w:tab/>
        <w:t>Esta fase se encargar de desplegar pequeños códigos aprobados por las pruebas anteriores a producción de forma automática sin ninguna intervención de los seres humanos. Esto se realiza a través de el despliegue continuo (</w:t>
      </w:r>
      <w:r>
        <w:rPr>
          <w:rFonts w:eastAsia="Arial" w:cs="Arial"/>
          <w:b w:val="false"/>
          <w:bCs w:val="false"/>
          <w:color w:val="000000"/>
          <w:sz w:val="22"/>
          <w:lang w:val="es-EC"/>
        </w:rPr>
        <w:t xml:space="preserve">CD) con el objetivo principal de automatizar el proceso de entrega de software en un entorno de producción ejecutando el código a través de múltiples pasos activados automáticamente (figura 8). CD requiere CI porque se basa en el mismo principio subyacente de dividir el trabajo en pequeños incrementos permitiendo liberar rápidamente  cambios de código con poco riesgo.  </w:t>
      </w:r>
    </w:p>
    <w:p>
      <w:pPr>
        <w:pStyle w:val="ListParagraph"/>
        <w:spacing w:lineRule="auto" w:line="480"/>
        <w:ind w:left="720" w:right="0" w:firstLine="720"/>
        <w:rPr>
          <w:rFonts w:eastAsia="Arial" w:cs="Arial"/>
          <w:color w:val="000000"/>
          <w:sz w:val="22"/>
        </w:rPr>
      </w:pPr>
      <w:r>
        <w:rPr>
          <w:rFonts w:eastAsia="Arial" w:cs="Arial"/>
          <w:color w:val="000000"/>
          <w:sz w:val="22"/>
        </w:rPr>
        <mc:AlternateContent>
          <mc:Choice Requires="wps">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5274945" cy="3258820"/>
                <wp:effectExtent l="0" t="0" r="0" b="0"/>
                <wp:wrapSquare wrapText="largest"/>
                <wp:docPr id="21" name="Marco13"/>
                <a:graphic xmlns:a="http://schemas.openxmlformats.org/drawingml/2006/main">
                  <a:graphicData uri="http://schemas.microsoft.com/office/word/2010/wordprocessingShape">
                    <wps:wsp>
                      <wps:cNvSpPr/>
                      <wps:spPr>
                        <a:xfrm>
                          <a:off x="0" y="0"/>
                          <a:ext cx="5274360" cy="3258360"/>
                        </a:xfrm>
                        <a:prstGeom prst="rect">
                          <a:avLst/>
                        </a:prstGeom>
                        <a:solidFill>
                          <a:srgbClr val="ffffff"/>
                        </a:solidFill>
                        <a:ln w="0">
                          <a:noFill/>
                        </a:ln>
                      </wps:spPr>
                      <wps:style>
                        <a:lnRef idx="0"/>
                        <a:fillRef idx="0"/>
                        <a:effectRef idx="0"/>
                        <a:fontRef idx="minor"/>
                      </wps:style>
                      <wps:txbx>
                        <w:txbxContent>
                          <w:p>
                            <w:pPr>
                              <w:pStyle w:val="Figura"/>
                              <w:spacing w:before="120" w:after="120"/>
                              <w:rPr/>
                            </w:pPr>
                            <w:r>
                              <w:rPr/>
                              <w:drawing>
                                <wp:inline distT="0" distB="0" distL="0" distR="0">
                                  <wp:extent cx="5274310" cy="3258185"/>
                                  <wp:effectExtent l="0" t="0" r="0" b="0"/>
                                  <wp:docPr id="23"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6" descr=""/>
                                          <pic:cNvPicPr>
                                            <a:picLocks noChangeAspect="1" noChangeArrowheads="1"/>
                                          </pic:cNvPicPr>
                                        </pic:nvPicPr>
                                        <pic:blipFill>
                                          <a:blip r:embed="rId13"/>
                                          <a:stretch>
                                            <a:fillRect/>
                                          </a:stretch>
                                        </pic:blipFill>
                                        <pic:spPr bwMode="auto">
                                          <a:xfrm>
                                            <a:off x="0" y="0"/>
                                            <a:ext cx="5274310" cy="3258185"/>
                                          </a:xfrm>
                                          <a:prstGeom prst="rect">
                                            <a:avLst/>
                                          </a:prstGeom>
                                        </pic:spPr>
                                      </pic:pic>
                                    </a:graphicData>
                                  </a:graphic>
                                </wp:inline>
                              </w:drawing>
                            </w:r>
                            <w:r>
                              <w:rPr/>
                              <w:t xml:space="preserve">Figura </w:t>
                            </w:r>
                            <w:r>
                              <w:rPr/>
                              <w:fldChar w:fldCharType="begin"/>
                            </w:r>
                            <w:r>
                              <w:rPr/>
                              <w:instrText> SEQ Figura \* ARABIC </w:instrText>
                            </w:r>
                            <w:r>
                              <w:rPr/>
                              <w:fldChar w:fldCharType="separate"/>
                            </w:r>
                            <w:r>
                              <w:rPr/>
                              <w:t>9</w:t>
                            </w:r>
                            <w:r>
                              <w:rPr/>
                              <w:fldChar w:fldCharType="end"/>
                            </w:r>
                          </w:p>
                        </w:txbxContent>
                      </wps:txbx>
                      <wps:bodyPr lIns="0" rIns="0" tIns="0" bIns="0">
                        <a:noAutofit/>
                      </wps:bodyPr>
                    </wps:wsp>
                  </a:graphicData>
                </a:graphic>
              </wp:anchor>
            </w:drawing>
          </mc:Choice>
          <mc:Fallback>
            <w:pict>
              <v:rect id="shape_0" ID="Marco13" path="m0,0l-2147483645,0l-2147483645,-2147483646l0,-2147483646xe" fillcolor="white" stroked="f" style="position:absolute;margin-left:18pt;margin-top:0.05pt;width:415.25pt;height:256.5pt;mso-wrap-style:square;v-text-anchor:top;mso-position-horizontal:center">
                <v:fill o:detectmouseclick="t" type="solid" color2="black"/>
                <v:stroke color="#3465a4" joinstyle="round" endcap="flat"/>
                <v:textbox>
                  <w:txbxContent>
                    <w:p>
                      <w:pPr>
                        <w:pStyle w:val="Figura"/>
                        <w:spacing w:before="120" w:after="120"/>
                        <w:rPr/>
                      </w:pPr>
                      <w:r>
                        <w:rPr/>
                        <w:drawing>
                          <wp:inline distT="0" distB="0" distL="0" distR="0">
                            <wp:extent cx="5274310" cy="3258185"/>
                            <wp:effectExtent l="0" t="0" r="0" b="0"/>
                            <wp:docPr id="24"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6" descr=""/>
                                    <pic:cNvPicPr>
                                      <a:picLocks noChangeAspect="1" noChangeArrowheads="1"/>
                                    </pic:cNvPicPr>
                                  </pic:nvPicPr>
                                  <pic:blipFill>
                                    <a:blip r:embed="rId13"/>
                                    <a:stretch>
                                      <a:fillRect/>
                                    </a:stretch>
                                  </pic:blipFill>
                                  <pic:spPr bwMode="auto">
                                    <a:xfrm>
                                      <a:off x="0" y="0"/>
                                      <a:ext cx="5274310" cy="3258185"/>
                                    </a:xfrm>
                                    <a:prstGeom prst="rect">
                                      <a:avLst/>
                                    </a:prstGeom>
                                  </pic:spPr>
                                </pic:pic>
                              </a:graphicData>
                            </a:graphic>
                          </wp:inline>
                        </w:drawing>
                      </w:r>
                      <w:r>
                        <w:rPr/>
                        <w:t xml:space="preserve">Figura </w:t>
                      </w:r>
                      <w:r>
                        <w:rPr/>
                        <w:fldChar w:fldCharType="begin"/>
                      </w:r>
                      <w:r>
                        <w:rPr/>
                        <w:instrText> SEQ Figura \* ARABIC </w:instrText>
                      </w:r>
                      <w:r>
                        <w:rPr/>
                        <w:fldChar w:fldCharType="separate"/>
                      </w:r>
                      <w:r>
                        <w:rPr/>
                        <w:t>9</w:t>
                      </w:r>
                      <w:r>
                        <w:rPr/>
                        <w:fldChar w:fldCharType="end"/>
                      </w:r>
                    </w:p>
                  </w:txbxContent>
                </v:textbox>
                <w10:wrap type="square" side="largest"/>
              </v:rect>
            </w:pict>
          </mc:Fallback>
        </mc:AlternateContent>
      </w:r>
    </w:p>
    <w:p>
      <w:pPr>
        <w:pStyle w:val="ListParagraph"/>
        <w:spacing w:lineRule="auto" w:line="480"/>
        <w:ind w:left="720" w:right="0" w:firstLine="720"/>
        <w:rPr>
          <w:rFonts w:eastAsia="Arial" w:cs="Arial"/>
          <w:color w:val="000000"/>
          <w:sz w:val="22"/>
        </w:rPr>
      </w:pPr>
      <w:r>
        <w:rPr>
          <w:rFonts w:eastAsia="Arial" w:cs="Arial"/>
          <w:color w:val="000000"/>
          <w:sz w:val="22"/>
        </w:rPr>
      </w:r>
    </w:p>
    <w:p>
      <w:pPr>
        <w:pStyle w:val="Normal"/>
        <w:spacing w:lineRule="auto" w:line="480"/>
        <w:ind w:left="0" w:right="0" w:hanging="0"/>
        <w:rPr>
          <w:b/>
          <w:b/>
          <w:bCs/>
          <w:sz w:val="22"/>
          <w:szCs w:val="22"/>
        </w:rPr>
      </w:pPr>
      <w:r>
        <w:rPr>
          <w:b/>
          <w:bCs/>
          <w:sz w:val="22"/>
          <w:szCs w:val="22"/>
        </w:rPr>
        <w:t xml:space="preserve">Operación </w:t>
      </w:r>
    </w:p>
    <w:p>
      <w:pPr>
        <w:pStyle w:val="Normal"/>
        <w:spacing w:lineRule="auto" w:line="480"/>
        <w:ind w:left="0" w:right="0" w:hanging="0"/>
        <w:rPr/>
      </w:pPr>
      <w:r>
        <w:rPr/>
        <w:tab/>
      </w:r>
      <w:r>
        <w:rPr>
          <w:sz w:val="22"/>
          <w:szCs w:val="22"/>
        </w:rPr>
        <w:t xml:space="preserve">Esta es la fase </w:t>
      </w:r>
      <w:r>
        <w:rPr>
          <w:sz w:val="22"/>
          <w:szCs w:val="22"/>
          <w:lang w:val="es-EC"/>
        </w:rPr>
        <w:t xml:space="preserve">donde se encuentra desplegado el código y es accesible para los usuarios  conteniendo todos los datos reales de la aplicación. Enfrentándose a las amenazas externas que pueden provocar comportamientos raros o inadecuados donde debe contener medidas de seguridad para poder proteger la infraestructura y sus configuraciones.  Aplicando y controlando con la herramientas de infraestructura  ya mencionado en la guiá de owasp  del mismo mono  se puede agregar mas formas como el endurecimiento o Hardening y la gestión de configuración automatizada  </w:t>
      </w:r>
      <w:r>
        <w:rPr>
          <w:sz w:val="22"/>
          <w:szCs w:val="22"/>
        </w:rPr>
        <w:t xml:space="preserve"> verifica continuamente que las configuraciones coincidan con las configuraciones predefinidas para proteger el entorno. El endurecimiento, a su vez, minimiza los posibles vectores de ataques cibernéticos, por ejemplo, aplicando actualizaciones automáticamente y deshabilitando cualquier servicio no utilizado. Según </w:t>
      </w:r>
      <w:r>
        <w:rPr>
          <w:position w:val="0"/>
          <w:sz w:val="22"/>
          <w:sz w:val="22"/>
          <w:szCs w:val="22"/>
          <w:vertAlign w:val="baseline"/>
        </w:rPr>
        <w:t>(Walshe &amp; Simpson, 2020)</w:t>
      </w:r>
      <w:r>
        <w:rPr>
          <w:sz w:val="22"/>
          <w:szCs w:val="22"/>
        </w:rPr>
        <w:t>⁠ un software recién lanzado tiene, en promedio, 20 nuevas vulnerabilidades de seguridad descubiertas diariamente, disminuyendo con el tiempo a 156 vulnerabilidades por año.</w:t>
      </w:r>
    </w:p>
    <w:p>
      <w:pPr>
        <w:pStyle w:val="Normal"/>
        <w:spacing w:lineRule="auto" w:line="480"/>
        <w:ind w:left="0" w:right="0" w:hanging="0"/>
        <w:rPr>
          <w:sz w:val="22"/>
          <w:szCs w:val="22"/>
        </w:rPr>
      </w:pPr>
      <w:r>
        <w:rPr/>
      </w:r>
    </w:p>
    <w:p>
      <w:pPr>
        <w:pStyle w:val="Normal"/>
        <w:spacing w:lineRule="auto" w:line="480"/>
        <w:ind w:left="0" w:right="0" w:hanging="0"/>
        <w:rPr>
          <w:rFonts w:eastAsia="Arial" w:cs="Arial"/>
          <w:b/>
          <w:b/>
          <w:bCs/>
          <w:color w:val="000000"/>
          <w:sz w:val="22"/>
        </w:rPr>
      </w:pPr>
      <w:r>
        <w:rPr>
          <w:rFonts w:eastAsia="Arial" w:cs="Arial"/>
          <w:b/>
          <w:bCs/>
          <w:color w:val="000000"/>
          <w:sz w:val="22"/>
        </w:rPr>
        <w:t>Monitoreo</w:t>
      </w:r>
    </w:p>
    <w:p>
      <w:pPr>
        <w:pStyle w:val="Normal"/>
        <w:spacing w:lineRule="auto" w:line="480"/>
        <w:ind w:left="0" w:right="0" w:hanging="0"/>
        <w:rPr/>
      </w:pPr>
      <w:r>
        <w:rPr>
          <w:rFonts w:eastAsia="Arial" w:cs="Arial"/>
          <w:color w:val="000000"/>
          <w:sz w:val="22"/>
        </w:rPr>
        <w:tab/>
        <w:t xml:space="preserve">Finalmente esta fase se encarga de monitorear continuamente el código implementado verificando que se ejecute correctamente. Se establece medidas para monitorizar y controlar el estado de las aplicaciones y su infraestructura. </w:t>
      </w:r>
    </w:p>
    <w:p>
      <w:pPr>
        <w:pStyle w:val="Normal"/>
        <w:spacing w:lineRule="auto" w:line="480"/>
        <w:ind w:left="0" w:right="0" w:hanging="0"/>
        <w:rPr/>
      </w:pPr>
      <w:r>
        <w:rPr>
          <w:rFonts w:eastAsia="Arial" w:cs="Arial"/>
          <w:color w:val="000000"/>
          <w:sz w:val="22"/>
          <w:szCs w:val="22"/>
        </w:rPr>
        <w:tab/>
        <w:t>Ahora bien para poder implementa este proceso se realiza a través del “c</w:t>
      </w:r>
      <w:r>
        <w:rPr>
          <w:sz w:val="22"/>
          <w:szCs w:val="22"/>
          <w:lang w:val="es-EC"/>
        </w:rPr>
        <w:t xml:space="preserve">omprobación del cumplimiento” que indica la guiá de </w:t>
      </w:r>
      <w:r>
        <w:rPr>
          <w:sz w:val="22"/>
          <w:szCs w:val="22"/>
          <w:lang w:val="es-EC"/>
        </w:rPr>
        <w:t>OWASP</w:t>
      </w:r>
      <w:r>
        <w:rPr>
          <w:sz w:val="22"/>
          <w:szCs w:val="22"/>
          <w:lang w:val="es-EC"/>
        </w:rPr>
        <w:t xml:space="preserve"> antes mencionado. Ademas se puede agregar más </w:t>
      </w:r>
      <w:r>
        <w:rPr>
          <w:rFonts w:eastAsia="Arial" w:cs="Arial"/>
          <w:color w:val="000000"/>
          <w:sz w:val="22"/>
          <w:szCs w:val="22"/>
        </w:rPr>
        <w:t>herramientas de seguridad como la protección de seguridad de aplicaciones en tiempo de ejecución (RASP) y el firewall de aplicaciones web (WAF) que escanean constantemente el entorno de producción en busca de ataques cibernéticos.</w:t>
      </w:r>
    </w:p>
    <w:p>
      <w:pPr>
        <w:pStyle w:val="Normal"/>
        <w:spacing w:lineRule="auto" w:line="480"/>
        <w:ind w:left="0" w:right="0" w:hanging="0"/>
        <w:rPr>
          <w:rFonts w:eastAsia="Arial" w:cs="Arial"/>
          <w:color w:val="000000"/>
        </w:rPr>
      </w:pPr>
      <w:r>
        <w:rPr>
          <w:rFonts w:eastAsia="Arial" w:cs="Arial"/>
          <w:color w:val="000000"/>
        </w:rPr>
      </w:r>
    </w:p>
    <w:p>
      <w:pPr>
        <w:pStyle w:val="Normal"/>
        <w:spacing w:lineRule="auto" w:line="480"/>
        <w:ind w:left="0" w:right="0" w:hanging="0"/>
        <w:rPr>
          <w:rFonts w:ascii="Arial" w:hAnsi="Arial" w:eastAsia="Arial" w:cs="Arial"/>
          <w:color w:val="000000"/>
          <w:sz w:val="22"/>
          <w:szCs w:val="22"/>
        </w:rPr>
      </w:pPr>
      <w:r>
        <w:rPr>
          <w:rFonts w:eastAsia="Arial" w:cs="Arial"/>
          <w:color w:val="000000"/>
          <w:sz w:val="22"/>
          <w:szCs w:val="22"/>
        </w:rPr>
        <w:tab/>
        <w:t xml:space="preserve">Una </w:t>
      </w:r>
      <w:r>
        <w:rPr>
          <w:rFonts w:eastAsia="Arial" w:cs="Arial"/>
          <w:color w:val="000000"/>
          <w:sz w:val="22"/>
          <w:szCs w:val="22"/>
        </w:rPr>
        <w:t>de las</w:t>
      </w:r>
      <w:r>
        <w:rPr>
          <w:rFonts w:eastAsia="Arial" w:cs="Arial"/>
          <w:color w:val="000000"/>
          <w:sz w:val="22"/>
          <w:szCs w:val="22"/>
        </w:rPr>
        <w:t xml:space="preserve"> clave a tener en cuenta es que las herramientas o procesos automatizados juegan un papel importante en DevSecOps. </w:t>
      </w:r>
    </w:p>
    <w:p>
      <w:pPr>
        <w:pStyle w:val="Normal"/>
        <w:spacing w:lineRule="auto" w:line="480"/>
        <w:ind w:left="345" w:right="0" w:firstLine="720"/>
        <w:rPr>
          <w:rFonts w:ascii="Arial" w:hAnsi="Arial" w:eastAsia="Arial" w:cs="Arial"/>
          <w:color w:val="000000"/>
          <w:sz w:val="22"/>
          <w:szCs w:val="22"/>
        </w:rPr>
      </w:pPr>
      <w:r>
        <w:rPr>
          <w:rFonts w:eastAsia="Arial" w:cs="Arial"/>
          <w:color w:val="000000"/>
          <w:sz w:val="22"/>
          <w:szCs w:val="22"/>
        </w:rPr>
      </w:r>
    </w:p>
    <w:p>
      <w:pPr>
        <w:pStyle w:val="Normal"/>
        <w:spacing w:lineRule="auto" w:line="480"/>
        <w:ind w:left="345" w:right="0" w:firstLine="720"/>
        <w:rPr>
          <w:rFonts w:ascii="Arial" w:hAnsi="Arial" w:eastAsia="Arial" w:cs="Arial"/>
          <w:color w:val="000000"/>
          <w:sz w:val="22"/>
          <w:szCs w:val="22"/>
        </w:rPr>
      </w:pPr>
      <w:r>
        <w:rPr>
          <w:rFonts w:eastAsia="Arial" w:cs="Arial"/>
          <w:color w:val="000000"/>
          <w:sz w:val="22"/>
          <w:szCs w:val="22"/>
        </w:rPr>
      </w:r>
    </w:p>
    <w:p>
      <w:pPr>
        <w:pStyle w:val="Normal"/>
        <w:spacing w:lineRule="auto" w:line="480"/>
        <w:ind w:left="345" w:right="0" w:firstLine="720"/>
        <w:rPr>
          <w:rFonts w:ascii="Arial" w:hAnsi="Arial" w:eastAsia="Arial" w:cs="Arial"/>
          <w:color w:val="000000"/>
          <w:sz w:val="22"/>
          <w:szCs w:val="22"/>
        </w:rPr>
      </w:pPr>
      <w:r>
        <w:rPr>
          <w:rFonts w:eastAsia="Arial" w:cs="Arial"/>
          <w:color w:val="000000"/>
          <w:sz w:val="22"/>
          <w:szCs w:val="22"/>
        </w:rPr>
      </w:r>
    </w:p>
    <w:p>
      <w:pPr>
        <w:pStyle w:val="Normal"/>
        <w:spacing w:lineRule="auto" w:line="480"/>
        <w:ind w:left="345" w:right="0" w:firstLine="720"/>
        <w:rPr>
          <w:rFonts w:ascii="Arial" w:hAnsi="Arial" w:eastAsia="Arial" w:cs="Arial"/>
          <w:color w:val="000000"/>
          <w:sz w:val="22"/>
          <w:szCs w:val="22"/>
        </w:rPr>
      </w:pPr>
      <w:r>
        <w:rPr>
          <w:rFonts w:eastAsia="Arial" w:cs="Arial"/>
          <w:color w:val="000000"/>
          <w:sz w:val="22"/>
          <w:szCs w:val="22"/>
        </w:rPr>
      </w:r>
    </w:p>
    <w:p>
      <w:pPr>
        <w:pStyle w:val="Normal"/>
        <w:spacing w:lineRule="auto" w:line="480"/>
        <w:ind w:left="345" w:right="0" w:firstLine="720"/>
        <w:rPr>
          <w:rFonts w:ascii="Arial" w:hAnsi="Arial" w:eastAsia="Arial" w:cs="Arial"/>
          <w:color w:val="000000"/>
          <w:sz w:val="22"/>
          <w:szCs w:val="22"/>
        </w:rPr>
      </w:pPr>
      <w:r>
        <w:rPr>
          <w:rFonts w:eastAsia="Arial" w:cs="Arial"/>
          <w:color w:val="000000"/>
          <w:sz w:val="22"/>
          <w:szCs w:val="22"/>
        </w:rPr>
      </w:r>
    </w:p>
    <w:p>
      <w:pPr>
        <w:pStyle w:val="Normal"/>
        <w:spacing w:lineRule="auto" w:line="480"/>
        <w:ind w:left="345" w:right="0" w:firstLine="720"/>
        <w:rPr>
          <w:rFonts w:ascii="Arial" w:hAnsi="Arial" w:eastAsia="Arial" w:cs="Arial"/>
          <w:color w:val="000000"/>
          <w:sz w:val="22"/>
          <w:szCs w:val="22"/>
        </w:rPr>
      </w:pPr>
      <w:r>
        <w:rPr>
          <w:rFonts w:eastAsia="Arial" w:cs="Arial"/>
          <w:color w:val="000000"/>
          <w:sz w:val="22"/>
          <w:szCs w:val="22"/>
        </w:rPr>
      </w:r>
    </w:p>
    <w:p>
      <w:pPr>
        <w:pStyle w:val="Normal"/>
        <w:spacing w:lineRule="auto" w:line="480"/>
        <w:ind w:left="345" w:right="0" w:firstLine="720"/>
        <w:rPr>
          <w:rFonts w:ascii="Arial" w:hAnsi="Arial" w:eastAsia="Arial" w:cs="Arial"/>
          <w:color w:val="000000"/>
          <w:sz w:val="22"/>
          <w:szCs w:val="22"/>
        </w:rPr>
      </w:pPr>
      <w:r>
        <w:rPr>
          <w:rFonts w:eastAsia="Arial" w:cs="Arial"/>
          <w:color w:val="000000"/>
          <w:sz w:val="22"/>
          <w:szCs w:val="22"/>
        </w:rPr>
      </w:r>
    </w:p>
    <w:p>
      <w:pPr>
        <w:pStyle w:val="Normal"/>
        <w:spacing w:lineRule="auto" w:line="480"/>
        <w:ind w:left="345" w:right="0" w:firstLine="720"/>
        <w:rPr>
          <w:rFonts w:eastAsia="Arial" w:cs="Arial"/>
          <w:color w:val="000000"/>
          <w:sz w:val="22"/>
        </w:rPr>
      </w:pPr>
      <w:r>
        <w:rPr>
          <w:rFonts w:eastAsia="Arial" w:cs="Arial"/>
          <w:color w:val="000000"/>
          <w:sz w:val="22"/>
        </w:rPr>
      </w:r>
    </w:p>
    <w:p>
      <w:pPr>
        <w:pStyle w:val="Normal"/>
        <w:spacing w:lineRule="auto" w:line="480"/>
        <w:ind w:left="345" w:right="0" w:firstLine="720"/>
        <w:rPr>
          <w:rFonts w:eastAsia="Arial" w:cs="Arial"/>
          <w:color w:val="000000"/>
          <w:sz w:val="22"/>
        </w:rPr>
      </w:pPr>
      <w:r>
        <w:rPr>
          <w:rFonts w:eastAsia="Arial" w:cs="Arial"/>
          <w:color w:val="000000"/>
          <w:sz w:val="22"/>
        </w:rPr>
      </w:r>
    </w:p>
    <w:p>
      <w:pPr>
        <w:pStyle w:val="Normal"/>
        <w:spacing w:lineRule="auto" w:line="480"/>
        <w:ind w:left="345" w:right="0" w:firstLine="720"/>
        <w:rPr>
          <w:rFonts w:eastAsia="Arial" w:cs="Arial"/>
          <w:b/>
          <w:b/>
          <w:bCs/>
          <w:sz w:val="22"/>
        </w:rPr>
      </w:pPr>
      <w:r>
        <w:rPr>
          <w:rFonts w:eastAsia="Arial" w:cs="Arial"/>
          <w:b/>
          <w:bCs/>
          <w:sz w:val="22"/>
        </w:rPr>
      </w:r>
    </w:p>
    <w:p>
      <w:pPr>
        <w:pStyle w:val="Ttulo1"/>
        <w:numPr>
          <w:ilvl w:val="0"/>
          <w:numId w:val="0"/>
        </w:numPr>
        <w:ind w:left="0" w:right="0" w:hanging="0"/>
        <w:rPr>
          <w:rFonts w:cs="Arial"/>
          <w:caps w:val="false"/>
          <w:smallCaps w:val="false"/>
          <w:szCs w:val="22"/>
        </w:rPr>
      </w:pPr>
      <w:bookmarkStart w:id="15" w:name="_Toc16"/>
      <w:r>
        <w:rPr>
          <w:rFonts w:cs="Arial"/>
          <w:caps w:val="false"/>
          <w:smallCaps w:val="false"/>
          <w:szCs w:val="22"/>
        </w:rPr>
        <w:t>Capítulo dos</w:t>
      </w:r>
      <w:bookmarkEnd w:id="15"/>
    </w:p>
    <w:p>
      <w:pPr>
        <w:pStyle w:val="Ttulo1"/>
        <w:numPr>
          <w:ilvl w:val="0"/>
          <w:numId w:val="0"/>
        </w:numPr>
        <w:ind w:left="0" w:right="0" w:hanging="0"/>
        <w:rPr/>
      </w:pPr>
      <w:bookmarkStart w:id="16" w:name="_Toc17"/>
      <w:r>
        <w:rPr>
          <w:rFonts w:cs="Arial"/>
          <w:szCs w:val="22"/>
        </w:rPr>
        <w:t xml:space="preserve"> </w:t>
      </w:r>
      <w:r>
        <w:rPr>
          <w:rFonts w:cs="Arial"/>
          <w:caps w:val="false"/>
          <w:smallCaps w:val="false"/>
          <w:szCs w:val="22"/>
        </w:rPr>
        <w:t>Nombre del capítulo</w:t>
      </w:r>
      <w:bookmarkEnd w:id="16"/>
    </w:p>
    <w:p>
      <w:pPr>
        <w:pStyle w:val="Ttulo2"/>
        <w:numPr>
          <w:ilvl w:val="1"/>
          <w:numId w:val="3"/>
        </w:numPr>
        <w:tabs>
          <w:tab w:val="clear" w:pos="708"/>
          <w:tab w:val="left" w:pos="426" w:leader="none"/>
        </w:tabs>
        <w:spacing w:lineRule="auto" w:line="480"/>
        <w:rPr>
          <w:rFonts w:cs="Arial"/>
          <w:b/>
          <w:b/>
          <w:caps w:val="false"/>
          <w:smallCaps w:val="false"/>
          <w:color w:val="000000"/>
          <w:sz w:val="22"/>
          <w:szCs w:val="22"/>
        </w:rPr>
      </w:pPr>
      <w:bookmarkStart w:id="17" w:name="_Toc18"/>
      <w:r>
        <w:rPr>
          <w:rFonts w:cs="Arial"/>
          <w:b/>
          <w:caps w:val="false"/>
          <w:smallCaps w:val="false"/>
          <w:color w:val="000000"/>
          <w:sz w:val="22"/>
          <w:szCs w:val="22"/>
        </w:rPr>
        <w:t>Xxxxxxxxxx xxxxxx xxxxxxx xxxx</w:t>
      </w:r>
      <w:bookmarkEnd w:id="17"/>
    </w:p>
    <w:p>
      <w:pPr>
        <w:pStyle w:val="Normal"/>
        <w:spacing w:lineRule="auto" w:line="480"/>
        <w:ind w:left="0" w:right="0" w:firstLine="720"/>
        <w:rPr>
          <w:rFonts w:cs="Arial"/>
          <w:sz w:val="22"/>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Normal"/>
        <w:spacing w:lineRule="auto" w:line="480"/>
        <w:ind w:left="0" w:right="0" w:firstLine="720"/>
        <w:rPr>
          <w:rFonts w:cs="Arial"/>
          <w:sz w:val="22"/>
        </w:rPr>
      </w:pPr>
      <w:r>
        <w:rPr>
          <w:rFonts w:cs="Arial"/>
          <w:sz w:val="22"/>
        </w:rPr>
        <w:t>Xxxxxxxxxxxxxxxxxxxxxxxxxxxxxxxxxxxxxxxxxxxxxxxxxxxxxxxxxxxxxxxxxxxxxxxxxxxxxxxxxxxxxxxxxxxxxxxxxxxxxxxxxxxxxxxxxxxxxxxxxxxxxxxxxxxxxxxxxxxxxxxxxxxxxxxxxxxx.</w:t>
      </w:r>
    </w:p>
    <w:p>
      <w:pPr>
        <w:pStyle w:val="Ttulo2"/>
        <w:numPr>
          <w:ilvl w:val="0"/>
          <w:numId w:val="0"/>
        </w:numPr>
        <w:tabs>
          <w:tab w:val="clear" w:pos="708"/>
          <w:tab w:val="left" w:pos="426" w:leader="none"/>
        </w:tabs>
        <w:spacing w:lineRule="auto" w:line="480"/>
        <w:ind w:left="576" w:right="0" w:hanging="576"/>
        <w:rPr/>
      </w:pPr>
      <w:bookmarkStart w:id="18" w:name="_Toc19"/>
      <w:r>
        <w:rPr>
          <w:rFonts w:cs="Arial"/>
          <w:b/>
          <w:caps w:val="false"/>
          <w:smallCaps w:val="false"/>
          <w:sz w:val="22"/>
          <w:szCs w:val="22"/>
        </w:rPr>
        <w:t xml:space="preserve">2.2 </w:t>
      </w:r>
      <w:r>
        <w:rPr>
          <w:rFonts w:cs="Arial"/>
          <w:b/>
          <w:caps w:val="false"/>
          <w:smallCaps w:val="false"/>
          <w:color w:val="000000"/>
          <w:sz w:val="22"/>
          <w:szCs w:val="22"/>
        </w:rPr>
        <w:t>Xxxxxxx xxxxxx xxxxxxxxx xxxxxxx</w:t>
      </w:r>
      <w:bookmarkEnd w:id="18"/>
    </w:p>
    <w:p>
      <w:pPr>
        <w:pStyle w:val="Normal"/>
        <w:spacing w:lineRule="auto" w:line="480"/>
        <w:ind w:left="0" w:right="0" w:firstLine="720"/>
        <w:rPr>
          <w:rFonts w:cs="Arial"/>
          <w:sz w:val="22"/>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Normal"/>
        <w:spacing w:lineRule="auto" w:line="480"/>
        <w:ind w:left="0" w:right="0" w:firstLine="720"/>
        <w:jc w:val="left"/>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Normal"/>
        <w:spacing w:lineRule="auto" w:line="480"/>
        <w:ind w:left="0" w:right="0" w:firstLine="720"/>
        <w:rPr>
          <w:rFonts w:cs="Arial"/>
          <w:sz w:val="22"/>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0"/>
        </w:numPr>
        <w:ind w:left="0" w:right="0" w:hanging="0"/>
        <w:rPr>
          <w:rFonts w:cs="Arial"/>
          <w:caps w:val="false"/>
          <w:smallCaps w:val="false"/>
          <w:szCs w:val="22"/>
        </w:rPr>
      </w:pPr>
      <w:bookmarkStart w:id="19" w:name="_Toc20"/>
      <w:r>
        <w:rPr>
          <w:rFonts w:cs="Arial"/>
          <w:caps w:val="false"/>
          <w:smallCaps w:val="false"/>
          <w:szCs w:val="22"/>
        </w:rPr>
        <w:t>Capítulo tres</w:t>
      </w:r>
      <w:bookmarkEnd w:id="19"/>
    </w:p>
    <w:p>
      <w:pPr>
        <w:pStyle w:val="Ttulo1"/>
        <w:numPr>
          <w:ilvl w:val="0"/>
          <w:numId w:val="0"/>
        </w:numPr>
        <w:ind w:left="0" w:right="0" w:hanging="0"/>
        <w:rPr>
          <w:rFonts w:cs="Arial"/>
          <w:caps w:val="false"/>
          <w:smallCaps w:val="false"/>
          <w:szCs w:val="22"/>
        </w:rPr>
      </w:pPr>
      <w:bookmarkStart w:id="20" w:name="_Toc21"/>
      <w:r>
        <w:rPr>
          <w:rFonts w:cs="Arial"/>
          <w:caps w:val="false"/>
          <w:smallCaps w:val="false"/>
          <w:szCs w:val="22"/>
        </w:rPr>
        <w:t>Nombre del capítulo</w:t>
      </w:r>
      <w:bookmarkEnd w:id="20"/>
    </w:p>
    <w:p>
      <w:pPr>
        <w:pStyle w:val="ListParagraph"/>
        <w:numPr>
          <w:ilvl w:val="1"/>
          <w:numId w:val="4"/>
        </w:numPr>
        <w:spacing w:lineRule="auto" w:line="480"/>
        <w:ind w:left="357" w:right="0" w:hanging="357"/>
        <w:rPr>
          <w:b/>
          <w:b/>
          <w:bCs/>
          <w:sz w:val="22"/>
          <w:szCs w:val="28"/>
        </w:rPr>
      </w:pPr>
      <w:r>
        <w:rPr>
          <w:b/>
          <w:bCs/>
          <w:sz w:val="22"/>
          <w:szCs w:val="28"/>
        </w:rPr>
        <w:t>Xxxxxxxxx</w:t>
      </w:r>
    </w:p>
    <w:p>
      <w:pPr>
        <w:pStyle w:val="Normal"/>
        <w:spacing w:lineRule="auto" w:line="480"/>
        <w:ind w:left="0" w:right="0" w:firstLine="720"/>
        <w:rPr>
          <w:rFonts w:cs="Arial"/>
          <w:sz w:val="22"/>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Normal"/>
        <w:spacing w:lineRule="auto" w:line="480"/>
        <w:ind w:left="0" w:right="0" w:firstLine="720"/>
        <w:rPr>
          <w:rFonts w:cs="Arial"/>
          <w:sz w:val="22"/>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ListParagraph"/>
        <w:numPr>
          <w:ilvl w:val="1"/>
          <w:numId w:val="4"/>
        </w:numPr>
        <w:spacing w:lineRule="auto" w:line="480"/>
        <w:ind w:left="357" w:right="0" w:hanging="357"/>
        <w:rPr>
          <w:b/>
          <w:b/>
          <w:bCs/>
          <w:sz w:val="22"/>
          <w:szCs w:val="28"/>
        </w:rPr>
      </w:pPr>
      <w:r>
        <w:rPr>
          <w:b/>
          <w:bCs/>
          <w:sz w:val="22"/>
          <w:szCs w:val="28"/>
        </w:rPr>
        <w:t>Xxxxxxxxx xxxxxxx xxxxxx xxxxxx xxxxxxx</w:t>
      </w:r>
    </w:p>
    <w:p>
      <w:pPr>
        <w:pStyle w:val="Normal"/>
        <w:spacing w:lineRule="auto" w:line="480"/>
        <w:ind w:left="0" w:right="0" w:firstLine="720"/>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Normal"/>
        <w:spacing w:lineRule="auto" w:line="480"/>
        <w:ind w:left="0" w:right="0" w:firstLine="720"/>
        <w:rPr>
          <w:rFonts w:cs="Arial"/>
          <w:sz w:val="22"/>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Normal"/>
        <w:spacing w:lineRule="auto" w:line="480"/>
        <w:ind w:left="0" w:right="0" w:firstLine="720"/>
        <w:jc w:val="center"/>
        <w:rPr>
          <w:rFonts w:cs="Arial"/>
          <w:b/>
          <w:b/>
          <w:sz w:val="22"/>
        </w:rPr>
      </w:pPr>
      <w:r>
        <w:rPr>
          <w:rFonts w:cs="Arial"/>
          <w:b/>
          <w:sz w:val="22"/>
        </w:rPr>
      </w:r>
    </w:p>
    <w:p>
      <w:pPr>
        <w:pStyle w:val="Ttulo1"/>
        <w:numPr>
          <w:ilvl w:val="0"/>
          <w:numId w:val="0"/>
        </w:numPr>
        <w:ind w:left="0" w:right="0" w:hanging="0"/>
        <w:rPr>
          <w:caps w:val="false"/>
          <w:smallCaps w:val="false"/>
        </w:rPr>
      </w:pPr>
      <w:bookmarkStart w:id="21" w:name="_Toc22"/>
      <w:r>
        <w:rPr>
          <w:caps w:val="false"/>
          <w:smallCaps w:val="false"/>
        </w:rPr>
        <w:t>Conclusiones</w:t>
      </w:r>
      <w:bookmarkEnd w:id="21"/>
    </w:p>
    <w:p>
      <w:pPr>
        <w:pStyle w:val="Normal"/>
        <w:spacing w:lineRule="auto" w:line="480"/>
        <w:ind w:left="0" w:right="0" w:firstLine="720"/>
        <w:rPr>
          <w:rFonts w:cs="Arial"/>
          <w:sz w:val="22"/>
        </w:rPr>
      </w:pPr>
      <w:r>
        <w:rPr>
          <w:rFonts w:cs="Arial"/>
          <w:sz w:val="22"/>
        </w:rPr>
        <w:t>Se redactan los puntos más sobresalientes, debilidades o fortalezas del proyecto o investigación, observados o descubiertos durante la ejecución del Trabajo de Titulación, se recomienda redactar por cada conclusión, una recomendación.</w:t>
      </w:r>
    </w:p>
    <w:p>
      <w:pPr>
        <w:pStyle w:val="Normal"/>
        <w:spacing w:lineRule="auto" w:line="480"/>
        <w:ind w:left="0" w:right="0" w:firstLine="720"/>
        <w:rPr>
          <w:rFonts w:cs="Arial"/>
          <w:sz w:val="22"/>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Normal"/>
        <w:spacing w:lineRule="auto" w:line="480"/>
        <w:ind w:left="0" w:right="0" w:firstLine="720"/>
        <w:rPr>
          <w:rFonts w:cs="Arial"/>
          <w:sz w:val="22"/>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Normal"/>
        <w:spacing w:lineRule="auto" w:line="480"/>
        <w:rPr>
          <w:rFonts w:cs="Arial"/>
          <w:sz w:val="22"/>
        </w:rPr>
      </w:pPr>
      <w:r>
        <w:rPr>
          <w:rFonts w:cs="Arial"/>
          <w:sz w:val="22"/>
        </w:rPr>
        <mc:AlternateContent>
          <mc:Choice Requires="wps">
            <w:drawing>
              <wp:anchor behindDoc="0" distT="3175" distB="3175" distL="3175" distR="3175" simplePos="0" locked="0" layoutInCell="0" allowOverlap="1" relativeHeight="8">
                <wp:simplePos x="0" y="0"/>
                <wp:positionH relativeFrom="margin">
                  <wp:posOffset>16510</wp:posOffset>
                </wp:positionH>
                <wp:positionV relativeFrom="paragraph">
                  <wp:posOffset>288290</wp:posOffset>
                </wp:positionV>
                <wp:extent cx="5819140" cy="494665"/>
                <wp:effectExtent l="0" t="0" r="0" b="0"/>
                <wp:wrapNone/>
                <wp:docPr id="25" name="111 Cuadro de texto"/>
                <a:graphic xmlns:a="http://schemas.openxmlformats.org/drawingml/2006/main">
                  <a:graphicData uri="http://schemas.microsoft.com/office/word/2010/wordprocessingShape">
                    <wps:wsp>
                      <wps:cNvSpPr/>
                      <wps:spPr>
                        <a:xfrm>
                          <a:off x="0" y="0"/>
                          <a:ext cx="5818680" cy="493920"/>
                        </a:xfrm>
                        <a:prstGeom prst="rect">
                          <a:avLst/>
                        </a:prstGeom>
                        <a:solidFill>
                          <a:srgbClr val="ffffff"/>
                        </a:solidFill>
                        <a:ln w="6480">
                          <a:solidFill>
                            <a:srgbClr val="000000"/>
                          </a:solidFill>
                          <a:round/>
                        </a:ln>
                      </wps:spPr>
                      <wps:style>
                        <a:lnRef idx="0"/>
                        <a:fillRef idx="0"/>
                        <a:effectRef idx="0"/>
                        <a:fontRef idx="minor"/>
                      </wps:style>
                      <wps:txbx>
                        <w:txbxContent>
                          <w:p>
                            <w:pPr>
                              <w:pStyle w:val="Contenidodelmarco"/>
                              <w:rPr>
                                <w:color w:val="0070C0"/>
                                <w:sz w:val="22"/>
                              </w:rPr>
                            </w:pPr>
                            <w:r>
                              <w:rPr>
                                <w:color w:val="0070C0"/>
                                <w:sz w:val="22"/>
                              </w:rPr>
                              <w:t>Letra Arial  N° 11, las conclusiones empiezan en una nueva página, cada párrafo inicia con sangría y no colocar viñetas o numeración</w:t>
                            </w:r>
                          </w:p>
                          <w:p>
                            <w:pPr>
                              <w:pStyle w:val="Contenidodelmarco"/>
                              <w:rPr/>
                            </w:pPr>
                            <w:r>
                              <w:rPr/>
                            </w:r>
                          </w:p>
                        </w:txbxContent>
                      </wps:txbx>
                      <wps:bodyPr>
                        <a:noAutofit/>
                      </wps:bodyPr>
                    </wps:wsp>
                  </a:graphicData>
                </a:graphic>
              </wp:anchor>
            </w:drawing>
          </mc:Choice>
          <mc:Fallback>
            <w:pict>
              <v:rect id="shape_0" ID="111 Cuadro de texto" path="m0,0l-2147483645,0l-2147483645,-2147483646l0,-2147483646xe" fillcolor="white" stroked="t" style="position:absolute;margin-left:1.3pt;margin-top:22.7pt;width:458.1pt;height:38.85pt;mso-wrap-style:square;v-text-anchor:top;mso-position-horizontal-relative:margin">
                <v:fill o:detectmouseclick="t" type="solid" color2="black"/>
                <v:stroke color="black" weight="6480" joinstyle="round" endcap="flat"/>
                <v:textbox>
                  <w:txbxContent>
                    <w:p>
                      <w:pPr>
                        <w:pStyle w:val="Contenidodelmarco"/>
                        <w:rPr>
                          <w:color w:val="0070C0"/>
                          <w:sz w:val="22"/>
                        </w:rPr>
                      </w:pPr>
                      <w:r>
                        <w:rPr>
                          <w:color w:val="0070C0"/>
                          <w:sz w:val="22"/>
                        </w:rPr>
                        <w:t>Letra Arial  N° 11, las conclusiones empiezan en una nueva página, cada párrafo inicia con sangría y no colocar viñetas o numeración</w:t>
                      </w:r>
                    </w:p>
                    <w:p>
                      <w:pPr>
                        <w:pStyle w:val="Contenidodelmarco"/>
                        <w:rPr/>
                      </w:pPr>
                      <w:r>
                        <w:rPr/>
                      </w:r>
                    </w:p>
                  </w:txbxContent>
                </v:textbox>
                <w10:wrap type="none"/>
              </v:rect>
            </w:pict>
          </mc:Fallback>
        </mc:AlternateContent>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spacing w:lineRule="auto" w:line="360"/>
        <w:rPr>
          <w:rFonts w:cs="Arial"/>
          <w:sz w:val="24"/>
          <w:szCs w:val="24"/>
        </w:rPr>
      </w:pPr>
      <w:r>
        <w:rPr>
          <w:rFonts w:cs="Arial"/>
          <w:sz w:val="24"/>
          <w:szCs w:val="24"/>
        </w:rPr>
      </w:r>
    </w:p>
    <w:p>
      <w:pPr>
        <w:pStyle w:val="Normal"/>
        <w:spacing w:lineRule="auto" w:line="360"/>
        <w:rPr>
          <w:rFonts w:cs="Arial"/>
          <w:sz w:val="24"/>
          <w:szCs w:val="24"/>
        </w:rPr>
      </w:pPr>
      <w:r>
        <w:rPr>
          <w:rFonts w:cs="Arial"/>
          <w:sz w:val="24"/>
          <w:szCs w:val="24"/>
        </w:rPr>
      </w:r>
    </w:p>
    <w:p>
      <w:pPr>
        <w:pStyle w:val="Normal"/>
        <w:spacing w:lineRule="auto" w:line="360"/>
        <w:rPr>
          <w:rFonts w:cs="Arial"/>
          <w:sz w:val="24"/>
          <w:szCs w:val="24"/>
        </w:rPr>
      </w:pPr>
      <w:r>
        <w:rPr>
          <w:rFonts w:cs="Arial"/>
          <w:sz w:val="24"/>
          <w:szCs w:val="24"/>
        </w:rPr>
      </w:r>
    </w:p>
    <w:p>
      <w:pPr>
        <w:pStyle w:val="Normal"/>
        <w:spacing w:lineRule="auto" w:line="360"/>
        <w:rPr>
          <w:rFonts w:cs="Arial"/>
          <w:sz w:val="24"/>
          <w:szCs w:val="24"/>
        </w:rPr>
      </w:pPr>
      <w:r>
        <w:rPr>
          <w:rFonts w:cs="Arial"/>
          <w:sz w:val="24"/>
          <w:szCs w:val="24"/>
        </w:rPr>
      </w:r>
    </w:p>
    <w:p>
      <w:pPr>
        <w:pStyle w:val="Normal"/>
        <w:spacing w:lineRule="auto" w:line="360"/>
        <w:rPr>
          <w:rFonts w:cs="Arial"/>
          <w:sz w:val="24"/>
          <w:szCs w:val="24"/>
        </w:rPr>
      </w:pPr>
      <w:r>
        <w:rPr>
          <w:rFonts w:cs="Arial"/>
          <w:sz w:val="24"/>
          <w:szCs w:val="24"/>
        </w:rPr>
      </w:r>
    </w:p>
    <w:p>
      <w:pPr>
        <w:pStyle w:val="Normal"/>
        <w:spacing w:lineRule="auto" w:line="360"/>
        <w:rPr>
          <w:rFonts w:cs="Arial"/>
          <w:sz w:val="24"/>
          <w:szCs w:val="24"/>
        </w:rPr>
      </w:pPr>
      <w:r>
        <w:rPr>
          <w:rFonts w:cs="Arial"/>
          <w:sz w:val="24"/>
          <w:szCs w:val="24"/>
        </w:rPr>
      </w:r>
    </w:p>
    <w:p>
      <w:pPr>
        <w:pStyle w:val="Normal"/>
        <w:spacing w:lineRule="auto" w:line="360"/>
        <w:rPr>
          <w:rFonts w:cs="Arial"/>
          <w:sz w:val="24"/>
          <w:szCs w:val="24"/>
        </w:rPr>
      </w:pPr>
      <w:r>
        <w:rPr>
          <w:rFonts w:cs="Arial"/>
          <w:sz w:val="24"/>
          <w:szCs w:val="24"/>
        </w:rPr>
      </w:r>
    </w:p>
    <w:p>
      <w:pPr>
        <w:pStyle w:val="Normal"/>
        <w:spacing w:lineRule="auto" w:line="360"/>
        <w:rPr>
          <w:rFonts w:cs="Arial"/>
          <w:sz w:val="24"/>
          <w:szCs w:val="24"/>
        </w:rPr>
      </w:pPr>
      <w:r>
        <w:rPr>
          <w:rFonts w:cs="Arial"/>
          <w:sz w:val="24"/>
          <w:szCs w:val="24"/>
        </w:rPr>
      </w:r>
    </w:p>
    <w:p>
      <w:pPr>
        <w:pStyle w:val="Normal"/>
        <w:spacing w:lineRule="auto" w:line="360"/>
        <w:rPr>
          <w:rFonts w:cs="Arial"/>
          <w:sz w:val="24"/>
          <w:szCs w:val="24"/>
        </w:rPr>
      </w:pPr>
      <w:r>
        <w:rPr>
          <w:rFonts w:cs="Arial"/>
          <w:sz w:val="24"/>
          <w:szCs w:val="24"/>
        </w:rPr>
      </w:r>
    </w:p>
    <w:p>
      <w:pPr>
        <w:pStyle w:val="Normal"/>
        <w:spacing w:lineRule="auto" w:line="360"/>
        <w:rPr>
          <w:rFonts w:cs="Arial"/>
          <w:sz w:val="24"/>
          <w:szCs w:val="24"/>
        </w:rPr>
      </w:pPr>
      <w:r>
        <w:rPr>
          <w:rFonts w:cs="Arial"/>
          <w:sz w:val="24"/>
          <w:szCs w:val="24"/>
        </w:rPr>
      </w:r>
    </w:p>
    <w:p>
      <w:pPr>
        <w:pStyle w:val="Ttulo1"/>
        <w:numPr>
          <w:ilvl w:val="0"/>
          <w:numId w:val="0"/>
        </w:numPr>
        <w:ind w:left="0" w:right="0" w:hanging="0"/>
        <w:rPr>
          <w:caps w:val="false"/>
          <w:smallCaps w:val="false"/>
        </w:rPr>
      </w:pPr>
      <w:bookmarkStart w:id="22" w:name="_Toc23"/>
      <w:r>
        <w:rPr>
          <w:caps w:val="false"/>
          <w:smallCaps w:val="false"/>
        </w:rPr>
        <w:t>Recomendaciones</w:t>
      </w:r>
      <w:bookmarkEnd w:id="22"/>
    </w:p>
    <w:p>
      <w:pPr>
        <w:pStyle w:val="Normal"/>
        <w:spacing w:lineRule="auto" w:line="480"/>
        <w:ind w:left="0" w:right="0" w:firstLine="720"/>
        <w:rPr>
          <w:rFonts w:cs="Arial"/>
          <w:sz w:val="22"/>
        </w:rPr>
      </w:pPr>
      <w:r>
        <w:rPr>
          <w:rFonts w:cs="Arial"/>
          <w:sz w:val="22"/>
        </w:rPr>
        <w:t>En esta parte debes sugerir temas para futuras investigaciones y puedan aportar a la academia.</w:t>
      </w:r>
    </w:p>
    <w:p>
      <w:pPr>
        <w:pStyle w:val="Normal"/>
        <w:spacing w:lineRule="auto" w:line="480"/>
        <w:ind w:left="0" w:right="0" w:firstLine="720"/>
        <w:rPr>
          <w:rFonts w:cs="Arial"/>
          <w:sz w:val="22"/>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Normal"/>
        <w:spacing w:lineRule="auto" w:line="480"/>
        <w:ind w:left="0" w:right="0" w:firstLine="720"/>
        <w:rPr>
          <w:rFonts w:cs="Arial"/>
          <w:sz w:val="22"/>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Normal"/>
        <w:spacing w:lineRule="auto" w:line="480"/>
        <w:ind w:left="0" w:right="0" w:firstLine="720"/>
        <w:rPr>
          <w:rFonts w:cs="Arial"/>
          <w:sz w:val="22"/>
        </w:rPr>
      </w:pPr>
      <w:r>
        <w:rPr>
          <w:rFonts w:cs="Arial"/>
          <w:sz w:val="22"/>
        </w:rPr>
        <mc:AlternateContent>
          <mc:Choice Requires="wps">
            <w:drawing>
              <wp:anchor behindDoc="0" distT="3175" distB="3175" distL="3175" distR="3175" simplePos="0" locked="0" layoutInCell="0" allowOverlap="1" relativeHeight="14">
                <wp:simplePos x="0" y="0"/>
                <wp:positionH relativeFrom="margin">
                  <wp:posOffset>0</wp:posOffset>
                </wp:positionH>
                <wp:positionV relativeFrom="paragraph">
                  <wp:posOffset>319405</wp:posOffset>
                </wp:positionV>
                <wp:extent cx="5838190" cy="504190"/>
                <wp:effectExtent l="0" t="0" r="0" b="0"/>
                <wp:wrapNone/>
                <wp:docPr id="27" name="111 Cuadro de texto"/>
                <a:graphic xmlns:a="http://schemas.openxmlformats.org/drawingml/2006/main">
                  <a:graphicData uri="http://schemas.microsoft.com/office/word/2010/wordprocessingShape">
                    <wps:wsp>
                      <wps:cNvSpPr/>
                      <wps:spPr>
                        <a:xfrm>
                          <a:off x="0" y="0"/>
                          <a:ext cx="5837400" cy="503640"/>
                        </a:xfrm>
                        <a:prstGeom prst="rect">
                          <a:avLst/>
                        </a:prstGeom>
                        <a:solidFill>
                          <a:srgbClr val="ffffff"/>
                        </a:solidFill>
                        <a:ln w="6480">
                          <a:solidFill>
                            <a:srgbClr val="000000"/>
                          </a:solidFill>
                          <a:round/>
                        </a:ln>
                      </wps:spPr>
                      <wps:style>
                        <a:lnRef idx="0"/>
                        <a:fillRef idx="0"/>
                        <a:effectRef idx="0"/>
                        <a:fontRef idx="minor"/>
                      </wps:style>
                      <wps:txbx>
                        <w:txbxContent>
                          <w:p>
                            <w:pPr>
                              <w:pStyle w:val="Contenidodelmarco"/>
                              <w:rPr>
                                <w:color w:val="0070C0"/>
                                <w:sz w:val="22"/>
                              </w:rPr>
                            </w:pPr>
                            <w:r>
                              <w:rPr>
                                <w:color w:val="0070C0"/>
                                <w:sz w:val="22"/>
                              </w:rPr>
                              <w:t>Letra Arial  N° 11, las recomendaciones empiezan en una nueva página, cada párrafo inicia con sangría y no colocar viñetas o numeración</w:t>
                            </w:r>
                          </w:p>
                          <w:p>
                            <w:pPr>
                              <w:pStyle w:val="Contenidodelmarco"/>
                              <w:rPr/>
                            </w:pPr>
                            <w:r>
                              <w:rPr/>
                            </w:r>
                          </w:p>
                        </w:txbxContent>
                      </wps:txbx>
                      <wps:bodyPr>
                        <a:noAutofit/>
                      </wps:bodyPr>
                    </wps:wsp>
                  </a:graphicData>
                </a:graphic>
              </wp:anchor>
            </w:drawing>
          </mc:Choice>
          <mc:Fallback>
            <w:pict>
              <v:rect id="shape_0" ID="111 Cuadro de texto" path="m0,0l-2147483645,0l-2147483645,-2147483646l0,-2147483646xe" fillcolor="white" stroked="t" style="position:absolute;margin-left:0pt;margin-top:25.15pt;width:459.6pt;height:39.6pt;mso-wrap-style:square;v-text-anchor:top;mso-position-horizontal-relative:margin">
                <v:fill o:detectmouseclick="t" type="solid" color2="black"/>
                <v:stroke color="black" weight="6480" joinstyle="round" endcap="flat"/>
                <v:textbox>
                  <w:txbxContent>
                    <w:p>
                      <w:pPr>
                        <w:pStyle w:val="Contenidodelmarco"/>
                        <w:rPr>
                          <w:color w:val="0070C0"/>
                          <w:sz w:val="22"/>
                        </w:rPr>
                      </w:pPr>
                      <w:r>
                        <w:rPr>
                          <w:color w:val="0070C0"/>
                          <w:sz w:val="22"/>
                        </w:rPr>
                        <w:t>Letra Arial  N° 11, las recomendaciones empiezan en una nueva página, cada párrafo inicia con sangría y no colocar viñetas o numeración</w:t>
                      </w:r>
                    </w:p>
                    <w:p>
                      <w:pPr>
                        <w:pStyle w:val="Contenidodelmarco"/>
                        <w:rPr/>
                      </w:pPr>
                      <w:r>
                        <w:rPr/>
                      </w:r>
                    </w:p>
                  </w:txbxContent>
                </v:textbox>
                <w10:wrap type="none"/>
              </v:rect>
            </w:pict>
          </mc:Fallback>
        </mc:AlternateConten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Ttulo1"/>
        <w:numPr>
          <w:ilvl w:val="0"/>
          <w:numId w:val="0"/>
        </w:numPr>
        <w:ind w:left="0" w:right="0" w:hanging="0"/>
        <w:jc w:val="both"/>
        <w:rPr>
          <w:rFonts w:eastAsia="Calibri" w:cs="Arial"/>
          <w:b w:val="false"/>
          <w:b w:val="false"/>
          <w:bCs w:val="false"/>
          <w:caps w:val="false"/>
          <w:smallCaps w:val="false"/>
          <w:sz w:val="20"/>
          <w:szCs w:val="22"/>
        </w:rPr>
      </w:pPr>
      <w:r>
        <w:rPr>
          <w:rFonts w:eastAsia="Calibri" w:cs="Arial"/>
          <w:b w:val="false"/>
          <w:bCs w:val="false"/>
          <w:caps w:val="false"/>
          <w:smallCaps w:val="false"/>
          <w:sz w:val="20"/>
          <w:szCs w:val="22"/>
        </w:rPr>
      </w:r>
    </w:p>
    <w:p>
      <w:pPr>
        <w:pStyle w:val="Normal"/>
        <w:rPr/>
      </w:pPr>
      <w:r>
        <w:rPr/>
      </w:r>
    </w:p>
    <w:p>
      <w:pPr>
        <w:pStyle w:val="Ttulo1"/>
        <w:numPr>
          <w:ilvl w:val="0"/>
          <w:numId w:val="0"/>
        </w:numPr>
        <w:ind w:left="0" w:right="0" w:hanging="0"/>
        <w:rPr>
          <w:caps w:val="false"/>
          <w:smallCaps w:val="false"/>
        </w:rPr>
      </w:pPr>
      <w:bookmarkStart w:id="23" w:name="_Toc24"/>
      <w:r>
        <w:rPr>
          <w:caps w:val="false"/>
          <w:smallCaps w:val="false"/>
        </w:rPr>
        <w:t>Referencias</w:t>
      </w:r>
      <w:bookmarkEnd w:id="23"/>
    </w:p>
    <w:p>
      <w:pPr>
        <w:pStyle w:val="Normal"/>
        <w:spacing w:lineRule="auto" w:line="480"/>
        <w:ind w:left="0" w:right="0" w:hanging="480"/>
        <w:rPr/>
      </w:pPr>
      <w:r>
        <w:rPr>
          <w:rFonts w:eastAsia="Times New Roman"/>
          <w:sz w:val="22"/>
        </w:rPr>
        <w:t xml:space="preserve">Akujobi, A. C. (2021). </w:t>
      </w:r>
      <w:r>
        <w:rPr>
          <w:rFonts w:eastAsia="Times New Roman"/>
          <w:i/>
          <w:iCs/>
          <w:sz w:val="22"/>
        </w:rPr>
        <w:t>A Model For Measuring Improvement Of Security In Continuous Integration pipelines</w:t>
      </w:r>
      <w:r>
        <w:rPr>
          <w:rFonts w:eastAsia="Times New Roman"/>
          <w:sz w:val="22"/>
        </w:rPr>
        <w:t>.</w:t>
      </w:r>
    </w:p>
    <w:p>
      <w:pPr>
        <w:pStyle w:val="Normal"/>
        <w:spacing w:lineRule="auto" w:line="480"/>
        <w:ind w:left="0" w:right="0" w:hanging="480"/>
        <w:rPr/>
      </w:pPr>
      <w:r>
        <w:rPr>
          <w:rFonts w:eastAsia="Times New Roman"/>
          <w:sz w:val="22"/>
        </w:rPr>
        <w:t xml:space="preserve">Chandramouli, R. (2022). Implementation of DevSecOps for a Microservices-based Application with Service Mesh Implementation of DevSecOps for a Microservices-based Application with Service Mesh. </w:t>
      </w:r>
      <w:r>
        <w:rPr>
          <w:rFonts w:eastAsia="Times New Roman"/>
          <w:i/>
          <w:iCs/>
          <w:sz w:val="22"/>
        </w:rPr>
        <w:t>NIST Special Publication</w:t>
      </w:r>
      <w:r>
        <w:rPr>
          <w:rFonts w:eastAsia="Times New Roman"/>
          <w:sz w:val="22"/>
        </w:rPr>
        <w:t>.</w:t>
      </w:r>
    </w:p>
    <w:p>
      <w:pPr>
        <w:pStyle w:val="Normal"/>
        <w:spacing w:lineRule="auto" w:line="480"/>
        <w:ind w:left="0" w:right="0" w:hanging="480"/>
        <w:rPr/>
      </w:pPr>
      <w:r>
        <w:rPr>
          <w:rFonts w:eastAsia="Times New Roman"/>
          <w:sz w:val="22"/>
        </w:rPr>
        <w:t xml:space="preserve">Owasp. (2021, May 1). </w:t>
      </w:r>
      <w:r>
        <w:rPr>
          <w:rFonts w:eastAsia="Times New Roman"/>
          <w:i/>
          <w:iCs/>
          <w:sz w:val="22"/>
        </w:rPr>
        <w:t>DevSecOpsGuideline Secrets Management</w:t>
      </w:r>
      <w:r>
        <w:rPr>
          <w:rFonts w:eastAsia="Times New Roman"/>
          <w:sz w:val="22"/>
        </w:rPr>
        <w:t>. Github. https://github.com/OWASP/DevSecOpsGuideline/blob/master/document/01a-Secrets-Management.md</w:t>
      </w:r>
    </w:p>
    <w:p>
      <w:pPr>
        <w:pStyle w:val="Normal"/>
        <w:spacing w:lineRule="auto" w:line="480"/>
        <w:ind w:left="0" w:right="0" w:hanging="480"/>
        <w:rPr/>
      </w:pPr>
      <w:r>
        <w:rPr>
          <w:rFonts w:eastAsia="Times New Roman"/>
          <w:sz w:val="22"/>
        </w:rPr>
        <w:t xml:space="preserve">Quintero, C., &amp; Joaquín, J. (2019). </w:t>
      </w:r>
      <w:r>
        <w:rPr>
          <w:rFonts w:eastAsia="Times New Roman"/>
          <w:i/>
          <w:iCs/>
          <w:sz w:val="22"/>
        </w:rPr>
        <w:t>DevSecOps : integración de herramientas SAST , DAST y de análisis de Dockers en un sistema de integración continua .</w:t>
      </w:r>
    </w:p>
    <w:p>
      <w:pPr>
        <w:pStyle w:val="Normal"/>
        <w:spacing w:lineRule="auto" w:line="480"/>
        <w:ind w:left="0" w:right="0" w:hanging="480"/>
        <w:rPr/>
      </w:pPr>
      <w:r>
        <w:rPr>
          <w:rFonts w:eastAsia="Times New Roman"/>
          <w:sz w:val="22"/>
        </w:rPr>
        <w:t xml:space="preserve">Santana, G., Neto, M., Sapata, F., Muñoz, M., Moraes, A. M. S. P., Morais, T., &amp; Goldfarb, D. L. (2021). DevSecOps in AWS. </w:t>
      </w:r>
      <w:r>
        <w:rPr>
          <w:rFonts w:eastAsia="Times New Roman"/>
          <w:i/>
          <w:iCs/>
          <w:sz w:val="22"/>
        </w:rPr>
        <w:t>AWS Certified Security Study Guide</w:t>
      </w:r>
      <w:r>
        <w:rPr>
          <w:rFonts w:eastAsia="Times New Roman"/>
          <w:sz w:val="22"/>
        </w:rPr>
        <w:t>, 405–441. https://doi.org/10.1002/9781119658856.app3</w:t>
      </w:r>
    </w:p>
    <w:p>
      <w:pPr>
        <w:pStyle w:val="Normal"/>
        <w:spacing w:lineRule="auto" w:line="480"/>
        <w:ind w:left="0" w:right="0" w:hanging="480"/>
        <w:rPr/>
      </w:pPr>
      <w:r>
        <w:rPr>
          <w:rFonts w:eastAsia="Times New Roman"/>
          <w:sz w:val="22"/>
        </w:rPr>
        <w:t xml:space="preserve">Sentrio. (2021). </w:t>
      </w:r>
      <w:r>
        <w:rPr>
          <w:rFonts w:eastAsia="Times New Roman"/>
          <w:i/>
          <w:iCs/>
          <w:sz w:val="22"/>
        </w:rPr>
        <w:t>¿Qué es DevSecOps? Integra la seguridad en DevOps</w:t>
      </w:r>
      <w:r>
        <w:rPr>
          <w:rFonts w:eastAsia="Times New Roman"/>
          <w:sz w:val="22"/>
        </w:rPr>
        <w:t>. https://sentrio.io/blog/que-es-devsecops-vs-devops/</w:t>
      </w:r>
    </w:p>
    <w:p>
      <w:pPr>
        <w:pStyle w:val="Normal"/>
        <w:spacing w:lineRule="auto" w:line="480"/>
        <w:ind w:left="0" w:right="0" w:hanging="480"/>
        <w:rPr/>
      </w:pPr>
      <w:r>
        <w:rPr>
          <w:rFonts w:eastAsia="Times New Roman"/>
          <w:sz w:val="22"/>
        </w:rPr>
        <w:t xml:space="preserve">Shrivastava, A., &amp; Services, N. G. (2019). DevSecOps What, Why and How Anant Shrivastava NotSoSecure Global Services. </w:t>
      </w:r>
      <w:r>
        <w:rPr>
          <w:rFonts w:eastAsia="Times New Roman"/>
          <w:i/>
          <w:iCs/>
          <w:sz w:val="22"/>
        </w:rPr>
        <w:t>Black Hat</w:t>
      </w:r>
      <w:r>
        <w:rPr>
          <w:rFonts w:eastAsia="Times New Roman"/>
          <w:sz w:val="22"/>
        </w:rPr>
        <w:t>. https://anantshri.info</w:t>
      </w:r>
    </w:p>
    <w:p>
      <w:pPr>
        <w:pStyle w:val="Normal"/>
        <w:spacing w:lineRule="auto" w:line="480"/>
        <w:ind w:left="0" w:right="0" w:hanging="480"/>
        <w:rPr/>
      </w:pPr>
      <w:r>
        <w:rPr>
          <w:rFonts w:eastAsia="Times New Roman"/>
          <w:sz w:val="22"/>
        </w:rPr>
        <w:t xml:space="preserve">Spiros Psarris. (2020, September 1). </w:t>
      </w:r>
      <w:r>
        <w:rPr>
          <w:rFonts w:eastAsia="Times New Roman"/>
          <w:i/>
          <w:iCs/>
          <w:sz w:val="22"/>
        </w:rPr>
        <w:t>Using DevSecOps to Facilitate Compliance - Reblaze Blog</w:t>
      </w:r>
      <w:r>
        <w:rPr>
          <w:rFonts w:eastAsia="Times New Roman"/>
          <w:sz w:val="22"/>
        </w:rPr>
        <w:t>. https://www.reblaze.com/blog/using-devsecops-to-facilitate-compliance/</w:t>
      </w:r>
    </w:p>
    <w:p>
      <w:pPr>
        <w:pStyle w:val="Normal"/>
        <w:spacing w:lineRule="auto" w:line="480"/>
        <w:ind w:left="720" w:right="0" w:hanging="720"/>
        <w:rPr>
          <w:rFonts w:eastAsia="Times New Roman"/>
        </w:rPr>
      </w:pPr>
      <w:r>
        <w:rPr>
          <w:rFonts w:eastAsia="Times New Roman"/>
        </w:rPr>
        <w:t> </w:t>
      </w:r>
    </w:p>
    <w:p>
      <w:pPr>
        <w:pStyle w:val="Normal"/>
        <w:spacing w:lineRule="auto" w:line="480"/>
        <w:ind w:left="720" w:right="0" w:hanging="720"/>
        <w:rPr>
          <w:rFonts w:cs="Arial"/>
          <w:sz w:val="22"/>
        </w:rPr>
      </w:pPr>
      <w:r>
        <w:rPr>
          <w:rFonts w:cs="Arial"/>
          <w:sz w:val="22"/>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spacing w:lineRule="auto" w:line="276" w:before="0" w:after="200"/>
        <w:jc w:val="left"/>
        <w:rPr>
          <w:rFonts w:cs="Arial"/>
        </w:rPr>
      </w:pPr>
      <w:r>
        <w:rPr>
          <w:rFonts w:cs="Arial"/>
        </w:rPr>
      </w:r>
    </w:p>
    <w:p>
      <w:pPr>
        <w:pStyle w:val="Normal"/>
        <w:spacing w:lineRule="auto" w:line="276" w:before="0" w:after="200"/>
        <w:jc w:val="left"/>
        <w:rPr>
          <w:rFonts w:eastAsia="Arial" w:cs="Arial"/>
          <w:b/>
          <w:b/>
          <w:bCs/>
          <w:sz w:val="24"/>
          <w:szCs w:val="28"/>
        </w:rPr>
      </w:pPr>
      <w:r>
        <w:rPr>
          <w:rFonts w:eastAsia="Arial" w:cs="Arial"/>
          <w:b/>
          <w:bCs/>
          <w:sz w:val="24"/>
          <w:szCs w:val="28"/>
        </w:rPr>
      </w:r>
    </w:p>
    <w:p>
      <w:pPr>
        <w:pStyle w:val="Normal"/>
        <w:spacing w:lineRule="auto" w:line="276" w:before="0" w:after="200"/>
        <w:jc w:val="left"/>
        <w:rPr>
          <w:rFonts w:eastAsia="Arial" w:cs="Arial"/>
          <w:b/>
          <w:b/>
          <w:bCs/>
          <w:sz w:val="24"/>
          <w:szCs w:val="28"/>
        </w:rPr>
      </w:pPr>
      <w:r>
        <w:rPr>
          <w:rFonts w:eastAsia="Arial" w:cs="Arial"/>
          <w:b/>
          <w:bCs/>
          <w:sz w:val="24"/>
          <w:szCs w:val="28"/>
        </w:rPr>
      </w:r>
    </w:p>
    <w:p>
      <w:pPr>
        <w:pStyle w:val="Normal"/>
        <w:spacing w:lineRule="auto" w:line="276" w:before="0" w:after="200"/>
        <w:jc w:val="left"/>
        <w:rPr>
          <w:rFonts w:eastAsia="Arial" w:cs="Arial"/>
          <w:b/>
          <w:b/>
          <w:bCs/>
          <w:sz w:val="24"/>
          <w:szCs w:val="28"/>
        </w:rPr>
      </w:pPr>
      <w:r>
        <w:rPr>
          <w:rFonts w:eastAsia="Arial" w:cs="Arial"/>
          <w:b/>
          <w:bCs/>
          <w:sz w:val="24"/>
          <w:szCs w:val="28"/>
        </w:rPr>
      </w:r>
    </w:p>
    <w:p>
      <w:pPr>
        <w:pStyle w:val="Normal"/>
        <w:spacing w:lineRule="auto" w:line="276" w:before="0" w:after="200"/>
        <w:jc w:val="left"/>
        <w:rPr>
          <w:rFonts w:eastAsia="Arial" w:cs="Arial"/>
          <w:b/>
          <w:b/>
          <w:bCs/>
          <w:sz w:val="24"/>
          <w:szCs w:val="28"/>
        </w:rPr>
      </w:pPr>
      <w:r>
        <w:rPr>
          <w:rFonts w:eastAsia="Arial" w:cs="Arial"/>
          <w:b/>
          <w:bCs/>
          <w:sz w:val="24"/>
          <w:szCs w:val="28"/>
        </w:rPr>
      </w:r>
    </w:p>
    <w:p>
      <w:pPr>
        <w:pStyle w:val="Ttulo1"/>
        <w:numPr>
          <w:ilvl w:val="0"/>
          <w:numId w:val="0"/>
        </w:numPr>
        <w:ind w:left="0" w:right="0" w:hanging="0"/>
        <w:rPr>
          <w:rFonts w:cs="Arial"/>
          <w:caps w:val="false"/>
          <w:smallCaps w:val="false"/>
          <w:szCs w:val="22"/>
        </w:rPr>
      </w:pPr>
      <w:bookmarkStart w:id="24" w:name="_Toc25"/>
      <w:r>
        <w:rPr>
          <w:rFonts w:cs="Arial"/>
          <w:caps w:val="false"/>
          <w:smallCaps w:val="false"/>
          <w:szCs w:val="22"/>
        </w:rPr>
        <w:t>Apéndice</w:t>
      </w:r>
      <w:bookmarkEnd w:id="24"/>
    </w:p>
    <w:p>
      <w:pPr>
        <w:pStyle w:val="Normal"/>
        <w:spacing w:lineRule="auto" w:line="480"/>
        <w:rPr>
          <w:rFonts w:cs="Arial"/>
          <w:sz w:val="22"/>
        </w:rPr>
      </w:pPr>
      <w:r>
        <w:rPr>
          <w:rFonts w:cs="Arial"/>
          <w:sz w:val="22"/>
        </w:rPr>
        <w:t>Se incluye de acuerdo al orden citado en el cuerpo del Trabajo de Titulación (TT).</w:t>
      </w:r>
    </w:p>
    <w:p>
      <w:pPr>
        <w:pStyle w:val="Ttulo1"/>
        <w:numPr>
          <w:ilvl w:val="0"/>
          <w:numId w:val="0"/>
        </w:numPr>
        <w:ind w:left="0" w:right="0" w:hanging="0"/>
        <w:rPr>
          <w:rFonts w:cs="Arial"/>
          <w:caps w:val="false"/>
          <w:smallCaps w:val="false"/>
          <w:szCs w:val="22"/>
        </w:rPr>
      </w:pPr>
      <w:bookmarkStart w:id="25" w:name="_Toc26"/>
      <w:r>
        <w:rPr>
          <w:rFonts w:cs="Arial"/>
          <w:caps w:val="false"/>
          <w:smallCaps w:val="false"/>
          <w:szCs w:val="22"/>
        </w:rPr>
        <w:t>Apéndice A. Xxxxxxx xxxxxx xxxxxx</w:t>
      </w:r>
      <w:bookmarkEnd w:id="25"/>
    </w:p>
    <w:p>
      <w:pPr>
        <w:pStyle w:val="Normal"/>
        <w:spacing w:lineRule="auto" w:line="480"/>
        <w:rPr/>
      </w:pPr>
      <w:r>
        <mc:AlternateContent>
          <mc:Choice Requires="wps">
            <w:drawing>
              <wp:anchor behindDoc="0" distT="107950" distB="81915" distL="175260" distR="149225" simplePos="0" locked="0" layoutInCell="0" allowOverlap="1" relativeHeight="19">
                <wp:simplePos x="0" y="0"/>
                <wp:positionH relativeFrom="column">
                  <wp:posOffset>1819275</wp:posOffset>
                </wp:positionH>
                <wp:positionV relativeFrom="paragraph">
                  <wp:posOffset>810260</wp:posOffset>
                </wp:positionV>
                <wp:extent cx="2809240" cy="618490"/>
                <wp:effectExtent l="0" t="0" r="0" b="0"/>
                <wp:wrapSquare wrapText="bothSides"/>
                <wp:docPr id="29" name="Cuadro de texto 2"/>
                <a:graphic xmlns:a="http://schemas.openxmlformats.org/drawingml/2006/main">
                  <a:graphicData uri="http://schemas.microsoft.com/office/word/2010/wordprocessingShape">
                    <wps:wsp>
                      <wps:cNvSpPr/>
                      <wps:spPr>
                        <a:xfrm>
                          <a:off x="0" y="0"/>
                          <a:ext cx="2808720" cy="617760"/>
                        </a:xfrm>
                        <a:prstGeom prst="rect">
                          <a:avLst/>
                        </a:prstGeom>
                        <a:solidFill>
                          <a:srgbClr val="ffffff"/>
                        </a:solidFill>
                        <a:ln w="9360">
                          <a:solidFill>
                            <a:srgbClr val="ffffff"/>
                          </a:solidFill>
                          <a:miter/>
                        </a:ln>
                      </wps:spPr>
                      <wps:style>
                        <a:lnRef idx="0"/>
                        <a:fillRef idx="0"/>
                        <a:effectRef idx="0"/>
                        <a:fontRef idx="minor"/>
                      </wps:style>
                      <wps:txbx>
                        <w:txbxContent>
                          <w:p>
                            <w:pPr>
                              <w:pStyle w:val="Contenidodelmarco"/>
                              <w:rPr>
                                <w:color w:val="000000"/>
                              </w:rPr>
                            </w:pPr>
                            <w:r>
                              <w:rPr>
                                <w:color w:val="000000"/>
                              </w:rPr>
                              <w:t>Arial N° 10, negrita y sin punto final</w:t>
                            </w:r>
                          </w:p>
                          <w:p>
                            <w:pPr>
                              <w:pStyle w:val="Contenidodelmarco"/>
                              <w:rPr>
                                <w:color w:val="000000"/>
                              </w:rPr>
                            </w:pPr>
                            <w:r>
                              <w:rPr>
                                <w:color w:val="000000"/>
                              </w:rPr>
                            </w:r>
                          </w:p>
                          <w:p>
                            <w:pPr>
                              <w:pStyle w:val="Contenidodelmarco"/>
                              <w:rPr/>
                            </w:pPr>
                            <w:r>
                              <w:rPr>
                                <w:color w:val="000000"/>
                              </w:rPr>
                              <w:t>Arial N° 10, sin negrita, cursiva y sin punto final</w:t>
                            </w:r>
                          </w:p>
                        </w:txbxContent>
                      </wps:txbx>
                      <wps:bodyPr>
                        <a:noAutofit/>
                      </wps:bodyPr>
                    </wps:wsp>
                  </a:graphicData>
                </a:graphic>
              </wp:anchor>
            </w:drawing>
          </mc:Choice>
          <mc:Fallback>
            <w:pict>
              <v:rect id="shape_0" ID="Cuadro de texto 2" path="m0,0l-2147483645,0l-2147483645,-2147483646l0,-2147483646xe" fillcolor="white" stroked="t" style="position:absolute;margin-left:143.25pt;margin-top:63.8pt;width:221.1pt;height:48.6pt;mso-wrap-style:square;v-text-anchor:top">
                <v:fill o:detectmouseclick="t" type="solid" color2="black"/>
                <v:stroke color="white" weight="9360" joinstyle="miter" endcap="flat"/>
                <v:textbox>
                  <w:txbxContent>
                    <w:p>
                      <w:pPr>
                        <w:pStyle w:val="Contenidodelmarco"/>
                        <w:rPr>
                          <w:color w:val="000000"/>
                        </w:rPr>
                      </w:pPr>
                      <w:r>
                        <w:rPr>
                          <w:color w:val="000000"/>
                        </w:rPr>
                        <w:t>Arial N° 10, negrita y sin punto final</w:t>
                      </w:r>
                    </w:p>
                    <w:p>
                      <w:pPr>
                        <w:pStyle w:val="Contenidodelmarco"/>
                        <w:rPr>
                          <w:color w:val="000000"/>
                        </w:rPr>
                      </w:pPr>
                      <w:r>
                        <w:rPr>
                          <w:color w:val="000000"/>
                        </w:rPr>
                      </w:r>
                    </w:p>
                    <w:p>
                      <w:pPr>
                        <w:pStyle w:val="Contenidodelmarco"/>
                        <w:rPr/>
                      </w:pPr>
                      <w:r>
                        <w:rPr>
                          <w:color w:val="000000"/>
                        </w:rPr>
                        <w:t>Arial N° 10, sin negrita, cursiva y sin punto final</w:t>
                      </w:r>
                    </w:p>
                  </w:txbxContent>
                </v:textbox>
                <w10:wrap type="square"/>
              </v:rect>
            </w:pict>
          </mc:Fallback>
        </mc:AlternateContent>
      </w:r>
      <w:r>
        <w:rPr/>
        <w:tab/>
        <w:t>Xxxxxxxxxxxxxxxxxxxxxxxxxx xxxxxxxxxxxxxxxxxxxxxxxxxxxxxxxxxxxx xxxxxxxxxxxxxxxxxxx xxxxxxxxxxxxxxxxxxx xxxxxxxxxxxxxxxxxxxxxx xxxxxxxxxxxxxxxxxxxxx xxxxxxxxxxxxxxxxx xxxxxxxxx xxxxxxxxxxxxxxxxxxxxxxxxxxx xxxxxxxxxxxxxxxxxxxxxxxxxxxxx xxxxxxxxxxxxxxx xxxxxxxxxxxxxxxxx.</w:t>
      </w:r>
    </w:p>
    <w:p>
      <w:pPr>
        <w:pStyle w:val="Normal"/>
        <w:rPr/>
      </w:pPr>
      <w:r>
        <mc:AlternateContent>
          <mc:Choice Requires="wps">
            <w:drawing>
              <wp:anchor behindDoc="0" distT="4445" distB="4445" distL="4445" distR="4445" simplePos="0" locked="0" layoutInCell="0" allowOverlap="1" relativeHeight="21">
                <wp:simplePos x="0" y="0"/>
                <wp:positionH relativeFrom="column">
                  <wp:posOffset>1381125</wp:posOffset>
                </wp:positionH>
                <wp:positionV relativeFrom="paragraph">
                  <wp:posOffset>69215</wp:posOffset>
                </wp:positionV>
                <wp:extent cx="285115" cy="18415"/>
                <wp:effectExtent l="0" t="0" r="0" b="0"/>
                <wp:wrapNone/>
                <wp:docPr id="31" name="Conector recto de flecha 31"/>
                <a:graphic xmlns:a="http://schemas.openxmlformats.org/drawingml/2006/main">
                  <a:graphicData uri="http://schemas.microsoft.com/office/word/2010/wordprocessingShape">
                    <wps:wsp>
                      <wps:cNvSpPr/>
                      <wps:spPr>
                        <a:xfrm>
                          <a:off x="0" y="0"/>
                          <a:ext cx="284400" cy="176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r>
        <w:rPr/>
        <w:t xml:space="preserve">                      </w:t>
      </w:r>
      <w:r>
        <w:rPr>
          <w:b/>
        </w:rPr>
        <w:t xml:space="preserve">Tabla A1  </w:t>
      </w:r>
    </w:p>
    <w:p>
      <w:pPr>
        <w:pStyle w:val="Normal"/>
        <w:rPr>
          <w:b/>
          <w:b/>
        </w:rPr>
      </w:pPr>
      <w:r>
        <w:rPr>
          <w:b/>
        </w:rPr>
      </w:r>
    </w:p>
    <w:p>
      <w:pPr>
        <w:pStyle w:val="Normal"/>
        <w:spacing w:lineRule="auto" w:line="480"/>
        <w:ind w:left="708" w:right="0" w:firstLine="12"/>
        <w:rPr/>
      </w:pPr>
      <w:r>
        <mc:AlternateContent>
          <mc:Choice Requires="wps">
            <w:drawing>
              <wp:anchor behindDoc="0" distT="4445" distB="4445" distL="4445" distR="4445" simplePos="0" locked="0" layoutInCell="0" allowOverlap="1" relativeHeight="16">
                <wp:simplePos x="0" y="0"/>
                <wp:positionH relativeFrom="column">
                  <wp:posOffset>1524000</wp:posOffset>
                </wp:positionH>
                <wp:positionV relativeFrom="paragraph">
                  <wp:posOffset>66040</wp:posOffset>
                </wp:positionV>
                <wp:extent cx="285115" cy="18415"/>
                <wp:effectExtent l="0" t="0" r="0" b="0"/>
                <wp:wrapNone/>
                <wp:docPr id="32" name="Conector recto de flecha 20"/>
                <a:graphic xmlns:a="http://schemas.openxmlformats.org/drawingml/2006/main">
                  <a:graphicData uri="http://schemas.microsoft.com/office/word/2010/wordprocessingShape">
                    <wps:wsp>
                      <wps:cNvSpPr/>
                      <wps:spPr>
                        <a:xfrm>
                          <a:off x="0" y="0"/>
                          <a:ext cx="284400" cy="176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r>
        <w:rPr>
          <w:rFonts w:cs="Arial"/>
          <w:b/>
          <w:szCs w:val="20"/>
        </w:rPr>
        <w:t xml:space="preserve">         </w:t>
      </w:r>
      <w:r>
        <w:rPr>
          <w:rFonts w:cs="Arial"/>
          <w:i/>
          <w:szCs w:val="20"/>
        </w:rPr>
        <w:t>Xxxxxxxxxxx</w:t>
      </w:r>
    </w:p>
    <w:tbl>
      <w:tblPr>
        <w:tblW w:w="6652" w:type="dxa"/>
        <w:jc w:val="left"/>
        <w:tblInd w:w="1198" w:type="dxa"/>
        <w:tblLayout w:type="fixed"/>
        <w:tblCellMar>
          <w:top w:w="0" w:type="dxa"/>
          <w:left w:w="70" w:type="dxa"/>
          <w:bottom w:w="0" w:type="dxa"/>
          <w:right w:w="70" w:type="dxa"/>
        </w:tblCellMar>
      </w:tblPr>
      <w:tblGrid>
        <w:gridCol w:w="1168"/>
        <w:gridCol w:w="1826"/>
        <w:gridCol w:w="916"/>
        <w:gridCol w:w="1826"/>
        <w:gridCol w:w="916"/>
      </w:tblGrid>
      <w:tr>
        <w:trPr>
          <w:trHeight w:val="318" w:hRule="atLeast"/>
        </w:trPr>
        <w:tc>
          <w:tcPr>
            <w:tcW w:w="1168" w:type="dxa"/>
            <w:vMerge w:val="restart"/>
            <w:tcBorders>
              <w:top w:val="single" w:sz="4" w:space="0" w:color="000000"/>
              <w:bottom w:val="single" w:sz="4" w:space="0" w:color="000000"/>
            </w:tcBorders>
            <w:vAlign w:val="center"/>
          </w:tcPr>
          <w:p>
            <w:pPr>
              <w:pStyle w:val="Normal"/>
              <w:widowControl w:val="false"/>
              <w:spacing w:lineRule="auto" w:line="360"/>
              <w:jc w:val="left"/>
              <w:rPr>
                <w:rFonts w:eastAsia="Times New Roman" w:cs="Arial"/>
                <w:b/>
                <w:b/>
                <w:bCs/>
                <w:color w:val="000000"/>
                <w:szCs w:val="20"/>
                <w:lang w:eastAsia="es-EC"/>
              </w:rPr>
            </w:pPr>
            <w:r>
              <w:rPr>
                <w:rFonts w:eastAsia="Times New Roman" w:cs="Arial"/>
                <w:b/>
                <w:bCs/>
                <w:color w:val="000000"/>
                <w:szCs w:val="20"/>
                <w:lang w:eastAsia="es-EC"/>
              </w:rPr>
              <w:t xml:space="preserve">Internet </w:t>
            </w:r>
          </w:p>
        </w:tc>
        <w:tc>
          <w:tcPr>
            <w:tcW w:w="2742" w:type="dxa"/>
            <w:gridSpan w:val="2"/>
            <w:tcBorders>
              <w:top w:val="single" w:sz="4" w:space="0" w:color="000000"/>
              <w:bottom w:val="single" w:sz="4" w:space="0" w:color="000000"/>
            </w:tcBorders>
            <w:vAlign w:val="center"/>
          </w:tcPr>
          <w:p>
            <w:pPr>
              <w:pStyle w:val="Normal"/>
              <w:widowControl w:val="false"/>
              <w:spacing w:lineRule="auto" w:line="360"/>
              <w:jc w:val="center"/>
              <w:rPr>
                <w:rFonts w:eastAsia="Times New Roman" w:cs="Arial"/>
                <w:b/>
                <w:b/>
                <w:bCs/>
                <w:color w:val="000000"/>
                <w:szCs w:val="20"/>
                <w:lang w:eastAsia="es-EC"/>
              </w:rPr>
            </w:pPr>
            <w:r>
              <w:rPr>
                <w:rFonts w:eastAsia="Times New Roman" w:cs="Arial"/>
                <w:b/>
                <w:bCs/>
                <w:color w:val="000000"/>
                <w:szCs w:val="20"/>
                <w:lang w:eastAsia="es-EC"/>
              </w:rPr>
              <w:t xml:space="preserve">     </w:t>
            </w:r>
            <w:r>
              <w:rPr>
                <w:rFonts w:eastAsia="Times New Roman" w:cs="Arial"/>
                <w:b/>
                <w:bCs/>
                <w:color w:val="000000"/>
                <w:szCs w:val="20"/>
                <w:lang w:eastAsia="es-EC"/>
              </w:rPr>
              <w:t>Urbano</w:t>
            </w:r>
          </w:p>
        </w:tc>
        <w:tc>
          <w:tcPr>
            <w:tcW w:w="2742" w:type="dxa"/>
            <w:gridSpan w:val="2"/>
            <w:tcBorders>
              <w:top w:val="single" w:sz="4" w:space="0" w:color="000000"/>
              <w:bottom w:val="single" w:sz="4" w:space="0" w:color="000000"/>
            </w:tcBorders>
            <w:vAlign w:val="center"/>
          </w:tcPr>
          <w:p>
            <w:pPr>
              <w:pStyle w:val="Normal"/>
              <w:widowControl w:val="false"/>
              <w:spacing w:lineRule="auto" w:line="360"/>
              <w:jc w:val="center"/>
              <w:rPr>
                <w:rFonts w:eastAsia="Times New Roman" w:cs="Arial"/>
                <w:b/>
                <w:b/>
                <w:bCs/>
                <w:color w:val="000000"/>
                <w:szCs w:val="20"/>
                <w:lang w:eastAsia="es-EC"/>
              </w:rPr>
            </w:pPr>
            <w:r>
              <w:rPr>
                <w:rFonts w:eastAsia="Times New Roman" w:cs="Arial"/>
                <w:b/>
                <w:bCs/>
                <w:color w:val="000000"/>
                <w:szCs w:val="20"/>
                <w:lang w:eastAsia="es-EC"/>
              </w:rPr>
              <w:t xml:space="preserve">       </w:t>
            </w:r>
            <w:r>
              <w:rPr>
                <w:rFonts w:eastAsia="Times New Roman" w:cs="Arial"/>
                <w:b/>
                <w:bCs/>
                <w:color w:val="000000"/>
                <w:szCs w:val="20"/>
                <w:lang w:eastAsia="es-EC"/>
              </w:rPr>
              <w:t>Rural</w:t>
            </w:r>
          </w:p>
        </w:tc>
      </w:tr>
      <w:tr>
        <w:trPr>
          <w:trHeight w:val="318" w:hRule="atLeast"/>
        </w:trPr>
        <w:tc>
          <w:tcPr>
            <w:tcW w:w="1168" w:type="dxa"/>
            <w:vMerge w:val="continue"/>
            <w:tcBorders>
              <w:top w:val="single" w:sz="4" w:space="0" w:color="000000"/>
              <w:bottom w:val="single" w:sz="4" w:space="0" w:color="000000"/>
            </w:tcBorders>
            <w:vAlign w:val="center"/>
          </w:tcPr>
          <w:p>
            <w:pPr>
              <w:pStyle w:val="Normal"/>
              <w:rPr/>
            </w:pPr>
            <w:r>
              <w:rPr/>
            </w:r>
          </w:p>
        </w:tc>
        <w:tc>
          <w:tcPr>
            <w:tcW w:w="1826" w:type="dxa"/>
            <w:tcBorders>
              <w:bottom w:val="single" w:sz="4" w:space="0" w:color="000000"/>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 xml:space="preserve">06 a 09 </w:t>
            </w:r>
          </w:p>
        </w:tc>
        <w:tc>
          <w:tcPr>
            <w:tcW w:w="916" w:type="dxa"/>
            <w:tcBorders>
              <w:bottom w:val="single" w:sz="4" w:space="0" w:color="000000"/>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10 a 11</w:t>
            </w:r>
          </w:p>
        </w:tc>
        <w:tc>
          <w:tcPr>
            <w:tcW w:w="1826" w:type="dxa"/>
            <w:tcBorders>
              <w:bottom w:val="single" w:sz="4" w:space="0" w:color="000000"/>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 xml:space="preserve">06 a 09 </w:t>
            </w:r>
          </w:p>
        </w:tc>
        <w:tc>
          <w:tcPr>
            <w:tcW w:w="916" w:type="dxa"/>
            <w:tcBorders>
              <w:bottom w:val="single" w:sz="4" w:space="0" w:color="000000"/>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10 a 11</w:t>
            </w:r>
          </w:p>
        </w:tc>
      </w:tr>
      <w:tr>
        <w:trPr>
          <w:trHeight w:val="318" w:hRule="atLeast"/>
        </w:trPr>
        <w:tc>
          <w:tcPr>
            <w:tcW w:w="1168"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Grado a</w:t>
            </w:r>
          </w:p>
        </w:tc>
        <w:tc>
          <w:tcPr>
            <w:tcW w:w="182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10</w:t>
            </w:r>
          </w:p>
        </w:tc>
        <w:tc>
          <w:tcPr>
            <w:tcW w:w="91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15</w:t>
            </w:r>
          </w:p>
        </w:tc>
        <w:tc>
          <w:tcPr>
            <w:tcW w:w="182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2</w:t>
            </w:r>
          </w:p>
        </w:tc>
        <w:tc>
          <w:tcPr>
            <w:tcW w:w="91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4</w:t>
            </w:r>
          </w:p>
        </w:tc>
      </w:tr>
      <w:tr>
        <w:trPr>
          <w:trHeight w:val="318" w:hRule="atLeast"/>
        </w:trPr>
        <w:tc>
          <w:tcPr>
            <w:tcW w:w="1168"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Grado b</w:t>
            </w:r>
          </w:p>
        </w:tc>
        <w:tc>
          <w:tcPr>
            <w:tcW w:w="182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15</w:t>
            </w:r>
          </w:p>
        </w:tc>
        <w:tc>
          <w:tcPr>
            <w:tcW w:w="91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18</w:t>
            </w:r>
          </w:p>
        </w:tc>
        <w:tc>
          <w:tcPr>
            <w:tcW w:w="182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3</w:t>
            </w:r>
          </w:p>
        </w:tc>
        <w:tc>
          <w:tcPr>
            <w:tcW w:w="91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3</w:t>
            </w:r>
          </w:p>
        </w:tc>
      </w:tr>
      <w:tr>
        <w:trPr>
          <w:trHeight w:val="318" w:hRule="atLeast"/>
        </w:trPr>
        <w:tc>
          <w:tcPr>
            <w:tcW w:w="1168"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Grado c</w:t>
            </w:r>
          </w:p>
        </w:tc>
        <w:tc>
          <w:tcPr>
            <w:tcW w:w="182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15</w:t>
            </w:r>
          </w:p>
        </w:tc>
        <w:tc>
          <w:tcPr>
            <w:tcW w:w="91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10</w:t>
            </w:r>
          </w:p>
        </w:tc>
        <w:tc>
          <w:tcPr>
            <w:tcW w:w="182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3</w:t>
            </w:r>
          </w:p>
        </w:tc>
        <w:tc>
          <w:tcPr>
            <w:tcW w:w="91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w:t>
            </w:r>
          </w:p>
        </w:tc>
      </w:tr>
      <w:tr>
        <w:trPr>
          <w:trHeight w:val="318" w:hRule="atLeast"/>
        </w:trPr>
        <w:tc>
          <w:tcPr>
            <w:tcW w:w="1168"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Grado d</w:t>
            </w:r>
          </w:p>
        </w:tc>
        <w:tc>
          <w:tcPr>
            <w:tcW w:w="182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10</w:t>
            </w:r>
          </w:p>
        </w:tc>
        <w:tc>
          <w:tcPr>
            <w:tcW w:w="91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20</w:t>
            </w:r>
          </w:p>
        </w:tc>
        <w:tc>
          <w:tcPr>
            <w:tcW w:w="182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2</w:t>
            </w:r>
          </w:p>
        </w:tc>
        <w:tc>
          <w:tcPr>
            <w:tcW w:w="91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w:t>
            </w:r>
          </w:p>
        </w:tc>
      </w:tr>
      <w:tr>
        <w:trPr>
          <w:trHeight w:val="318" w:hRule="atLeast"/>
        </w:trPr>
        <w:tc>
          <w:tcPr>
            <w:tcW w:w="1168" w:type="dxa"/>
            <w:tcBorders>
              <w:top w:val="single" w:sz="4" w:space="0" w:color="000000"/>
              <w:bottom w:val="single" w:sz="4" w:space="0" w:color="000000"/>
            </w:tcBorders>
            <w:vAlign w:val="center"/>
          </w:tcPr>
          <w:p>
            <w:pPr>
              <w:pStyle w:val="Normal"/>
              <w:widowControl w:val="false"/>
              <w:spacing w:lineRule="auto" w:line="360"/>
              <w:jc w:val="left"/>
              <w:rPr>
                <w:rFonts w:eastAsia="Times New Roman" w:cs="Arial"/>
                <w:b/>
                <w:b/>
                <w:color w:val="000000"/>
                <w:szCs w:val="20"/>
                <w:lang w:eastAsia="es-EC"/>
              </w:rPr>
            </w:pPr>
            <w:r>
              <w:rPr>
                <w:rFonts w:eastAsia="Times New Roman" w:cs="Arial"/>
                <w:b/>
                <w:color w:val="000000"/>
                <w:szCs w:val="20"/>
                <w:lang w:eastAsia="es-EC"/>
              </w:rPr>
              <w:t xml:space="preserve">Total </w:t>
            </w:r>
          </w:p>
        </w:tc>
        <w:tc>
          <w:tcPr>
            <w:tcW w:w="1826" w:type="dxa"/>
            <w:tcBorders>
              <w:top w:val="single" w:sz="4" w:space="0" w:color="000000"/>
              <w:bottom w:val="single" w:sz="4" w:space="0" w:color="000000"/>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50</w:t>
            </w:r>
          </w:p>
        </w:tc>
        <w:tc>
          <w:tcPr>
            <w:tcW w:w="916" w:type="dxa"/>
            <w:tcBorders>
              <w:top w:val="single" w:sz="4" w:space="0" w:color="000000"/>
              <w:bottom w:val="single" w:sz="4" w:space="0" w:color="000000"/>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63</w:t>
            </w:r>
          </w:p>
        </w:tc>
        <w:tc>
          <w:tcPr>
            <w:tcW w:w="1826" w:type="dxa"/>
            <w:tcBorders>
              <w:top w:val="single" w:sz="4" w:space="0" w:color="000000"/>
              <w:bottom w:val="single" w:sz="4" w:space="0" w:color="000000"/>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10</w:t>
            </w:r>
          </w:p>
        </w:tc>
        <w:tc>
          <w:tcPr>
            <w:tcW w:w="916" w:type="dxa"/>
            <w:tcBorders>
              <w:top w:val="single" w:sz="4" w:space="0" w:color="000000"/>
              <w:bottom w:val="single" w:sz="4" w:space="0" w:color="000000"/>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9</w:t>
            </w:r>
          </w:p>
        </w:tc>
      </w:tr>
    </w:tbl>
    <w:p>
      <w:pPr>
        <w:pStyle w:val="Normal"/>
        <w:spacing w:lineRule="auto" w:line="480"/>
        <w:ind w:left="1158" w:right="0" w:hanging="0"/>
        <w:rPr/>
      </w:pPr>
      <w:r>
        <w:rPr>
          <w:rFonts w:cs="Arial"/>
          <w:i/>
          <w:szCs w:val="20"/>
        </w:rPr>
        <w:t>Nota</w:t>
      </w:r>
      <w:r>
        <w:rPr>
          <w:rFonts w:cs="Arial"/>
          <w:szCs w:val="20"/>
        </w:rPr>
        <w:t>. En esta tabla se observa que los niños del sector urbano tienen mayor</w:t>
      </w:r>
    </w:p>
    <w:p>
      <w:pPr>
        <w:pStyle w:val="Normal"/>
        <w:spacing w:lineRule="auto" w:line="480"/>
        <w:ind w:left="1158" w:right="0" w:hanging="0"/>
        <w:rPr/>
      </w:pPr>
      <w:r>
        <w:rPr>
          <w:rFonts w:cs="Arial"/>
          <w:szCs w:val="20"/>
        </w:rPr>
        <w:t>acceso al Internet.</w:t>
      </w:r>
      <w:r>
        <w:rPr>
          <w:rFonts w:cs="Arial"/>
          <w:b/>
          <w:szCs w:val="20"/>
        </w:rPr>
        <w:t xml:space="preserve"> </w:t>
      </w:r>
    </w:p>
    <w:p>
      <w:pPr>
        <w:pStyle w:val="Normal"/>
        <w:spacing w:lineRule="auto" w:line="276" w:before="0" w:after="200"/>
        <w:jc w:val="left"/>
        <w:rPr>
          <w:rFonts w:eastAsia="Arial" w:cs="Arial"/>
          <w:b/>
          <w:b/>
          <w:bCs/>
          <w:sz w:val="22"/>
        </w:rPr>
      </w:pPr>
      <w:r>
        <w:rPr>
          <w:rFonts w:eastAsia="Arial" w:cs="Arial"/>
          <w:b/>
          <w:bCs/>
          <w:sz w:val="22"/>
        </w:rPr>
        <mc:AlternateContent>
          <mc:Choice Requires="wps">
            <w:drawing>
              <wp:anchor behindDoc="0" distT="107950" distB="68580" distL="175260" distR="149225" simplePos="0" locked="0" layoutInCell="0" allowOverlap="1" relativeHeight="17">
                <wp:simplePos x="0" y="0"/>
                <wp:positionH relativeFrom="margin">
                  <wp:align>center</wp:align>
                </wp:positionH>
                <wp:positionV relativeFrom="paragraph">
                  <wp:posOffset>100965</wp:posOffset>
                </wp:positionV>
                <wp:extent cx="4485640" cy="396240"/>
                <wp:effectExtent l="0" t="0" r="0" b="0"/>
                <wp:wrapSquare wrapText="bothSides"/>
                <wp:docPr id="33" name="Cuadro de texto 2"/>
                <a:graphic xmlns:a="http://schemas.openxmlformats.org/drawingml/2006/main">
                  <a:graphicData uri="http://schemas.microsoft.com/office/word/2010/wordprocessingShape">
                    <wps:wsp>
                      <wps:cNvSpPr/>
                      <wps:spPr>
                        <a:xfrm>
                          <a:off x="0" y="0"/>
                          <a:ext cx="4484880" cy="39564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rPr/>
                            </w:pPr>
                            <w:r>
                              <w:rPr>
                                <w:color w:val="0070C0"/>
                              </w:rPr>
                              <w:t>Arial N° 10, sin negrita, la palabra</w:t>
                            </w:r>
                            <w:r>
                              <w:rPr>
                                <w:i/>
                                <w:color w:val="0070C0"/>
                              </w:rPr>
                              <w:t xml:space="preserve"> Nota</w:t>
                            </w:r>
                            <w:r>
                              <w:rPr>
                                <w:color w:val="0070C0"/>
                              </w:rPr>
                              <w:t xml:space="preserve"> en cursiva e interlineado doble </w:t>
                            </w:r>
                          </w:p>
                        </w:txbxContent>
                      </wps:txbx>
                      <wps:bodyPr>
                        <a:noAutofit/>
                      </wps:bodyPr>
                    </wps:wsp>
                  </a:graphicData>
                </a:graphic>
              </wp:anchor>
            </w:drawing>
          </mc:Choice>
          <mc:Fallback>
            <w:pict>
              <v:rect id="shape_0" ID="Cuadro de texto 2" path="m0,0l-2147483645,0l-2147483645,-2147483646l0,-2147483646xe" fillcolor="white" stroked="t" style="position:absolute;margin-left:49.05pt;margin-top:7.95pt;width:353.1pt;height:31.1pt;mso-wrap-style:square;v-text-anchor:top;mso-position-horizontal:center;mso-position-horizontal-relative:margin">
                <v:fill o:detectmouseclick="t" type="solid" color2="black"/>
                <v:stroke color="black" weight="9360" joinstyle="miter" endcap="flat"/>
                <v:textbox>
                  <w:txbxContent>
                    <w:p>
                      <w:pPr>
                        <w:pStyle w:val="Contenidodelmarco"/>
                        <w:rPr/>
                      </w:pPr>
                      <w:r>
                        <w:rPr>
                          <w:color w:val="0070C0"/>
                        </w:rPr>
                        <w:t>Arial N° 10, sin negrita, la palabra</w:t>
                      </w:r>
                      <w:r>
                        <w:rPr>
                          <w:i/>
                          <w:color w:val="0070C0"/>
                        </w:rPr>
                        <w:t xml:space="preserve"> Nota</w:t>
                      </w:r>
                      <w:r>
                        <w:rPr>
                          <w:color w:val="0070C0"/>
                        </w:rPr>
                        <w:t xml:space="preserve"> en cursiva e interlineado doble </w:t>
                      </w:r>
                    </w:p>
                  </w:txbxContent>
                </v:textbox>
                <w10:wrap type="square"/>
              </v:rect>
            </w:pict>
          </mc:Fallback>
        </mc:AlternateContent>
      </w:r>
      <w:r>
        <w:br w:type="page"/>
      </w:r>
    </w:p>
    <w:p>
      <w:pPr>
        <w:pStyle w:val="Ttulo1"/>
        <w:numPr>
          <w:ilvl w:val="0"/>
          <w:numId w:val="0"/>
        </w:numPr>
        <w:ind w:left="0" w:right="0" w:hanging="0"/>
        <w:rPr>
          <w:rFonts w:cs="Arial"/>
          <w:caps w:val="false"/>
          <w:smallCaps w:val="false"/>
          <w:szCs w:val="22"/>
        </w:rPr>
      </w:pPr>
      <w:bookmarkStart w:id="26" w:name="_Toc27"/>
      <w:r>
        <w:rPr>
          <w:rFonts w:cs="Arial"/>
          <w:caps w:val="false"/>
          <w:smallCaps w:val="false"/>
          <w:szCs w:val="22"/>
        </w:rPr>
        <w:t>Apéndice B. Xxxxxxx xxxxxx xxxxxx</w:t>
      </w:r>
      <w:bookmarkEnd w:id="26"/>
    </w:p>
    <w:p>
      <w:pPr>
        <w:pStyle w:val="Normal"/>
        <w:spacing w:lineRule="auto" w:line="480"/>
        <w:ind w:left="0" w:right="0" w:firstLine="708"/>
        <w:rPr/>
      </w:pPr>
      <w:r>
        <w:rPr/>
        <w:t>Xxxxxxxxxxxxxxxxxxxxxxxxxx xxxxxxxxxxxxxxxxxxxxxxxxxxxxxxxxxxxx xxxxxxxxxxxxxxxxxxx xxxxxxxxxxxxxxxxxxx xxxxxxxxxxxxxxxxxxxxxx xxxxxxxxxxxxxxxxxxxxx xxxxxxxxxxxxxxxxx xxxxxxxxx xxxxxxxxxxxxxxxxxxxxxxxxxxx xxxxxxxxxxxxxxxxxxxxxxxxxxxxx xxxxxxxxxxxxxxx xxxxxxxxxxxxxxxxx.</w:t>
      </w:r>
    </w:p>
    <w:p>
      <w:pPr>
        <w:pStyle w:val="Normal"/>
        <w:spacing w:lineRule="auto" w:line="480"/>
        <w:ind w:left="708" w:right="0" w:firstLine="708"/>
        <w:rPr>
          <w:b/>
          <w:b/>
        </w:rPr>
      </w:pPr>
      <w:r>
        <w:rPr>
          <w:b/>
        </w:rPr>
        <mc:AlternateContent>
          <mc:Choice Requires="wps">
            <w:drawing>
              <wp:anchor behindDoc="0" distT="107950" distB="68580" distL="175260" distR="138430" simplePos="0" locked="0" layoutInCell="0" allowOverlap="1" relativeHeight="24">
                <wp:simplePos x="0" y="0"/>
                <wp:positionH relativeFrom="page">
                  <wp:posOffset>6318250</wp:posOffset>
                </wp:positionH>
                <wp:positionV relativeFrom="paragraph">
                  <wp:posOffset>275590</wp:posOffset>
                </wp:positionV>
                <wp:extent cx="872490" cy="396240"/>
                <wp:effectExtent l="0" t="0" r="0" b="0"/>
                <wp:wrapSquare wrapText="bothSides"/>
                <wp:docPr id="35" name="Cuadro de texto 2"/>
                <a:graphic xmlns:a="http://schemas.openxmlformats.org/drawingml/2006/main">
                  <a:graphicData uri="http://schemas.microsoft.com/office/word/2010/wordprocessingShape">
                    <wps:wsp>
                      <wps:cNvSpPr/>
                      <wps:spPr>
                        <a:xfrm>
                          <a:off x="0" y="0"/>
                          <a:ext cx="871920" cy="39564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jc w:val="center"/>
                              <w:rPr/>
                            </w:pPr>
                            <w:r>
                              <w:rPr>
                                <w:color w:val="0070C0"/>
                              </w:rPr>
                              <w:t>Interlineado doble</w:t>
                            </w:r>
                          </w:p>
                        </w:txbxContent>
                      </wps:txbx>
                      <wps:bodyPr>
                        <a:noAutofit/>
                      </wps:bodyPr>
                    </wps:wsp>
                  </a:graphicData>
                </a:graphic>
              </wp:anchor>
            </w:drawing>
          </mc:Choice>
          <mc:Fallback>
            <w:pict>
              <v:rect id="shape_0" ID="Cuadro de texto 2" path="m0,0l-2147483645,0l-2147483645,-2147483646l0,-2147483646xe" fillcolor="white" stroked="t" style="position:absolute;margin-left:497.5pt;margin-top:21.7pt;width:68.6pt;height:31.1pt;mso-wrap-style:square;v-text-anchor:top;mso-position-horizontal-relative:page">
                <v:fill o:detectmouseclick="t" type="solid" color2="black"/>
                <v:stroke color="black" weight="9360" joinstyle="miter" endcap="flat"/>
                <v:textbox>
                  <w:txbxContent>
                    <w:p>
                      <w:pPr>
                        <w:pStyle w:val="Contenidodelmarco"/>
                        <w:jc w:val="center"/>
                        <w:rPr/>
                      </w:pPr>
                      <w:r>
                        <w:rPr>
                          <w:color w:val="0070C0"/>
                        </w:rPr>
                        <w:t>Interlineado doble</w:t>
                      </w:r>
                    </w:p>
                  </w:txbxContent>
                </v:textbox>
                <w10:wrap type="square"/>
              </v:rect>
            </w:pict>
          </mc:Fallback>
        </mc:AlternateContent>
        <mc:AlternateContent>
          <mc:Choice Requires="wps">
            <w:drawing>
              <wp:anchor behindDoc="0" distT="107950" distB="85725" distL="175260" distR="149225" simplePos="0" locked="0" layoutInCell="0" allowOverlap="1" relativeHeight="29">
                <wp:simplePos x="0" y="0"/>
                <wp:positionH relativeFrom="column">
                  <wp:posOffset>2495550</wp:posOffset>
                </wp:positionH>
                <wp:positionV relativeFrom="paragraph">
                  <wp:posOffset>234315</wp:posOffset>
                </wp:positionV>
                <wp:extent cx="2809240" cy="532765"/>
                <wp:effectExtent l="0" t="0" r="0" b="0"/>
                <wp:wrapSquare wrapText="bothSides"/>
                <wp:docPr id="37" name="Cuadro de texto 2"/>
                <a:graphic xmlns:a="http://schemas.openxmlformats.org/drawingml/2006/main">
                  <a:graphicData uri="http://schemas.microsoft.com/office/word/2010/wordprocessingShape">
                    <wps:wsp>
                      <wps:cNvSpPr/>
                      <wps:spPr>
                        <a:xfrm>
                          <a:off x="0" y="0"/>
                          <a:ext cx="2808720" cy="532080"/>
                        </a:xfrm>
                        <a:prstGeom prst="rect">
                          <a:avLst/>
                        </a:prstGeom>
                        <a:solidFill>
                          <a:srgbClr val="ffffff"/>
                        </a:solidFill>
                        <a:ln w="9360">
                          <a:solidFill>
                            <a:srgbClr val="ffffff"/>
                          </a:solidFill>
                          <a:miter/>
                        </a:ln>
                      </wps:spPr>
                      <wps:style>
                        <a:lnRef idx="0"/>
                        <a:fillRef idx="0"/>
                        <a:effectRef idx="0"/>
                        <a:fontRef idx="minor"/>
                      </wps:style>
                      <wps:txbx>
                        <w:txbxContent>
                          <w:p>
                            <w:pPr>
                              <w:pStyle w:val="Contenidodelmarco"/>
                              <w:rPr>
                                <w:color w:val="000000"/>
                              </w:rPr>
                            </w:pPr>
                            <w:r>
                              <w:rPr>
                                <w:color w:val="000000"/>
                              </w:rPr>
                              <w:t>Arial N° 10, en negrita y sin punto final</w:t>
                            </w:r>
                          </w:p>
                          <w:p>
                            <w:pPr>
                              <w:pStyle w:val="Contenidodelmarco"/>
                              <w:rPr>
                                <w:color w:val="000000"/>
                              </w:rPr>
                            </w:pPr>
                            <w:r>
                              <w:rPr>
                                <w:color w:val="000000"/>
                              </w:rPr>
                            </w:r>
                          </w:p>
                          <w:p>
                            <w:pPr>
                              <w:pStyle w:val="Contenidodelmarco"/>
                              <w:rPr/>
                            </w:pPr>
                            <w:r>
                              <w:rPr>
                                <w:color w:val="000000"/>
                              </w:rPr>
                              <w:t>Arial N° 10, sin negrita, cursiva y sin punto final</w:t>
                            </w:r>
                          </w:p>
                        </w:txbxContent>
                      </wps:txbx>
                      <wps:bodyPr>
                        <a:noAutofit/>
                      </wps:bodyPr>
                    </wps:wsp>
                  </a:graphicData>
                </a:graphic>
              </wp:anchor>
            </w:drawing>
          </mc:Choice>
          <mc:Fallback>
            <w:pict>
              <v:rect id="shape_0" ID="Cuadro de texto 2" path="m0,0l-2147483645,0l-2147483645,-2147483646l0,-2147483646xe" fillcolor="white" stroked="t" style="position:absolute;margin-left:196.5pt;margin-top:18.45pt;width:221.1pt;height:41.85pt;mso-wrap-style:square;v-text-anchor:top">
                <v:fill o:detectmouseclick="t" type="solid" color2="black"/>
                <v:stroke color="white" weight="9360" joinstyle="miter" endcap="flat"/>
                <v:textbox>
                  <w:txbxContent>
                    <w:p>
                      <w:pPr>
                        <w:pStyle w:val="Contenidodelmarco"/>
                        <w:rPr>
                          <w:color w:val="000000"/>
                        </w:rPr>
                      </w:pPr>
                      <w:r>
                        <w:rPr>
                          <w:color w:val="000000"/>
                        </w:rPr>
                        <w:t>Arial N° 10, en negrita y sin punto final</w:t>
                      </w:r>
                    </w:p>
                    <w:p>
                      <w:pPr>
                        <w:pStyle w:val="Contenidodelmarco"/>
                        <w:rPr>
                          <w:color w:val="000000"/>
                        </w:rPr>
                      </w:pPr>
                      <w:r>
                        <w:rPr>
                          <w:color w:val="000000"/>
                        </w:rPr>
                      </w:r>
                    </w:p>
                    <w:p>
                      <w:pPr>
                        <w:pStyle w:val="Contenidodelmarco"/>
                        <w:rPr/>
                      </w:pPr>
                      <w:r>
                        <w:rPr>
                          <w:color w:val="000000"/>
                        </w:rPr>
                        <w:t>Arial N° 10, sin negrita, cursiva y sin punto final</w:t>
                      </w:r>
                    </w:p>
                  </w:txbxContent>
                </v:textbox>
                <w10:wrap type="square"/>
              </v:rect>
            </w:pict>
          </mc:Fallback>
        </mc:AlternateContent>
        <mc:AlternateContent>
          <mc:Choice Requires="wps">
            <w:drawing>
              <wp:anchor behindDoc="0" distT="4445" distB="4445" distL="4445" distR="4445" simplePos="0" locked="0" layoutInCell="0" allowOverlap="1" relativeHeight="31">
                <wp:simplePos x="0" y="0"/>
                <wp:positionH relativeFrom="column">
                  <wp:posOffset>5159375</wp:posOffset>
                </wp:positionH>
                <wp:positionV relativeFrom="paragraph">
                  <wp:posOffset>199390</wp:posOffset>
                </wp:positionV>
                <wp:extent cx="218440" cy="551815"/>
                <wp:effectExtent l="0" t="0" r="0" b="0"/>
                <wp:wrapNone/>
                <wp:docPr id="39" name="Cerrar llave 55"/>
                <a:graphic xmlns:a="http://schemas.openxmlformats.org/drawingml/2006/main">
                  <a:graphicData uri="http://schemas.microsoft.com/office/word/2010/wordprocessingShape">
                    <wps:wsp>
                      <wps:cNvSpPr/>
                      <wps:spPr>
                        <a:xfrm>
                          <a:off x="0" y="0"/>
                          <a:ext cx="217800" cy="551160"/>
                        </a:xfrm>
                        <a:prstGeom prst="rightBrace">
                          <a:avLst>
                            <a:gd name="adj1" fmla="val 8333"/>
                            <a:gd name="adj2" fmla="val 50000"/>
                          </a:avLst>
                        </a:prstGeom>
                        <a:noFill/>
                        <a:ln w="9360">
                          <a:solidFill>
                            <a:srgbClr val="000000"/>
                          </a:solidFill>
                          <a:round/>
                        </a:ln>
                      </wps:spPr>
                      <wps:style>
                        <a:lnRef idx="0"/>
                        <a:fillRef idx="0"/>
                        <a:effectRef idx="0"/>
                        <a:fontRef idx="minor"/>
                      </wps:style>
                      <wps:bodyPr/>
                    </wps:wsp>
                  </a:graphicData>
                </a:graphic>
              </wp:anchor>
            </w:drawing>
          </mc:Choice>
          <mc:Fallback>
            <w:pict>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Cerrar llave 55" path="m0,0l-2147483628,-2147483633l-2147483612,-2147483611l-2147483615,-2147483630l-2147483628,-2147483633l-2147483610,-2147483609l-2147483628,-2147483633xel-2147483615,-2147483629l-2147483628,-2147483633l-2147483606,-2147483605l0,0l-2147483628,-2147483633l-2147483604,-2147483603e" stroked="t" style="position:absolute;margin-left:406.25pt;margin-top:15.7pt;width:17.1pt;height:43.35pt;mso-wrap-style:none;v-text-anchor:middle" type="shapetype_88">
                <v:fill o:detectmouseclick="t" on="false"/>
                <v:stroke color="black" weight="9360" joinstyle="round" endcap="flat"/>
                <w10:wrap type="none"/>
              </v:shape>
            </w:pict>
          </mc:Fallback>
        </mc:AlternateContent>
      </w:r>
    </w:p>
    <w:p>
      <w:pPr>
        <w:pStyle w:val="Normal"/>
        <w:spacing w:lineRule="auto" w:line="480"/>
        <w:ind w:left="708" w:right="0" w:firstLine="708"/>
        <w:rPr>
          <w:b/>
          <w:b/>
        </w:rPr>
      </w:pPr>
      <w:r>
        <mc:AlternateContent>
          <mc:Choice Requires="wps">
            <w:drawing>
              <wp:anchor behindDoc="0" distT="4445" distB="4445" distL="4445" distR="4445" simplePos="0" locked="0" layoutInCell="0" allowOverlap="1" relativeHeight="22">
                <wp:simplePos x="0" y="0"/>
                <wp:positionH relativeFrom="column">
                  <wp:posOffset>1676400</wp:posOffset>
                </wp:positionH>
                <wp:positionV relativeFrom="paragraph">
                  <wp:posOffset>66040</wp:posOffset>
                </wp:positionV>
                <wp:extent cx="285115" cy="18415"/>
                <wp:effectExtent l="0" t="0" r="0" b="0"/>
                <wp:wrapNone/>
                <wp:docPr id="40" name="Conector recto de flecha 35"/>
                <a:graphic xmlns:a="http://schemas.openxmlformats.org/drawingml/2006/main">
                  <a:graphicData uri="http://schemas.microsoft.com/office/word/2010/wordprocessingShape">
                    <wps:wsp>
                      <wps:cNvSpPr/>
                      <wps:spPr>
                        <a:xfrm>
                          <a:off x="0" y="0"/>
                          <a:ext cx="284400" cy="176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r>
        <w:rPr>
          <w:b/>
        </w:rPr>
        <w:t xml:space="preserve"> </w:t>
      </w:r>
      <w:r>
        <w:rPr>
          <w:b/>
        </w:rPr>
        <w:t xml:space="preserve">Figura B1 </w:t>
      </w:r>
    </w:p>
    <w:p>
      <w:pPr>
        <w:pStyle w:val="Caption"/>
        <w:spacing w:lineRule="auto" w:line="480" w:before="0" w:after="0"/>
        <w:ind w:left="708" w:right="0" w:firstLine="708"/>
        <w:rPr>
          <w:color w:val="auto"/>
          <w:sz w:val="20"/>
          <w:szCs w:val="20"/>
        </w:rPr>
      </w:pPr>
      <w:r>
        <mc:AlternateContent>
          <mc:Choice Requires="wps">
            <w:drawing>
              <wp:anchor behindDoc="0" distT="4445" distB="4445" distL="4445" distR="4445" simplePos="0" locked="0" layoutInCell="0" allowOverlap="1" relativeHeight="23">
                <wp:simplePos x="0" y="0"/>
                <wp:positionH relativeFrom="column">
                  <wp:posOffset>2190750</wp:posOffset>
                </wp:positionH>
                <wp:positionV relativeFrom="paragraph">
                  <wp:posOffset>66675</wp:posOffset>
                </wp:positionV>
                <wp:extent cx="285115" cy="18415"/>
                <wp:effectExtent l="0" t="0" r="0" b="0"/>
                <wp:wrapNone/>
                <wp:docPr id="41" name="Conector recto de flecha 42"/>
                <a:graphic xmlns:a="http://schemas.openxmlformats.org/drawingml/2006/main">
                  <a:graphicData uri="http://schemas.microsoft.com/office/word/2010/wordprocessingShape">
                    <wps:wsp>
                      <wps:cNvSpPr/>
                      <wps:spPr>
                        <a:xfrm>
                          <a:off x="0" y="0"/>
                          <a:ext cx="284400" cy="1764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drawing>
          <wp:anchor behindDoc="0" distT="0" distB="0" distL="114300" distR="114300" simplePos="0" locked="0" layoutInCell="0" allowOverlap="1" relativeHeight="28">
            <wp:simplePos x="0" y="0"/>
            <wp:positionH relativeFrom="column">
              <wp:posOffset>863600</wp:posOffset>
            </wp:positionH>
            <wp:positionV relativeFrom="paragraph">
              <wp:posOffset>161925</wp:posOffset>
            </wp:positionV>
            <wp:extent cx="3974465" cy="2276475"/>
            <wp:effectExtent l="0" t="0" r="0" b="0"/>
            <wp:wrapSquare wrapText="bothSides"/>
            <wp:docPr id="4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2" descr=""/>
                    <pic:cNvPicPr>
                      <a:picLocks noChangeAspect="1" noChangeArrowheads="1"/>
                    </pic:cNvPicPr>
                  </pic:nvPicPr>
                  <pic:blipFill>
                    <a:blip r:embed="rId14"/>
                    <a:srcRect l="40263" t="48297" r="39868" b="25128"/>
                    <a:stretch>
                      <a:fillRect/>
                    </a:stretch>
                  </pic:blipFill>
                  <pic:spPr bwMode="auto">
                    <a:xfrm>
                      <a:off x="0" y="0"/>
                      <a:ext cx="3974465" cy="2276475"/>
                    </a:xfrm>
                    <a:prstGeom prst="rect">
                      <a:avLst/>
                    </a:prstGeom>
                  </pic:spPr>
                </pic:pic>
              </a:graphicData>
            </a:graphic>
          </wp:anchor>
        </w:drawing>
      </w:r>
      <w:r>
        <w:rPr>
          <w:color w:val="auto"/>
          <w:sz w:val="20"/>
          <w:szCs w:val="20"/>
        </w:rPr>
        <w:t xml:space="preserve"> </w:t>
      </w:r>
      <w:r>
        <w:rPr>
          <w:color w:val="auto"/>
          <w:sz w:val="20"/>
          <w:szCs w:val="20"/>
        </w:rPr>
        <w:t>Imagen del virus VIH</w:t>
      </w:r>
    </w:p>
    <w:p>
      <w:pPr>
        <w:pStyle w:val="Normal"/>
        <w:spacing w:lineRule="auto" w:line="360"/>
        <w:jc w:val="center"/>
        <w:rPr>
          <w:rFonts w:cs="Arial"/>
          <w:szCs w:val="20"/>
        </w:rPr>
      </w:pPr>
      <w:r>
        <w:rPr>
          <w:rFonts w:cs="Arial"/>
          <w:szCs w:val="20"/>
        </w:rPr>
      </w:r>
    </w:p>
    <w:p>
      <w:pPr>
        <w:pStyle w:val="Normal"/>
        <w:spacing w:lineRule="auto" w:line="480"/>
        <w:ind w:left="708" w:right="1418" w:firstLine="708"/>
        <w:rPr/>
      </w:pPr>
      <w:r>
        <w:rPr>
          <w:rFonts w:cs="Arial"/>
          <w:i/>
          <w:szCs w:val="20"/>
        </w:rPr>
        <w:t xml:space="preserve"> </w:t>
      </w:r>
      <w:r>
        <w:rPr>
          <w:rFonts w:cs="Arial"/>
          <w:i/>
          <w:szCs w:val="20"/>
        </w:rPr>
        <w:t>Nota.</w:t>
      </w:r>
      <w:r>
        <w:rPr>
          <w:rFonts w:cs="Arial"/>
          <w:szCs w:val="20"/>
        </w:rPr>
        <w:t xml:space="preserve"> Adaptado de </w:t>
      </w:r>
      <w:r>
        <w:rPr>
          <w:rFonts w:cs="Arial"/>
          <w:i/>
          <w:szCs w:val="20"/>
        </w:rPr>
        <w:t>Virus VIH</w:t>
      </w:r>
      <w:r>
        <w:rPr>
          <w:rFonts w:cs="Arial"/>
          <w:szCs w:val="20"/>
        </w:rPr>
        <w:t xml:space="preserve"> [Fotografia], por Consejo Superior de </w:t>
      </w:r>
    </w:p>
    <w:p>
      <w:pPr>
        <w:pStyle w:val="Normal"/>
        <w:spacing w:lineRule="auto" w:line="480"/>
        <w:ind w:left="708" w:right="1418" w:firstLine="708"/>
        <w:rPr/>
      </w:pPr>
      <w:r>
        <w:rPr>
          <w:rFonts w:cs="Arial"/>
          <w:szCs w:val="20"/>
        </w:rPr>
        <w:t>Investigaciones Científcas, 2011, Flickr (</w:t>
      </w:r>
      <w:hyperlink r:id="rId15" w:tgtFrame="https://flic.kr/p/aronSf">
        <w:r>
          <w:rPr>
            <w:rStyle w:val="EnlacedeInternet"/>
            <w:rFonts w:cs="Arial"/>
            <w:color w:val="auto"/>
            <w:szCs w:val="20"/>
            <w:u w:val="none"/>
          </w:rPr>
          <w:t>flic.kr/p/aronSf</w:t>
        </w:r>
      </w:hyperlink>
      <w:r>
        <w:rPr>
          <w:rFonts w:cs="Arial"/>
          <w:szCs w:val="20"/>
        </w:rPr>
        <w:t>). CC BY 2.0.</w:t>
      </w:r>
    </w:p>
    <w:p>
      <w:pPr>
        <w:pStyle w:val="Normal"/>
        <w:spacing w:lineRule="auto" w:line="276" w:before="0" w:after="200"/>
        <w:jc w:val="left"/>
        <w:rPr>
          <w:rFonts w:eastAsia="Arial" w:cs="Arial"/>
          <w:b/>
          <w:b/>
          <w:bCs/>
          <w:sz w:val="22"/>
        </w:rPr>
      </w:pPr>
      <w:r>
        <w:rPr>
          <w:rFonts w:eastAsia="Arial" w:cs="Arial"/>
          <w:b/>
          <w:bCs/>
          <w:sz w:val="22"/>
        </w:rPr>
        <mc:AlternateContent>
          <mc:Choice Requires="wps">
            <w:drawing>
              <wp:anchor behindDoc="0" distT="107950" distB="88265" distL="175260" distR="149225" simplePos="0" locked="0" layoutInCell="0" allowOverlap="1" relativeHeight="26">
                <wp:simplePos x="0" y="0"/>
                <wp:positionH relativeFrom="margin">
                  <wp:posOffset>723900</wp:posOffset>
                </wp:positionH>
                <wp:positionV relativeFrom="paragraph">
                  <wp:posOffset>69215</wp:posOffset>
                </wp:positionV>
                <wp:extent cx="4276090" cy="288290"/>
                <wp:effectExtent l="0" t="0" r="0" b="0"/>
                <wp:wrapSquare wrapText="bothSides"/>
                <wp:docPr id="43" name="Cuadro de texto 2"/>
                <a:graphic xmlns:a="http://schemas.openxmlformats.org/drawingml/2006/main">
                  <a:graphicData uri="http://schemas.microsoft.com/office/word/2010/wordprocessingShape">
                    <wps:wsp>
                      <wps:cNvSpPr/>
                      <wps:spPr>
                        <a:xfrm>
                          <a:off x="0" y="0"/>
                          <a:ext cx="4275360" cy="28764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rPr/>
                            </w:pPr>
                            <w:r>
                              <w:rPr>
                                <w:color w:val="0070C0"/>
                              </w:rPr>
                              <w:t>Arial N° 10, sin negrita, la palabra</w:t>
                            </w:r>
                            <w:r>
                              <w:rPr>
                                <w:i/>
                                <w:color w:val="0070C0"/>
                              </w:rPr>
                              <w:t xml:space="preserve"> Nota</w:t>
                            </w:r>
                            <w:r>
                              <w:rPr>
                                <w:color w:val="0070C0"/>
                              </w:rPr>
                              <w:t xml:space="preserve"> en cursiva e interlineado doble</w:t>
                            </w:r>
                          </w:p>
                        </w:txbxContent>
                      </wps:txbx>
                      <wps:bodyPr>
                        <a:noAutofit/>
                      </wps:bodyPr>
                    </wps:wsp>
                  </a:graphicData>
                </a:graphic>
              </wp:anchor>
            </w:drawing>
          </mc:Choice>
          <mc:Fallback>
            <w:pict>
              <v:rect id="shape_0" ID="Cuadro de texto 2" path="m0,0l-2147483645,0l-2147483645,-2147483646l0,-2147483646xe" fillcolor="white" stroked="t" style="position:absolute;margin-left:57pt;margin-top:5.45pt;width:336.6pt;height:22.6pt;mso-wrap-style:square;v-text-anchor:top;mso-position-horizontal-relative:margin">
                <v:fill o:detectmouseclick="t" type="solid" color2="black"/>
                <v:stroke color="black" weight="9360" joinstyle="miter" endcap="flat"/>
                <v:textbox>
                  <w:txbxContent>
                    <w:p>
                      <w:pPr>
                        <w:pStyle w:val="Contenidodelmarco"/>
                        <w:rPr/>
                      </w:pPr>
                      <w:r>
                        <w:rPr>
                          <w:color w:val="0070C0"/>
                        </w:rPr>
                        <w:t>Arial N° 10, sin negrita, la palabra</w:t>
                      </w:r>
                      <w:r>
                        <w:rPr>
                          <w:i/>
                          <w:color w:val="0070C0"/>
                        </w:rPr>
                        <w:t xml:space="preserve"> Nota</w:t>
                      </w:r>
                      <w:r>
                        <w:rPr>
                          <w:color w:val="0070C0"/>
                        </w:rPr>
                        <w:t xml:space="preserve"> en cursiva e interlineado doble</w:t>
                      </w:r>
                    </w:p>
                  </w:txbxContent>
                </v:textbox>
                <w10:wrap type="square"/>
              </v:rect>
            </w:pict>
          </mc:Fallback>
        </mc:AlternateContent>
      </w:r>
      <w:r>
        <w:br w:type="page"/>
      </w:r>
    </w:p>
    <w:p>
      <w:pPr>
        <w:pStyle w:val="Ttulo1"/>
        <w:numPr>
          <w:ilvl w:val="0"/>
          <w:numId w:val="0"/>
        </w:numPr>
        <w:ind w:left="0" w:right="0" w:hanging="0"/>
        <w:rPr>
          <w:rFonts w:cs="Arial"/>
          <w:caps w:val="false"/>
          <w:smallCaps w:val="false"/>
          <w:szCs w:val="22"/>
        </w:rPr>
      </w:pPr>
      <w:bookmarkStart w:id="27" w:name="_Toc28"/>
      <w:r>
        <w:rPr>
          <w:rFonts w:cs="Arial"/>
          <w:caps w:val="false"/>
          <w:smallCaps w:val="false"/>
          <w:szCs w:val="22"/>
        </w:rPr>
        <w:t>Apéndice C. Xxxxxxx xxxxxx xxxxxx</w:t>
      </w:r>
      <w:bookmarkEnd w:id="27"/>
    </w:p>
    <w:p>
      <w:pPr>
        <w:pStyle w:val="ListParagraph"/>
        <w:spacing w:lineRule="auto" w:line="480"/>
        <w:ind w:left="0" w:right="0" w:firstLine="708"/>
        <w:rPr>
          <w:sz w:val="22"/>
        </w:rPr>
      </w:pPr>
      <w:r>
        <w:rPr>
          <w:sz w:val="22"/>
        </w:rPr>
        <w:t>Xxxxxxxxxxxxxxxxxxxxxxxxxxxxxxxxxxxxxxxxxxxxxxxxxxxxxxxxxxxxxxxxxxxxxxxxxxxxxxxxxxxxxxxxxxxxxxxxxxxxxxxxxxxxxxxxxxxxxxxxxxxxxxxxxxxxxxxxxxxxxxxxxxxxxxxxxxxxxxxxxxxxxxxxxxxxxxxxxxxxxxxxxxxxxxxxxxxxxxxxxxxxxxxxxxxxxxxxxxxxxxxxxxxxxxxxxxxxxxx xxxxxxxxxxxxxxxxx.</w:t>
      </w:r>
    </w:p>
    <w:p>
      <w:pPr>
        <w:pStyle w:val="ListParagraph"/>
        <w:spacing w:lineRule="auto" w:line="480"/>
        <w:ind w:left="0" w:right="0" w:firstLine="708"/>
        <w:rPr>
          <w:sz w:val="22"/>
        </w:rPr>
      </w:pPr>
      <w:r>
        <w:rPr>
          <w:sz w:val="22"/>
        </w:rPr>
        <w:t>Xxxxxxxxxxxxxxxxxxxxxxxxxxxxxxxxxxxxxxxxxxxxxxxxxxxxxxxxxxxxxxxxxxxxxxxxxxxxxxxxxxxxxxxxxxxxxxxxxxxxxxxxxxxxxxxxxxxxxxxxxxxxxxxxxxxxxxxxxxxxxxxxxxxxxxxxxxxxxxxxxxxxxxxxxxxxxxxxxxxxxxxxxxxxxxxxxxxxxxxxxxxxxxxxxxxxxxxxxxxxxxxxxxxxxxxxxxxxxxxx xxxxxxxxxxxxxxxxx.</w:t>
      </w:r>
    </w:p>
    <w:p>
      <w:pPr>
        <w:pStyle w:val="ListParagraph"/>
        <w:spacing w:lineRule="auto" w:line="480"/>
        <w:ind w:left="0" w:right="0" w:firstLine="708"/>
        <w:rPr>
          <w:sz w:val="22"/>
        </w:rPr>
      </w:pPr>
      <w:r>
        <w:rPr>
          <w:sz w:val="22"/>
        </w:rPr>
        <w:t>Xxxxxxxxxxxxxxxxxxxxxxxxxxxxxxxxxxxxxxxxxxxxxxxxxxxxxxxxxxxxxxxxxxxxxxxxxxxxxxxxxxxxxxxxxxxxxxxxxxxxxxxxxxxxxxxxxxxxxxxxxxxxxxxxxxxxxxxxxxxxxxxxxxxxxxxxxxxxxxxxxxxxxxxxxxxxxxxxxxxxxxxxxxxxxxxxxxxxxxxxxxxxxxxxxxxxxxxxxxxxxxxxxxxxxxxxxxxxxxx xxxxxxxxxxxxxxxxx.</w:t>
      </w:r>
    </w:p>
    <w:p>
      <w:pPr>
        <w:pStyle w:val="ListParagraph"/>
        <w:spacing w:lineRule="auto" w:line="480"/>
        <w:ind w:left="0" w:right="0" w:firstLine="708"/>
        <w:rPr>
          <w:rFonts w:cs="Arial"/>
          <w:sz w:val="22"/>
        </w:rPr>
      </w:pPr>
      <w:r>
        <w:rPr>
          <w:rFonts w:cs="Arial"/>
          <w:sz w:val="22"/>
        </w:rPr>
      </w:r>
    </w:p>
    <w:p>
      <w:pPr>
        <w:pStyle w:val="ListParagraph"/>
        <w:spacing w:lineRule="auto" w:line="480"/>
        <w:ind w:left="0" w:right="0" w:firstLine="708"/>
        <w:rPr>
          <w:rFonts w:cs="Arial"/>
          <w:sz w:val="22"/>
        </w:rPr>
      </w:pPr>
      <w:r>
        <w:rPr>
          <w:rFonts w:cs="Arial"/>
          <w:sz w:val="22"/>
        </w:rPr>
        <mc:AlternateContent>
          <mc:Choice Requires="wps">
            <w:drawing>
              <wp:anchor behindDoc="0" distT="3175" distB="3175" distL="3175" distR="3175" simplePos="0" locked="0" layoutInCell="0" allowOverlap="1" relativeHeight="10">
                <wp:simplePos x="0" y="0"/>
                <wp:positionH relativeFrom="margin">
                  <wp:align>center</wp:align>
                </wp:positionH>
                <wp:positionV relativeFrom="paragraph">
                  <wp:posOffset>195580</wp:posOffset>
                </wp:positionV>
                <wp:extent cx="4790440" cy="320040"/>
                <wp:effectExtent l="0" t="0" r="0" b="0"/>
                <wp:wrapNone/>
                <wp:docPr id="45" name="111 Cuadro de texto"/>
                <a:graphic xmlns:a="http://schemas.openxmlformats.org/drawingml/2006/main">
                  <a:graphicData uri="http://schemas.microsoft.com/office/word/2010/wordprocessingShape">
                    <wps:wsp>
                      <wps:cNvSpPr/>
                      <wps:spPr>
                        <a:xfrm>
                          <a:off x="0" y="0"/>
                          <a:ext cx="4789800" cy="319320"/>
                        </a:xfrm>
                        <a:prstGeom prst="rect">
                          <a:avLst/>
                        </a:prstGeom>
                        <a:solidFill>
                          <a:srgbClr val="ffffff"/>
                        </a:solidFill>
                        <a:ln w="6480">
                          <a:solidFill>
                            <a:srgbClr val="000000"/>
                          </a:solidFill>
                          <a:round/>
                        </a:ln>
                      </wps:spPr>
                      <wps:style>
                        <a:lnRef idx="0"/>
                        <a:fillRef idx="0"/>
                        <a:effectRef idx="0"/>
                        <a:fontRef idx="minor"/>
                      </wps:style>
                      <wps:txbx>
                        <w:txbxContent>
                          <w:p>
                            <w:pPr>
                              <w:pStyle w:val="Contenidodelmarco"/>
                              <w:jc w:val="center"/>
                              <w:rPr>
                                <w:color w:val="0070C0"/>
                                <w:sz w:val="22"/>
                              </w:rPr>
                            </w:pPr>
                            <w:r>
                              <w:rPr>
                                <w:color w:val="0070C0"/>
                                <w:sz w:val="22"/>
                              </w:rPr>
                              <w:t>Letra Arial  N° 11, interlineado doble y sin cursiva</w:t>
                            </w:r>
                          </w:p>
                          <w:p>
                            <w:pPr>
                              <w:pStyle w:val="Contenidodelmarco"/>
                              <w:rPr/>
                            </w:pPr>
                            <w:r>
                              <w:rPr/>
                            </w:r>
                          </w:p>
                        </w:txbxContent>
                      </wps:txbx>
                      <wps:bodyPr>
                        <a:noAutofit/>
                      </wps:bodyPr>
                    </wps:wsp>
                  </a:graphicData>
                </a:graphic>
              </wp:anchor>
            </w:drawing>
          </mc:Choice>
          <mc:Fallback>
            <w:pict>
              <v:rect id="shape_0" ID="111 Cuadro de texto" path="m0,0l-2147483645,0l-2147483645,-2147483646l0,-2147483646xe" fillcolor="white" stroked="t" style="position:absolute;margin-left:37.05pt;margin-top:15.4pt;width:377.1pt;height:25.1pt;mso-wrap-style:square;v-text-anchor:top;mso-position-horizontal:center;mso-position-horizontal-relative:margin">
                <v:fill o:detectmouseclick="t" type="solid" color2="black"/>
                <v:stroke color="black" weight="6480" joinstyle="round" endcap="flat"/>
                <v:textbox>
                  <w:txbxContent>
                    <w:p>
                      <w:pPr>
                        <w:pStyle w:val="Contenidodelmarco"/>
                        <w:jc w:val="center"/>
                        <w:rPr>
                          <w:color w:val="0070C0"/>
                          <w:sz w:val="22"/>
                        </w:rPr>
                      </w:pPr>
                      <w:r>
                        <w:rPr>
                          <w:color w:val="0070C0"/>
                          <w:sz w:val="22"/>
                        </w:rPr>
                        <w:t>Letra Arial  N° 11, interlineado doble y sin cursiva</w:t>
                      </w:r>
                    </w:p>
                    <w:p>
                      <w:pPr>
                        <w:pStyle w:val="Contenidodelmarco"/>
                        <w:rPr/>
                      </w:pPr>
                      <w:r>
                        <w:rPr/>
                      </w:r>
                    </w:p>
                  </w:txbxContent>
                </v:textbox>
                <w10:wrap type="none"/>
              </v:rect>
            </w:pict>
          </mc:Fallback>
        </mc:AlternateContent>
      </w:r>
    </w:p>
    <w:p>
      <w:pPr>
        <w:pStyle w:val="Normal"/>
        <w:spacing w:lineRule="auto" w:line="480"/>
        <w:rPr/>
      </w:pPr>
      <w:r>
        <w:rPr/>
      </w:r>
    </w:p>
    <w:sectPr>
      <w:footnotePr>
        <w:numFmt w:val="decimal"/>
      </w:footnotePr>
      <w:type w:val="continuous"/>
      <w:pgSz w:w="11906" w:h="16838"/>
      <w:pgMar w:left="1440" w:right="1440" w:header="709" w:top="1440" w:footer="709" w:bottom="1440"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Bell MT">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260" w:hanging="0"/>
      <w:rPr>
        <w:color w:val="0F243E"/>
        <w:sz w:val="26"/>
        <w:szCs w:val="26"/>
      </w:rPr>
    </w:pPr>
    <w:r>
      <w:rPr>
        <w:color w:val="0F243E"/>
        <w:sz w:val="26"/>
        <w:szCs w:val="26"/>
      </w:rPr>
    </w:r>
  </w:p>
  <w:p>
    <w:pPr>
      <w:pStyle w:val="Piedepgina"/>
      <w:rPr>
        <w:lang w:val="es-ES"/>
      </w:rPr>
    </w:pPr>
    <w:r>
      <w:rPr>
        <w:lang w:val="es-ES"/>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lpie"/>
        <w:spacing w:before="0" w:after="40"/>
        <w:rPr>
          <w:szCs w:val="18"/>
          <w:vertAlign w:val="subscript"/>
        </w:rPr>
      </w:pPr>
      <w:r>
        <w:rPr>
          <w:rStyle w:val="Caracteresdenotaalpie"/>
        </w:rPr>
        <w:footnoteRef/>
      </w:r>
      <w:r>
        <w:rPr>
          <w:szCs w:val="18"/>
          <w:vertAlign w:val="subscript"/>
        </w:rPr>
        <w:t xml:space="preserve"> </w:t>
      </w:r>
      <w:r>
        <w:rPr>
          <w:szCs w:val="18"/>
          <w:vertAlign w:val="subscript"/>
        </w:rPr>
        <w:t>https://bit.ly/3NTzju2</w:t>
      </w:r>
    </w:p>
  </w:footnote>
  <w:footnote w:id="3">
    <w:p>
      <w:pPr>
        <w:pStyle w:val="Notaalpie"/>
        <w:spacing w:before="0" w:after="40"/>
        <w:rPr/>
      </w:pPr>
      <w:r>
        <w:rPr>
          <w:rStyle w:val="Caracteresdenotaalpie"/>
        </w:rPr>
        <w:footnoteRef/>
      </w:r>
      <w:r>
        <w:rPr/>
        <w:t xml:space="preserve"> </w:t>
      </w:r>
      <w:r>
        <w:rPr/>
        <w:t>https://bit.ly/3rbILiu</w:t>
      </w:r>
    </w:p>
  </w:footnote>
  <w:footnote w:id="4">
    <w:p>
      <w:pPr>
        <w:pStyle w:val="Notaalpie"/>
        <w:spacing w:before="0" w:after="40"/>
        <w:rPr/>
      </w:pPr>
      <w:r>
        <w:rPr>
          <w:rStyle w:val="Caracteresdenotaalpie"/>
        </w:rPr>
        <w:footnoteRef/>
      </w:r>
      <w:r>
        <w:rPr>
          <w:rStyle w:val="Normaltextrun"/>
          <w:color w:val="000000"/>
          <w:sz w:val="16"/>
          <w:szCs w:val="16"/>
          <w:shd w:fill="FFFFFF" w:val="clear"/>
        </w:rPr>
        <w:t> </w:t>
      </w:r>
      <w:r>
        <w:rPr>
          <w:rStyle w:val="Normaltextrun"/>
          <w:color w:val="000000"/>
          <w:sz w:val="16"/>
          <w:szCs w:val="16"/>
          <w:shd w:fill="FFFFFF" w:val="clear"/>
        </w:rPr>
        <w:t>https://bit.ly/3D74o7F</w:t>
      </w:r>
      <w:r>
        <w:rPr>
          <w:rStyle w:val="Eop"/>
          <w:color w:val="000000"/>
          <w:sz w:val="16"/>
          <w:szCs w:val="16"/>
          <w:shd w:fill="FFFFFF" w:val="clear"/>
        </w:rPr>
        <w:t> </w:t>
      </w:r>
    </w:p>
  </w:footnote>
  <w:footnote w:id="5">
    <w:p>
      <w:pPr>
        <w:pStyle w:val="Notaalpie"/>
        <w:spacing w:before="0" w:after="40"/>
        <w:rPr/>
      </w:pPr>
      <w:r>
        <w:rPr>
          <w:rStyle w:val="Caracteresdenotaalpie"/>
        </w:rPr>
        <w:footnoteRef/>
      </w:r>
      <w:r>
        <w:rPr/>
        <w:t xml:space="preserve"> </w:t>
      </w:r>
      <w:r>
        <w:rPr>
          <w:rStyle w:val="Normaltextrun"/>
          <w:color w:val="000000"/>
          <w:sz w:val="16"/>
          <w:szCs w:val="16"/>
        </w:rPr>
        <w:t>https://bit.ly/3n163WW</w:t>
      </w:r>
    </w:p>
  </w:footnote>
  <w:footnote w:id="6">
    <w:p>
      <w:pPr>
        <w:pStyle w:val="Notaalpie"/>
        <w:spacing w:before="0" w:after="40"/>
        <w:rPr/>
      </w:pPr>
      <w:r>
        <w:rPr>
          <w:rStyle w:val="Caracteresdenotaalpie"/>
        </w:rPr>
        <w:footnoteRef/>
      </w:r>
      <w:r>
        <w:rPr/>
        <w:t xml:space="preserve"> </w:t>
      </w:r>
      <w:r>
        <w:rPr>
          <w:rStyle w:val="Normaltextrun"/>
          <w:color w:val="000000"/>
          <w:sz w:val="16"/>
          <w:szCs w:val="16"/>
        </w:rPr>
        <w:t>https://bit.ly/30efZU5</w:t>
      </w:r>
    </w:p>
  </w:footnote>
  <w:footnote w:id="7">
    <w:p>
      <w:pPr>
        <w:pStyle w:val="Notaalpie"/>
        <w:spacing w:before="0" w:after="40"/>
        <w:rPr/>
      </w:pPr>
      <w:r>
        <w:rPr>
          <w:rStyle w:val="Caracteresdenotaalpie"/>
        </w:rPr>
        <w:footnoteRef/>
      </w:r>
      <w:r>
        <w:rPr/>
        <w:t xml:space="preserve"> </w:t>
      </w:r>
      <w:r>
        <w:rPr>
          <w:rStyle w:val="Normaltextrun"/>
          <w:color w:val="000000"/>
          <w:sz w:val="16"/>
          <w:szCs w:val="16"/>
        </w:rPr>
        <w:t>https://bit.ly/3ogwasi</w:t>
      </w:r>
    </w:p>
  </w:footnote>
  <w:footnote w:id="8">
    <w:p>
      <w:pPr>
        <w:pStyle w:val="Notaalpie"/>
        <w:spacing w:before="0" w:after="40"/>
        <w:rPr/>
      </w:pPr>
      <w:r>
        <w:rPr>
          <w:rStyle w:val="Caracteresdenotaalpie"/>
        </w:rPr>
        <w:footnoteRef/>
      </w:r>
      <w:r>
        <w:rPr/>
        <w:t xml:space="preserve"> </w:t>
      </w:r>
      <w:r>
        <w:rPr>
          <w:rStyle w:val="Normaltextrun"/>
          <w:color w:val="000000"/>
          <w:sz w:val="16"/>
          <w:szCs w:val="16"/>
          <w:shd w:fill="FFFFFF" w:val="clear"/>
        </w:rPr>
        <w:t>https://bit.ly/3wxuq1s</w:t>
      </w:r>
      <w:r>
        <w:rPr>
          <w:rStyle w:val="Eop"/>
          <w:color w:val="000000"/>
          <w:sz w:val="16"/>
          <w:szCs w:val="16"/>
          <w:shd w:fill="FFFFFF" w:val="clear"/>
        </w:rPr>
        <w:t> </w:t>
      </w:r>
    </w:p>
  </w:footnote>
  <w:footnote w:id="9">
    <w:p>
      <w:pPr>
        <w:pStyle w:val="Notaalpie"/>
        <w:spacing w:before="0" w:after="40"/>
        <w:rPr/>
      </w:pPr>
      <w:r>
        <w:rPr>
          <w:rStyle w:val="Caracteresdenotaalpie"/>
        </w:rPr>
        <w:footnoteRef/>
      </w:r>
      <w:r>
        <w:rPr/>
        <w:t xml:space="preserve"> </w:t>
      </w:r>
      <w:r>
        <w:rPr>
          <w:rStyle w:val="Normaltextrun"/>
          <w:color w:val="000000"/>
          <w:sz w:val="16"/>
          <w:szCs w:val="16"/>
        </w:rPr>
        <w:t>https://bit.ly/3qCM4jD</w:t>
      </w:r>
    </w:p>
  </w:footnote>
  <w:footnote w:id="10">
    <w:p>
      <w:pPr>
        <w:pStyle w:val="Notaalpie"/>
        <w:spacing w:before="0" w:after="40"/>
        <w:rPr/>
      </w:pPr>
      <w:r>
        <w:rPr>
          <w:rStyle w:val="Caracteresdenotaalpie"/>
        </w:rPr>
        <w:footnoteRef/>
      </w:r>
      <w:r>
        <w:rPr/>
        <w:t xml:space="preserve"> </w:t>
      </w:r>
      <w:r>
        <w:rPr>
          <w:rStyle w:val="Normaltextrun"/>
          <w:color w:val="000000"/>
          <w:sz w:val="16"/>
          <w:szCs w:val="16"/>
        </w:rPr>
        <w:t>https://bit.ly/3kwC2MQ</w:t>
      </w:r>
    </w:p>
  </w:footnote>
  <w:footnote w:id="11">
    <w:p>
      <w:pPr>
        <w:pStyle w:val="Notaalpie"/>
        <w:spacing w:before="0" w:after="40"/>
        <w:rPr/>
      </w:pPr>
      <w:r>
        <w:rPr>
          <w:rStyle w:val="Caracteresdenotaalpie"/>
        </w:rPr>
        <w:footnoteRef/>
      </w:r>
      <w:r>
        <w:rPr/>
        <w:t xml:space="preserve"> </w:t>
      </w:r>
      <w:r>
        <w:rPr>
          <w:rStyle w:val="Normaltextrun"/>
          <w:color w:val="000000"/>
          <w:sz w:val="16"/>
          <w:szCs w:val="16"/>
        </w:rPr>
        <w:t>https://bit.ly/3oojsHV</w:t>
      </w:r>
    </w:p>
  </w:footnote>
  <w:footnote w:id="12">
    <w:p>
      <w:pPr>
        <w:pStyle w:val="Notaalpie"/>
        <w:spacing w:before="0" w:after="40"/>
        <w:rPr/>
      </w:pPr>
      <w:r>
        <w:rPr>
          <w:rStyle w:val="Caracteresdenotaalpie"/>
        </w:rPr>
        <w:footnoteRef/>
      </w:r>
      <w:r>
        <w:rPr/>
        <w:t xml:space="preserve"> </w:t>
      </w:r>
      <w:r>
        <w:rPr>
          <w:rStyle w:val="Normaltextrun"/>
          <w:color w:val="000000"/>
          <w:sz w:val="16"/>
          <w:szCs w:val="16"/>
        </w:rPr>
        <w:t>https://bit.ly/3qznJem</w:t>
      </w:r>
    </w:p>
  </w:footnote>
  <w:footnote w:id="13">
    <w:p>
      <w:pPr>
        <w:pStyle w:val="Notaalpie"/>
        <w:spacing w:before="0" w:after="40"/>
        <w:rPr/>
      </w:pPr>
      <w:r>
        <w:rPr>
          <w:rStyle w:val="Caracteresdenotaalpie"/>
        </w:rPr>
        <w:footnoteRef/>
      </w:r>
      <w:r>
        <w:rPr/>
        <w:t xml:space="preserve"> </w:t>
      </w:r>
      <w:r>
        <w:rPr>
          <w:rStyle w:val="Normaltextrun"/>
          <w:color w:val="000000"/>
          <w:sz w:val="16"/>
          <w:szCs w:val="16"/>
        </w:rPr>
        <w:t>https://bit.ly/3HhmWEK</w:t>
      </w:r>
    </w:p>
  </w:footnote>
  <w:footnote w:id="14">
    <w:p>
      <w:pPr>
        <w:pStyle w:val="Notaalpie"/>
        <w:spacing w:before="0" w:after="40"/>
        <w:rPr/>
      </w:pPr>
      <w:r>
        <w:rPr>
          <w:rStyle w:val="Caracteresdenotaalpie"/>
        </w:rPr>
        <w:footnoteRef/>
      </w:r>
      <w:r>
        <w:rPr/>
        <w:t xml:space="preserve"> </w:t>
      </w:r>
      <w:r>
        <w:rPr>
          <w:rStyle w:val="Normaltextrun"/>
          <w:color w:val="000000"/>
          <w:sz w:val="16"/>
          <w:szCs w:val="16"/>
        </w:rPr>
        <w:t>https://bit.ly/3niUHh0</w:t>
      </w:r>
    </w:p>
  </w:footnote>
  <w:footnote w:id="15">
    <w:p>
      <w:pPr>
        <w:pStyle w:val="Notaalpie"/>
        <w:spacing w:before="0" w:after="40"/>
        <w:rPr/>
      </w:pPr>
      <w:r>
        <w:rPr>
          <w:rStyle w:val="Caracteresdenotaalpie"/>
        </w:rPr>
        <w:footnoteRef/>
      </w:r>
      <w:r>
        <w:rPr/>
        <w:t xml:space="preserve"> </w:t>
      </w:r>
      <w:r>
        <w:rPr>
          <w:rStyle w:val="Normaltextrun"/>
          <w:color w:val="000000"/>
          <w:sz w:val="16"/>
          <w:szCs w:val="16"/>
        </w:rPr>
        <w:t>https://bit.ly/3FnXJXC</w:t>
      </w:r>
    </w:p>
  </w:footnote>
  <w:footnote w:id="16">
    <w:p>
      <w:pPr>
        <w:pStyle w:val="Notaalpie"/>
        <w:spacing w:before="0" w:after="40"/>
        <w:rPr/>
      </w:pPr>
      <w:r>
        <w:rPr>
          <w:rStyle w:val="Caracteresdenotaalpie"/>
        </w:rPr>
        <w:footnoteRef/>
      </w:r>
      <w:r>
        <w:rPr/>
        <w:t xml:space="preserve"> </w:t>
      </w:r>
      <w:r>
        <w:rPr>
          <w:rStyle w:val="Normaltextrun"/>
          <w:color w:val="000000"/>
          <w:sz w:val="16"/>
          <w:szCs w:val="16"/>
        </w:rPr>
        <w:t>https://red.ht/3ckdnGY</w:t>
      </w:r>
    </w:p>
  </w:footnote>
  <w:footnote w:id="17">
    <w:p>
      <w:pPr>
        <w:pStyle w:val="Notaalpie"/>
        <w:spacing w:before="0" w:after="40"/>
        <w:rPr/>
      </w:pPr>
      <w:r>
        <w:rPr>
          <w:rStyle w:val="Caracteresdenotaalpie"/>
        </w:rPr>
        <w:footnoteRef/>
      </w:r>
      <w:r>
        <w:rPr/>
        <w:t xml:space="preserve"> </w:t>
      </w:r>
      <w:r>
        <w:rPr>
          <w:rStyle w:val="Normaltextrun"/>
          <w:color w:val="000000"/>
          <w:sz w:val="16"/>
          <w:szCs w:val="16"/>
        </w:rPr>
        <w:t>https://bit.ly/3Fe83Bo</w:t>
      </w:r>
    </w:p>
  </w:footnote>
  <w:footnote w:id="18">
    <w:p>
      <w:pPr>
        <w:pStyle w:val="Notaalpie"/>
        <w:spacing w:before="0" w:after="40"/>
        <w:rPr/>
      </w:pPr>
      <w:r>
        <w:rPr>
          <w:rStyle w:val="Caracteresdenotaalpie"/>
        </w:rPr>
        <w:footnoteRef/>
      </w:r>
      <w:r>
        <w:rPr/>
        <w:t xml:space="preserve"> </w:t>
      </w:r>
      <w:r>
        <w:rPr>
          <w:rStyle w:val="Normaltextrun"/>
          <w:color w:val="000000"/>
          <w:sz w:val="16"/>
          <w:szCs w:val="16"/>
          <w:shd w:fill="FFFFFF" w:val="clear"/>
        </w:rPr>
        <w:t>https://go.aws/3DjzAAK</w:t>
      </w:r>
      <w:r>
        <w:rPr>
          <w:rStyle w:val="Eop"/>
          <w:color w:val="000000"/>
          <w:sz w:val="16"/>
          <w:szCs w:val="16"/>
          <w:shd w:fill="FFFFFF" w:val="clear"/>
        </w:rPr>
        <w:t> </w:t>
      </w:r>
    </w:p>
  </w:footnote>
  <w:footnote w:id="19">
    <w:p>
      <w:pPr>
        <w:pStyle w:val="Notaalpie"/>
        <w:spacing w:before="0" w:after="40"/>
        <w:rPr/>
      </w:pPr>
      <w:r>
        <w:rPr>
          <w:rStyle w:val="Caracteresdenotaalpie"/>
        </w:rPr>
        <w:footnoteRef/>
      </w:r>
      <w:r>
        <w:rPr/>
        <w:t xml:space="preserve"> </w:t>
      </w:r>
      <w:r>
        <w:rPr>
          <w:rStyle w:val="Normaltextrun"/>
          <w:color w:val="000000"/>
          <w:sz w:val="16"/>
          <w:szCs w:val="16"/>
          <w:shd w:fill="FFFFFF" w:val="clear"/>
        </w:rPr>
        <w:t>https://bit.ly/3qMKiwk</w:t>
      </w:r>
      <w:r>
        <w:rPr>
          <w:rStyle w:val="Eop"/>
          <w:color w:val="000000"/>
          <w:sz w:val="16"/>
          <w:szCs w:val="16"/>
          <w:shd w:fill="FFFFFF" w:val="clear"/>
        </w:rPr>
        <w:t>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pPr>
    <w:r>
      <w:rPr/>
    </w:r>
  </w:p>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pPr>
    <w:r>
      <w:rPr/>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3%1.%2"/>
      <w:lvlJc w:val="left"/>
      <w:pPr>
        <w:tabs>
          <w:tab w:val="num" w:pos="0"/>
        </w:tabs>
        <w:ind w:left="357" w:hanging="357"/>
      </w:pPr>
      <w:rPr>
        <w:sz w:val="22"/>
        <w:b/>
      </w:rPr>
    </w:lvl>
    <w:lvl w:ilvl="2">
      <w:start w:val="1"/>
      <w:pStyle w:val="Ttulo3"/>
      <w:numFmt w:val="decimal"/>
      <w:lvlText w:val="%1.%2.%3"/>
      <w:lvlJc w:val="left"/>
      <w:pPr>
        <w:tabs>
          <w:tab w:val="num" w:pos="0"/>
        </w:tabs>
        <w:ind w:left="720" w:hanging="720"/>
      </w:pPr>
      <w:rPr>
        <w:sz w:val="22"/>
        <w:b/>
      </w:rPr>
    </w:lvl>
    <w:lvl w:ilvl="3">
      <w:start w:val="1"/>
      <w:pStyle w:val="Ttulo4"/>
      <w:numFmt w:val="decimal"/>
      <w:lvlText w:val="%1.%2.%3.%4"/>
      <w:lvlJc w:val="left"/>
      <w:pPr>
        <w:tabs>
          <w:tab w:val="num" w:pos="0"/>
        </w:tabs>
        <w:ind w:left="1715" w:hanging="864"/>
      </w:pPr>
      <w:rPr>
        <w:b w:val="false"/>
      </w:rPr>
    </w:lvl>
    <w:lvl w:ilvl="4">
      <w:start w:val="1"/>
      <w:pStyle w:val="Ttulo5"/>
      <w:numFmt w:val="decimal"/>
      <w:lvlText w:val="%1.%2.%3.%4.%5"/>
      <w:lvlJc w:val="left"/>
      <w:pPr>
        <w:tabs>
          <w:tab w:val="num" w:pos="0"/>
        </w:tabs>
        <w:ind w:left="1576" w:hanging="1008"/>
      </w:pPr>
      <w:rPr>
        <w:smallCaps w:val="false"/>
        <w:caps w:val="false"/>
        <w:dstrike w:val="false"/>
        <w:strike w:val="false"/>
        <w:vertAlign w:val="baseline"/>
        <w:position w:val="0"/>
        <w:sz w:val="22"/>
        <w:sz w:val="22"/>
        <w:spacing w:val="0"/>
        <w:i/>
        <w:u w:val="none"/>
        <w:b w:val="false"/>
        <w:iCs w:val="false"/>
        <w:bCs w:val="false"/>
        <w:vanish w:val="false"/>
      </w:r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pStyle w:val="Ttulo8"/>
      <w:numFmt w:val="decimal"/>
      <w:lvlText w:val="%3.%4.%5.%8"/>
      <w:lvlJc w:val="left"/>
      <w:pPr>
        <w:tabs>
          <w:tab w:val="num" w:pos="0"/>
        </w:tabs>
        <w:ind w:left="1440" w:hanging="1440"/>
      </w:pPr>
    </w:lvl>
    <w:lvl w:ilvl="8">
      <w:start w:val="1"/>
      <w:pStyle w:val="Ttulo9"/>
      <w:numFmt w:val="decimal"/>
      <w:lvlText w:val="%3.%4.%5.%8.%9"/>
      <w:lvlJc w:val="left"/>
      <w:pPr>
        <w:tabs>
          <w:tab w:val="num" w:pos="0"/>
        </w:tabs>
        <w:ind w:left="1584" w:hanging="1584"/>
      </w:pPr>
    </w:lvl>
  </w:abstractNum>
  <w:abstractNum w:abstractNumId="2">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3">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lvl w:ilvl="0">
      <w:start w:val="3"/>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5">
    <w:lvl w:ilvl="0">
      <w:start w:val="1"/>
      <w:numFmt w:val="bullet"/>
      <w:lvlText w:val="·"/>
      <w:lvlJc w:val="left"/>
      <w:pPr>
        <w:tabs>
          <w:tab w:val="num" w:pos="0"/>
        </w:tabs>
        <w:ind w:left="709" w:hanging="360"/>
      </w:pPr>
      <w:rPr>
        <w:rFonts w:ascii="Symbol" w:hAnsi="Symbol" w:cs="Symbol" w:hint="default"/>
        <w:sz w:val="22"/>
        <w:color w:val="000000"/>
      </w:rPr>
    </w:lvl>
    <w:lvl w:ilvl="1">
      <w:start w:val="1"/>
      <w:numFmt w:val="bullet"/>
      <w:lvlText w:val="·"/>
      <w:lvlJc w:val="left"/>
      <w:pPr>
        <w:tabs>
          <w:tab w:val="num" w:pos="0"/>
        </w:tabs>
        <w:ind w:left="1429" w:hanging="360"/>
      </w:pPr>
      <w:rPr>
        <w:rFonts w:ascii="Symbol" w:hAnsi="Symbol" w:cs="Symbol" w:hint="default"/>
        <w:sz w:val="22"/>
        <w:color w:val="000000"/>
      </w:rPr>
    </w:lvl>
    <w:lvl w:ilvl="2">
      <w:start w:val="1"/>
      <w:numFmt w:val="bullet"/>
      <w:lvlText w:val="·"/>
      <w:lvlJc w:val="left"/>
      <w:pPr>
        <w:tabs>
          <w:tab w:val="num" w:pos="0"/>
        </w:tabs>
        <w:ind w:left="2149" w:hanging="360"/>
      </w:pPr>
      <w:rPr>
        <w:rFonts w:ascii="Symbol" w:hAnsi="Symbol" w:cs="Symbol" w:hint="default"/>
        <w:sz w:val="22"/>
        <w:color w:val="000000"/>
      </w:rPr>
    </w:lvl>
    <w:lvl w:ilvl="3">
      <w:start w:val="1"/>
      <w:numFmt w:val="bullet"/>
      <w:lvlText w:val="·"/>
      <w:lvlJc w:val="left"/>
      <w:pPr>
        <w:tabs>
          <w:tab w:val="num" w:pos="0"/>
        </w:tabs>
        <w:ind w:left="2869" w:hanging="360"/>
      </w:pPr>
      <w:rPr>
        <w:rFonts w:ascii="Symbol" w:hAnsi="Symbol" w:cs="Symbol" w:hint="default"/>
        <w:sz w:val="22"/>
        <w:color w:val="000000"/>
      </w:rPr>
    </w:lvl>
    <w:lvl w:ilvl="4">
      <w:start w:val="1"/>
      <w:numFmt w:val="bullet"/>
      <w:lvlText w:val="·"/>
      <w:lvlJc w:val="left"/>
      <w:pPr>
        <w:tabs>
          <w:tab w:val="num" w:pos="0"/>
        </w:tabs>
        <w:ind w:left="3589" w:hanging="360"/>
      </w:pPr>
      <w:rPr>
        <w:rFonts w:ascii="Symbol" w:hAnsi="Symbol" w:cs="Symbol" w:hint="default"/>
        <w:sz w:val="22"/>
        <w:color w:val="000000"/>
      </w:rPr>
    </w:lvl>
    <w:lvl w:ilvl="5">
      <w:start w:val="1"/>
      <w:numFmt w:val="bullet"/>
      <w:lvlText w:val="·"/>
      <w:lvlJc w:val="left"/>
      <w:pPr>
        <w:tabs>
          <w:tab w:val="num" w:pos="0"/>
        </w:tabs>
        <w:ind w:left="4309" w:hanging="360"/>
      </w:pPr>
      <w:rPr>
        <w:rFonts w:ascii="Symbol" w:hAnsi="Symbol" w:cs="Symbol" w:hint="default"/>
        <w:sz w:val="22"/>
        <w:color w:val="000000"/>
      </w:rPr>
    </w:lvl>
    <w:lvl w:ilvl="6">
      <w:start w:val="1"/>
      <w:numFmt w:val="bullet"/>
      <w:lvlText w:val="·"/>
      <w:lvlJc w:val="left"/>
      <w:pPr>
        <w:tabs>
          <w:tab w:val="num" w:pos="0"/>
        </w:tabs>
        <w:ind w:left="5029" w:hanging="360"/>
      </w:pPr>
      <w:rPr>
        <w:rFonts w:ascii="Symbol" w:hAnsi="Symbol" w:cs="Symbol" w:hint="default"/>
        <w:sz w:val="22"/>
        <w:color w:val="000000"/>
      </w:rPr>
    </w:lvl>
    <w:lvl w:ilvl="7">
      <w:start w:val="1"/>
      <w:numFmt w:val="bullet"/>
      <w:lvlText w:val="·"/>
      <w:lvlJc w:val="left"/>
      <w:pPr>
        <w:tabs>
          <w:tab w:val="num" w:pos="0"/>
        </w:tabs>
        <w:ind w:left="5749" w:hanging="360"/>
      </w:pPr>
      <w:rPr>
        <w:rFonts w:ascii="Symbol" w:hAnsi="Symbol" w:cs="Symbol" w:hint="default"/>
        <w:sz w:val="22"/>
        <w:color w:val="000000"/>
      </w:rPr>
    </w:lvl>
    <w:lvl w:ilvl="8">
      <w:start w:val="1"/>
      <w:numFmt w:val="bullet"/>
      <w:lvlText w:val="·"/>
      <w:lvlJc w:val="left"/>
      <w:pPr>
        <w:tabs>
          <w:tab w:val="num" w:pos="0"/>
        </w:tabs>
        <w:ind w:left="6469" w:hanging="360"/>
      </w:pPr>
      <w:rPr>
        <w:rFonts w:ascii="Symbol" w:hAnsi="Symbol" w:cs="Symbol" w:hint="default"/>
        <w:sz w:val="22"/>
        <w:color w:val="000000"/>
      </w:rPr>
    </w:lvl>
  </w:abstractNum>
  <w:abstractNum w:abstractNumId="6">
    <w:lvl w:ilvl="0">
      <w:start w:val="1"/>
      <w:numFmt w:val="bullet"/>
      <w:lvlText w:val="·"/>
      <w:lvlJc w:val="left"/>
      <w:pPr>
        <w:tabs>
          <w:tab w:val="num" w:pos="0"/>
        </w:tabs>
        <w:ind w:left="709" w:hanging="360"/>
      </w:pPr>
      <w:rPr>
        <w:rFonts w:ascii="Symbol" w:hAnsi="Symbol" w:cs="Symbol" w:hint="default"/>
        <w:sz w:val="22"/>
        <w:color w:val="000000"/>
      </w:rPr>
    </w:lvl>
    <w:lvl w:ilvl="1">
      <w:start w:val="1"/>
      <w:numFmt w:val="bullet"/>
      <w:lvlText w:val="·"/>
      <w:lvlJc w:val="left"/>
      <w:pPr>
        <w:tabs>
          <w:tab w:val="num" w:pos="0"/>
        </w:tabs>
        <w:ind w:left="1429" w:hanging="360"/>
      </w:pPr>
      <w:rPr>
        <w:rFonts w:ascii="Symbol" w:hAnsi="Symbol" w:cs="Symbol" w:hint="default"/>
        <w:sz w:val="22"/>
        <w:color w:val="000000"/>
      </w:rPr>
    </w:lvl>
    <w:lvl w:ilvl="2">
      <w:start w:val="1"/>
      <w:numFmt w:val="bullet"/>
      <w:lvlText w:val="·"/>
      <w:lvlJc w:val="left"/>
      <w:pPr>
        <w:tabs>
          <w:tab w:val="num" w:pos="0"/>
        </w:tabs>
        <w:ind w:left="2149" w:hanging="360"/>
      </w:pPr>
      <w:rPr>
        <w:rFonts w:ascii="Symbol" w:hAnsi="Symbol" w:cs="Symbol" w:hint="default"/>
        <w:sz w:val="22"/>
        <w:color w:val="000000"/>
      </w:rPr>
    </w:lvl>
    <w:lvl w:ilvl="3">
      <w:start w:val="1"/>
      <w:numFmt w:val="bullet"/>
      <w:lvlText w:val="·"/>
      <w:lvlJc w:val="left"/>
      <w:pPr>
        <w:tabs>
          <w:tab w:val="num" w:pos="0"/>
        </w:tabs>
        <w:ind w:left="2869" w:hanging="360"/>
      </w:pPr>
      <w:rPr>
        <w:rFonts w:ascii="Symbol" w:hAnsi="Symbol" w:cs="Symbol" w:hint="default"/>
        <w:sz w:val="22"/>
        <w:color w:val="000000"/>
      </w:rPr>
    </w:lvl>
    <w:lvl w:ilvl="4">
      <w:start w:val="1"/>
      <w:numFmt w:val="bullet"/>
      <w:lvlText w:val="·"/>
      <w:lvlJc w:val="left"/>
      <w:pPr>
        <w:tabs>
          <w:tab w:val="num" w:pos="0"/>
        </w:tabs>
        <w:ind w:left="3589" w:hanging="360"/>
      </w:pPr>
      <w:rPr>
        <w:rFonts w:ascii="Symbol" w:hAnsi="Symbol" w:cs="Symbol" w:hint="default"/>
        <w:sz w:val="22"/>
        <w:color w:val="000000"/>
      </w:rPr>
    </w:lvl>
    <w:lvl w:ilvl="5">
      <w:start w:val="1"/>
      <w:numFmt w:val="bullet"/>
      <w:lvlText w:val="·"/>
      <w:lvlJc w:val="left"/>
      <w:pPr>
        <w:tabs>
          <w:tab w:val="num" w:pos="0"/>
        </w:tabs>
        <w:ind w:left="4309" w:hanging="360"/>
      </w:pPr>
      <w:rPr>
        <w:rFonts w:ascii="Symbol" w:hAnsi="Symbol" w:cs="Symbol" w:hint="default"/>
        <w:sz w:val="22"/>
        <w:color w:val="000000"/>
      </w:rPr>
    </w:lvl>
    <w:lvl w:ilvl="6">
      <w:start w:val="1"/>
      <w:numFmt w:val="bullet"/>
      <w:lvlText w:val="·"/>
      <w:lvlJc w:val="left"/>
      <w:pPr>
        <w:tabs>
          <w:tab w:val="num" w:pos="0"/>
        </w:tabs>
        <w:ind w:left="5029" w:hanging="360"/>
      </w:pPr>
      <w:rPr>
        <w:rFonts w:ascii="Symbol" w:hAnsi="Symbol" w:cs="Symbol" w:hint="default"/>
        <w:sz w:val="22"/>
        <w:color w:val="000000"/>
      </w:rPr>
    </w:lvl>
    <w:lvl w:ilvl="7">
      <w:start w:val="1"/>
      <w:numFmt w:val="bullet"/>
      <w:lvlText w:val="·"/>
      <w:lvlJc w:val="left"/>
      <w:pPr>
        <w:tabs>
          <w:tab w:val="num" w:pos="0"/>
        </w:tabs>
        <w:ind w:left="5749" w:hanging="360"/>
      </w:pPr>
      <w:rPr>
        <w:rFonts w:ascii="Symbol" w:hAnsi="Symbol" w:cs="Symbol" w:hint="default"/>
        <w:sz w:val="22"/>
        <w:color w:val="000000"/>
      </w:rPr>
    </w:lvl>
    <w:lvl w:ilvl="8">
      <w:start w:val="1"/>
      <w:numFmt w:val="bullet"/>
      <w:lvlText w:val="·"/>
      <w:lvlJc w:val="left"/>
      <w:pPr>
        <w:tabs>
          <w:tab w:val="num" w:pos="0"/>
        </w:tabs>
        <w:ind w:left="6469" w:hanging="360"/>
      </w:pPr>
      <w:rPr>
        <w:rFonts w:ascii="Symbol" w:hAnsi="Symbol" w:cs="Symbol" w:hint="default"/>
        <w:sz w:val="22"/>
        <w:color w:val="000000"/>
      </w:rPr>
    </w:lvl>
  </w:abstractNum>
  <w:abstractNum w:abstractNumId="7">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3.%4.%5.%6."/>
      <w:lvlJc w:val="right"/>
      <w:pPr>
        <w:tabs>
          <w:tab w:val="num" w:pos="0"/>
        </w:tabs>
        <w:ind w:left="4320" w:hanging="180"/>
      </w:pPr>
    </w:lvl>
    <w:lvl w:ilvl="6">
      <w:start w:val="1"/>
      <w:numFmt w:val="decimal"/>
      <w:lvlText w:val="%4.%5.%6.%7."/>
      <w:lvlJc w:val="left"/>
      <w:pPr>
        <w:tabs>
          <w:tab w:val="num" w:pos="0"/>
        </w:tabs>
        <w:ind w:left="5040" w:hanging="360"/>
      </w:pPr>
    </w:lvl>
    <w:lvl w:ilvl="7">
      <w:start w:val="1"/>
      <w:numFmt w:val="lowerLetter"/>
      <w:lvlText w:val="%5.%6.%7.%8."/>
      <w:lvlJc w:val="left"/>
      <w:pPr>
        <w:tabs>
          <w:tab w:val="num" w:pos="0"/>
        </w:tabs>
        <w:ind w:left="5760" w:hanging="360"/>
      </w:pPr>
    </w:lvl>
    <w:lvl w:ilvl="8">
      <w:start w:val="1"/>
      <w:numFmt w:val="lowerRoman"/>
      <w:lvlText w:val="%6.%7.%8.%9."/>
      <w:lvlJc w:val="right"/>
      <w:pPr>
        <w:tabs>
          <w:tab w:val="num" w:pos="0"/>
        </w:tabs>
        <w:ind w:left="6480" w:hanging="180"/>
      </w:p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7">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18">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es-EC"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both"/>
    </w:pPr>
    <w:rPr>
      <w:rFonts w:ascii="Arial" w:hAnsi="Arial" w:eastAsia="Calibri" w:cs="Arial"/>
      <w:color w:val="auto"/>
      <w:kern w:val="0"/>
      <w:sz w:val="20"/>
      <w:szCs w:val="22"/>
      <w:lang w:val="es-EC" w:eastAsia="en-US" w:bidi="ar-SA"/>
    </w:rPr>
  </w:style>
  <w:style w:type="paragraph" w:styleId="Ttulo1">
    <w:name w:val="Heading 1"/>
    <w:basedOn w:val="Normal"/>
    <w:next w:val="Normal"/>
    <w:qFormat/>
    <w:pPr>
      <w:keepNext w:val="true"/>
      <w:keepLines/>
      <w:numPr>
        <w:ilvl w:val="0"/>
        <w:numId w:val="1"/>
      </w:numPr>
      <w:spacing w:lineRule="auto" w:line="480"/>
      <w:jc w:val="center"/>
      <w:outlineLvl w:val="0"/>
    </w:pPr>
    <w:rPr>
      <w:rFonts w:eastAsia="Arial" w:cs="Arial"/>
      <w:b/>
      <w:bCs/>
      <w:caps/>
      <w:sz w:val="22"/>
      <w:szCs w:val="28"/>
    </w:rPr>
  </w:style>
  <w:style w:type="paragraph" w:styleId="Ttulo2">
    <w:name w:val="Heading 2"/>
    <w:basedOn w:val="Normal"/>
    <w:next w:val="Normal"/>
    <w:qFormat/>
    <w:pPr>
      <w:keepNext w:val="true"/>
      <w:keepLines/>
      <w:numPr>
        <w:ilvl w:val="1"/>
        <w:numId w:val="1"/>
      </w:numPr>
      <w:outlineLvl w:val="1"/>
    </w:pPr>
    <w:rPr>
      <w:rFonts w:eastAsia="Arial" w:cs="Arial"/>
      <w:bCs/>
      <w:caps/>
      <w:szCs w:val="26"/>
    </w:rPr>
  </w:style>
  <w:style w:type="paragraph" w:styleId="Ttulo3">
    <w:name w:val="Heading 3"/>
    <w:basedOn w:val="Normal"/>
    <w:next w:val="Normal"/>
    <w:qFormat/>
    <w:pPr>
      <w:keepNext w:val="true"/>
      <w:keepLines/>
      <w:numPr>
        <w:ilvl w:val="2"/>
        <w:numId w:val="1"/>
      </w:numPr>
      <w:outlineLvl w:val="2"/>
    </w:pPr>
    <w:rPr>
      <w:rFonts w:eastAsia="Arial" w:cs="Arial"/>
      <w:b/>
      <w:bCs/>
    </w:rPr>
  </w:style>
  <w:style w:type="paragraph" w:styleId="Ttulo4">
    <w:name w:val="Heading 4"/>
    <w:basedOn w:val="Normal"/>
    <w:next w:val="Normal"/>
    <w:qFormat/>
    <w:pPr>
      <w:keepNext w:val="true"/>
      <w:keepLines/>
      <w:numPr>
        <w:ilvl w:val="3"/>
        <w:numId w:val="1"/>
      </w:numPr>
      <w:spacing w:lineRule="auto" w:line="480"/>
      <w:outlineLvl w:val="3"/>
    </w:pPr>
    <w:rPr>
      <w:rFonts w:eastAsia="Arial" w:cs="Arial"/>
      <w:b/>
      <w:bCs/>
      <w:iCs/>
      <w:sz w:val="22"/>
    </w:rPr>
  </w:style>
  <w:style w:type="paragraph" w:styleId="Ttulo5">
    <w:name w:val="Heading 5"/>
    <w:basedOn w:val="Normal"/>
    <w:next w:val="Normal"/>
    <w:qFormat/>
    <w:pPr>
      <w:keepNext w:val="true"/>
      <w:keepLines/>
      <w:numPr>
        <w:ilvl w:val="4"/>
        <w:numId w:val="1"/>
      </w:numPr>
      <w:spacing w:lineRule="auto" w:line="480"/>
      <w:outlineLvl w:val="4"/>
    </w:pPr>
    <w:rPr>
      <w:rFonts w:eastAsia="Arial" w:cs="Arial"/>
      <w:b/>
      <w:i/>
      <w:sz w:val="22"/>
    </w:rPr>
  </w:style>
  <w:style w:type="paragraph" w:styleId="Ttulo6">
    <w:name w:val="Heading 6"/>
    <w:basedOn w:val="Normal"/>
    <w:next w:val="Normal"/>
    <w:qFormat/>
    <w:pPr>
      <w:keepNext w:val="true"/>
      <w:keepLines/>
      <w:numPr>
        <w:ilvl w:val="0"/>
        <w:numId w:val="0"/>
      </w:numPr>
      <w:spacing w:before="320" w:after="200"/>
      <w:outlineLvl w:val="5"/>
    </w:pPr>
    <w:rPr>
      <w:rFonts w:eastAsia="Arial" w:cs="Arial"/>
      <w:b/>
      <w:bCs/>
      <w:sz w:val="22"/>
    </w:rPr>
  </w:style>
  <w:style w:type="paragraph" w:styleId="Ttulo7">
    <w:name w:val="Heading 7"/>
    <w:basedOn w:val="Normal"/>
    <w:next w:val="Normal"/>
    <w:qFormat/>
    <w:pPr>
      <w:keepNext w:val="true"/>
      <w:keepLines/>
      <w:numPr>
        <w:ilvl w:val="0"/>
        <w:numId w:val="0"/>
      </w:numPr>
      <w:spacing w:before="320" w:after="200"/>
      <w:outlineLvl w:val="6"/>
    </w:pPr>
    <w:rPr>
      <w:rFonts w:eastAsia="Arial" w:cs="Arial"/>
      <w:b/>
      <w:bCs/>
      <w:i/>
      <w:iCs/>
      <w:sz w:val="22"/>
    </w:rPr>
  </w:style>
  <w:style w:type="paragraph" w:styleId="Ttulo8">
    <w:name w:val="Heading 8"/>
    <w:basedOn w:val="Normal"/>
    <w:next w:val="Normal"/>
    <w:qFormat/>
    <w:pPr>
      <w:keepNext w:val="true"/>
      <w:keepLines/>
      <w:numPr>
        <w:ilvl w:val="7"/>
        <w:numId w:val="1"/>
      </w:numPr>
      <w:spacing w:before="200" w:after="0"/>
      <w:outlineLvl w:val="7"/>
    </w:pPr>
    <w:rPr>
      <w:rFonts w:ascii="Cambria" w:hAnsi="Cambria" w:eastAsia="Arial" w:cs="Arial"/>
      <w:color w:val="404040"/>
      <w:szCs w:val="20"/>
    </w:rPr>
  </w:style>
  <w:style w:type="paragraph" w:styleId="Ttulo9">
    <w:name w:val="Heading 9"/>
    <w:basedOn w:val="Normal"/>
    <w:next w:val="Normal"/>
    <w:qFormat/>
    <w:pPr>
      <w:keepNext w:val="true"/>
      <w:keepLines/>
      <w:numPr>
        <w:ilvl w:val="8"/>
        <w:numId w:val="1"/>
      </w:numPr>
      <w:spacing w:before="200" w:after="0"/>
      <w:outlineLvl w:val="8"/>
    </w:pPr>
    <w:rPr>
      <w:rFonts w:ascii="Cambria" w:hAnsi="Cambria" w:eastAsia="Arial" w:cs="Arial"/>
      <w:i/>
      <w:iCs/>
      <w:color w:val="404040"/>
      <w:szCs w:val="20"/>
    </w:rPr>
  </w:style>
  <w:style w:type="character" w:styleId="DefaultParagraphFont">
    <w:name w:val="Default Paragraph Font"/>
    <w:qFormat/>
    <w:rPr/>
  </w:style>
  <w:style w:type="character" w:styleId="Heading1Char">
    <w:name w:val="Heading 1 Char"/>
    <w:basedOn w:val="DefaultParagraphFont"/>
    <w:qFormat/>
    <w:rPr>
      <w:rFonts w:ascii="Arial" w:hAnsi="Arial" w:eastAsia="Arial" w:cs="Arial"/>
      <w:sz w:val="40"/>
      <w:szCs w:val="40"/>
    </w:rPr>
  </w:style>
  <w:style w:type="character" w:styleId="Heading2Char">
    <w:name w:val="Heading 2 Char"/>
    <w:basedOn w:val="DefaultParagraphFont"/>
    <w:qFormat/>
    <w:rPr>
      <w:rFonts w:ascii="Arial" w:hAnsi="Arial" w:eastAsia="Arial" w:cs="Arial"/>
      <w:sz w:val="34"/>
    </w:rPr>
  </w:style>
  <w:style w:type="character" w:styleId="Heading3Char">
    <w:name w:val="Heading 3 Char"/>
    <w:basedOn w:val="DefaultParagraphFont"/>
    <w:qFormat/>
    <w:rPr>
      <w:rFonts w:ascii="Arial" w:hAnsi="Arial" w:eastAsia="Arial" w:cs="Arial"/>
      <w:sz w:val="30"/>
      <w:szCs w:val="30"/>
    </w:rPr>
  </w:style>
  <w:style w:type="character" w:styleId="Heading4Char">
    <w:name w:val="Heading 4 Char"/>
    <w:basedOn w:val="DefaultParagraphFont"/>
    <w:qFormat/>
    <w:rPr>
      <w:rFonts w:ascii="Arial" w:hAnsi="Arial" w:eastAsia="Arial" w:cs="Arial"/>
      <w:b/>
      <w:bCs/>
      <w:sz w:val="26"/>
      <w:szCs w:val="26"/>
    </w:rPr>
  </w:style>
  <w:style w:type="character" w:styleId="Heading5Char">
    <w:name w:val="Heading 5 Char"/>
    <w:basedOn w:val="DefaultParagraphFont"/>
    <w:qFormat/>
    <w:rPr>
      <w:rFonts w:ascii="Arial" w:hAnsi="Arial" w:eastAsia="Arial" w:cs="Arial"/>
      <w:b/>
      <w:bCs/>
      <w:sz w:val="24"/>
      <w:szCs w:val="24"/>
    </w:rPr>
  </w:style>
  <w:style w:type="character" w:styleId="Ttulo6Car">
    <w:name w:val="Título 6 Car"/>
    <w:basedOn w:val="DefaultParagraphFont"/>
    <w:qFormat/>
    <w:rPr>
      <w:rFonts w:ascii="Arial" w:hAnsi="Arial" w:eastAsia="Arial" w:cs="Arial"/>
      <w:b/>
      <w:bCs/>
      <w:sz w:val="22"/>
      <w:szCs w:val="22"/>
    </w:rPr>
  </w:style>
  <w:style w:type="character" w:styleId="Ttulo7Car">
    <w:name w:val="Título 7 Car"/>
    <w:basedOn w:val="DefaultParagraphFont"/>
    <w:qFormat/>
    <w:rPr>
      <w:rFonts w:ascii="Arial" w:hAnsi="Arial" w:eastAsia="Arial" w:cs="Arial"/>
      <w:b/>
      <w:bCs/>
      <w:i/>
      <w:iCs/>
      <w:sz w:val="22"/>
      <w:szCs w:val="22"/>
    </w:rPr>
  </w:style>
  <w:style w:type="character" w:styleId="Heading8Char">
    <w:name w:val="Heading 8 Char"/>
    <w:basedOn w:val="DefaultParagraphFont"/>
    <w:qFormat/>
    <w:rPr>
      <w:rFonts w:ascii="Arial" w:hAnsi="Arial" w:eastAsia="Arial" w:cs="Arial"/>
      <w:i/>
      <w:iCs/>
      <w:sz w:val="22"/>
      <w:szCs w:val="22"/>
    </w:rPr>
  </w:style>
  <w:style w:type="character" w:styleId="Heading9Char">
    <w:name w:val="Heading 9 Char"/>
    <w:basedOn w:val="DefaultParagraphFont"/>
    <w:qFormat/>
    <w:rPr>
      <w:rFonts w:ascii="Arial" w:hAnsi="Arial" w:eastAsia="Arial" w:cs="Arial"/>
      <w:i/>
      <w:iCs/>
      <w:sz w:val="21"/>
      <w:szCs w:val="21"/>
    </w:rPr>
  </w:style>
  <w:style w:type="character" w:styleId="TtuloCar">
    <w:name w:val="Título Car"/>
    <w:basedOn w:val="DefaultParagraphFont"/>
    <w:qFormat/>
    <w:rPr>
      <w:sz w:val="48"/>
      <w:szCs w:val="48"/>
    </w:rPr>
  </w:style>
  <w:style w:type="character" w:styleId="SubttuloCar">
    <w:name w:val="Subtítulo Car"/>
    <w:basedOn w:val="DefaultParagraphFont"/>
    <w:qFormat/>
    <w:rPr>
      <w:sz w:val="24"/>
      <w:szCs w:val="24"/>
    </w:rPr>
  </w:style>
  <w:style w:type="character" w:styleId="CitaCar">
    <w:name w:val="Cita Car"/>
    <w:qFormat/>
    <w:rPr>
      <w:i/>
    </w:rPr>
  </w:style>
  <w:style w:type="character" w:styleId="CitadestacadaCar">
    <w:name w:val="Cita destacada Car"/>
    <w:qFormat/>
    <w:rPr>
      <w:i/>
    </w:rPr>
  </w:style>
  <w:style w:type="character" w:styleId="EncabezadoCar1">
    <w:name w:val="Encabezado Car1"/>
    <w:basedOn w:val="DefaultParagraphFont"/>
    <w:qFormat/>
    <w:rPr/>
  </w:style>
  <w:style w:type="character" w:styleId="FooterChar">
    <w:name w:val="Footer Char"/>
    <w:basedOn w:val="DefaultParagraphFont"/>
    <w:qFormat/>
    <w:rPr/>
  </w:style>
  <w:style w:type="character" w:styleId="CaptionChar">
    <w:name w:val="Caption Char"/>
    <w:qFormat/>
    <w:rPr/>
  </w:style>
  <w:style w:type="character" w:styleId="EnlacedeInternet">
    <w:name w:val="Enlace de Internet"/>
    <w:basedOn w:val="DefaultParagraphFont"/>
    <w:rPr>
      <w:color w:val="0000FF"/>
      <w:u w:val="single"/>
    </w:rPr>
  </w:style>
  <w:style w:type="character" w:styleId="TextonotapieCar">
    <w:name w:val="Texto nota pie Car"/>
    <w:qFormat/>
    <w:rPr>
      <w:sz w:val="18"/>
    </w:rPr>
  </w:style>
  <w:style w:type="character" w:styleId="Ancladenotaalpie">
    <w:name w:val="Ancla de nota al pie"/>
    <w:rPr>
      <w:vertAlign w:val="superscript"/>
    </w:rPr>
  </w:style>
  <w:style w:type="character" w:styleId="FootnoteCharacters">
    <w:name w:val="Footnote Characters"/>
    <w:basedOn w:val="DefaultParagraphFont"/>
    <w:qFormat/>
    <w:rPr>
      <w:vertAlign w:val="superscript"/>
    </w:rPr>
  </w:style>
  <w:style w:type="character" w:styleId="TextonotaalfinalCar">
    <w:name w:val="Texto nota al final Car"/>
    <w:qFormat/>
    <w:rPr>
      <w:sz w:val="20"/>
    </w:rPr>
  </w:style>
  <w:style w:type="character" w:styleId="Ancladenotafinal">
    <w:name w:val="Ancla de nota final"/>
    <w:rPr>
      <w:vertAlign w:val="superscript"/>
    </w:rPr>
  </w:style>
  <w:style w:type="character" w:styleId="EndnoteCharacters">
    <w:name w:val="Endnote Characters"/>
    <w:basedOn w:val="DefaultParagraphFont"/>
    <w:qFormat/>
    <w:rPr>
      <w:vertAlign w:val="superscript"/>
    </w:rPr>
  </w:style>
  <w:style w:type="character" w:styleId="Ttulo1Car">
    <w:name w:val="Título 1 Car"/>
    <w:basedOn w:val="DefaultParagraphFont"/>
    <w:qFormat/>
    <w:rPr>
      <w:rFonts w:ascii="Arial" w:hAnsi="Arial" w:eastAsia="Arial" w:cs="Arial"/>
      <w:b/>
      <w:bCs/>
      <w:caps/>
      <w:szCs w:val="28"/>
      <w:lang w:val="pt-BR"/>
    </w:rPr>
  </w:style>
  <w:style w:type="character" w:styleId="Ttulo2Car">
    <w:name w:val="Título 2 Car"/>
    <w:basedOn w:val="DefaultParagraphFont"/>
    <w:qFormat/>
    <w:rPr>
      <w:rFonts w:ascii="Arial" w:hAnsi="Arial" w:eastAsia="Arial" w:cs="Arial"/>
      <w:bCs/>
      <w:caps/>
      <w:sz w:val="20"/>
      <w:szCs w:val="26"/>
      <w:lang w:val="pt-BR"/>
    </w:rPr>
  </w:style>
  <w:style w:type="character" w:styleId="Ttulo3Car">
    <w:name w:val="Título 3 Car"/>
    <w:basedOn w:val="DefaultParagraphFont"/>
    <w:qFormat/>
    <w:rPr>
      <w:rFonts w:ascii="Arial" w:hAnsi="Arial" w:eastAsia="Arial" w:cs="Arial"/>
      <w:b/>
      <w:bCs/>
      <w:sz w:val="20"/>
      <w:lang w:val="pt-BR"/>
    </w:rPr>
  </w:style>
  <w:style w:type="character" w:styleId="Ttulo4Car">
    <w:name w:val="Título 4 Car"/>
    <w:basedOn w:val="DefaultParagraphFont"/>
    <w:qFormat/>
    <w:rPr>
      <w:rFonts w:ascii="Arial" w:hAnsi="Arial" w:eastAsia="Arial" w:cs="Arial"/>
      <w:b/>
      <w:bCs/>
      <w:iCs/>
      <w:lang w:val="pt-BR"/>
    </w:rPr>
  </w:style>
  <w:style w:type="character" w:styleId="Ttulo5Car">
    <w:name w:val="Título 5 Car"/>
    <w:basedOn w:val="DefaultParagraphFont"/>
    <w:qFormat/>
    <w:rPr>
      <w:rFonts w:ascii="Arial" w:hAnsi="Arial" w:eastAsia="Arial" w:cs="Arial"/>
      <w:b/>
      <w:i/>
      <w:lang w:val="pt-BR"/>
    </w:rPr>
  </w:style>
  <w:style w:type="character" w:styleId="Ttulo8Car">
    <w:name w:val="Título 8 Car"/>
    <w:basedOn w:val="DefaultParagraphFont"/>
    <w:qFormat/>
    <w:rPr>
      <w:rFonts w:ascii="Cambria" w:hAnsi="Cambria" w:eastAsia="Arial" w:cs="Arial"/>
      <w:color w:val="404040"/>
      <w:sz w:val="20"/>
      <w:szCs w:val="20"/>
      <w:lang w:val="pt-BR"/>
    </w:rPr>
  </w:style>
  <w:style w:type="character" w:styleId="Ttulo9Car">
    <w:name w:val="Título 9 Car"/>
    <w:basedOn w:val="DefaultParagraphFont"/>
    <w:qFormat/>
    <w:rPr>
      <w:rFonts w:ascii="Cambria" w:hAnsi="Cambria" w:eastAsia="Arial" w:cs="Arial"/>
      <w:i/>
      <w:iCs/>
      <w:color w:val="404040"/>
      <w:sz w:val="20"/>
      <w:szCs w:val="20"/>
      <w:lang w:val="pt-BR"/>
    </w:rPr>
  </w:style>
  <w:style w:type="character" w:styleId="TextodegloboCar">
    <w:name w:val="Texto de globo Car"/>
    <w:basedOn w:val="DefaultParagraphFont"/>
    <w:qFormat/>
    <w:rPr>
      <w:rFonts w:ascii="Tahoma" w:hAnsi="Tahoma" w:cs="Tahoma"/>
      <w:sz w:val="16"/>
      <w:szCs w:val="16"/>
      <w:lang w:val="pt-BR"/>
    </w:rPr>
  </w:style>
  <w:style w:type="character" w:styleId="EncabezadoCar">
    <w:name w:val="Encabezado Car"/>
    <w:basedOn w:val="DefaultParagraphFont"/>
    <w:qFormat/>
    <w:rPr>
      <w:rFonts w:ascii="Arial" w:hAnsi="Arial"/>
      <w:sz w:val="20"/>
      <w:lang w:val="pt-BR"/>
    </w:rPr>
  </w:style>
  <w:style w:type="character" w:styleId="PiedepginaCar">
    <w:name w:val="Pie de página Car"/>
    <w:basedOn w:val="DefaultParagraphFont"/>
    <w:qFormat/>
    <w:rPr>
      <w:rFonts w:ascii="Arial" w:hAnsi="Arial"/>
      <w:sz w:val="20"/>
      <w:lang w:val="pt-BR"/>
    </w:rPr>
  </w:style>
  <w:style w:type="character" w:styleId="TextoindependienteCar">
    <w:name w:val="Texto independiente Car"/>
    <w:basedOn w:val="DefaultParagraphFont"/>
    <w:qFormat/>
    <w:rPr>
      <w:rFonts w:ascii="Arial" w:hAnsi="Arial" w:eastAsia="Arial" w:cs="Arial"/>
      <w:sz w:val="21"/>
      <w:szCs w:val="21"/>
      <w:lang w:eastAsia="es-EC"/>
    </w:rPr>
  </w:style>
  <w:style w:type="character" w:styleId="Annotationreference">
    <w:name w:val="annotation reference"/>
    <w:basedOn w:val="DefaultParagraphFont"/>
    <w:qFormat/>
    <w:rPr>
      <w:sz w:val="16"/>
      <w:szCs w:val="16"/>
    </w:rPr>
  </w:style>
  <w:style w:type="character" w:styleId="TextocomentarioCar">
    <w:name w:val="Texto comentario Car"/>
    <w:basedOn w:val="DefaultParagraphFont"/>
    <w:qFormat/>
    <w:rPr>
      <w:rFonts w:ascii="Arial" w:hAnsi="Arial"/>
      <w:sz w:val="20"/>
      <w:szCs w:val="20"/>
      <w:lang w:val="pt-BR"/>
    </w:rPr>
  </w:style>
  <w:style w:type="character" w:styleId="AsuntodelcomentarioCar">
    <w:name w:val="Asunto del comentario Car"/>
    <w:basedOn w:val="TextocomentarioCar"/>
    <w:qFormat/>
    <w:rPr>
      <w:rFonts w:ascii="Arial" w:hAnsi="Arial"/>
      <w:b/>
      <w:bCs/>
      <w:sz w:val="20"/>
      <w:szCs w:val="20"/>
      <w:lang w:val="pt-BR"/>
    </w:rPr>
  </w:style>
  <w:style w:type="character" w:styleId="Linenumber">
    <w:name w:val="line number"/>
    <w:basedOn w:val="DefaultParagraphFont"/>
    <w:qFormat/>
    <w:rPr/>
  </w:style>
  <w:style w:type="character" w:styleId="HTMLconformatoprevioCar">
    <w:name w:val="HTML con formato previo Car"/>
    <w:basedOn w:val="DefaultParagraphFont"/>
    <w:qFormat/>
    <w:rPr>
      <w:rFonts w:ascii="Courier New" w:hAnsi="Courier New" w:eastAsia="Times New Roman" w:cs="Courier New"/>
      <w:sz w:val="20"/>
      <w:szCs w:val="20"/>
      <w:lang w:eastAsia="es-EC"/>
    </w:rPr>
  </w:style>
  <w:style w:type="character" w:styleId="Pagenumber">
    <w:name w:val="page number"/>
    <w:basedOn w:val="DefaultParagraphFont"/>
    <w:qFormat/>
    <w:rPr/>
  </w:style>
  <w:style w:type="character" w:styleId="PrrafodelistaCar">
    <w:name w:val="Párrafo de lista Car"/>
    <w:qFormat/>
    <w:rPr>
      <w:rFonts w:ascii="Arial" w:hAnsi="Arial"/>
      <w:sz w:val="20"/>
      <w:lang w:val="pt-BR"/>
    </w:rPr>
  </w:style>
  <w:style w:type="character" w:styleId="Strong">
    <w:name w:val="Strong"/>
    <w:basedOn w:val="DefaultParagraphFont"/>
    <w:qFormat/>
    <w:rPr>
      <w:b/>
      <w:bCs/>
    </w:rPr>
  </w:style>
  <w:style w:type="character" w:styleId="Hvr">
    <w:name w:val="hvr"/>
    <w:basedOn w:val="DefaultParagraphFont"/>
    <w:qFormat/>
    <w:rPr/>
  </w:style>
  <w:style w:type="character" w:styleId="Mencinsinresolver1">
    <w:name w:val="Mención sin resolver1"/>
    <w:basedOn w:val="DefaultParagraphFont"/>
    <w:qFormat/>
    <w:rPr>
      <w:color w:val="605E5C"/>
      <w:shd w:fill="E1DFDD" w:val="clear"/>
    </w:rPr>
  </w:style>
  <w:style w:type="character" w:styleId="Markedcontent">
    <w:name w:val="markedcontent"/>
    <w:basedOn w:val="DefaultParagraphFont"/>
    <w:qFormat/>
    <w:rPr/>
  </w:style>
  <w:style w:type="character" w:styleId="Y2iqfc">
    <w:name w:val="y2iqfc"/>
    <w:basedOn w:val="DefaultParagraphFont"/>
    <w:qFormat/>
    <w:rPr/>
  </w:style>
  <w:style w:type="character" w:styleId="Enlacedelndice">
    <w:name w:val="Enlace del índice"/>
    <w:qFormat/>
    <w:rPr/>
  </w:style>
  <w:style w:type="character" w:styleId="PlaceholderText">
    <w:name w:val="Placeholder Text"/>
    <w:basedOn w:val="DefaultParagraphFont"/>
    <w:qFormat/>
    <w:rPr>
      <w:color w:val="808080"/>
    </w:rPr>
  </w:style>
  <w:style w:type="character" w:styleId="Superscript">
    <w:name w:val="superscript"/>
    <w:basedOn w:val="DefaultParagraphFont"/>
    <w:qFormat/>
    <w:rPr/>
  </w:style>
  <w:style w:type="character" w:styleId="Normaltextrun">
    <w:name w:val="normaltextrun"/>
    <w:basedOn w:val="DefaultParagraphFont"/>
    <w:qFormat/>
    <w:rPr/>
  </w:style>
  <w:style w:type="character" w:styleId="Eop">
    <w:name w:val="eop"/>
    <w:basedOn w:val="DefaultParagraphFont"/>
    <w:qFormat/>
    <w:rPr/>
  </w:style>
  <w:style w:type="character" w:styleId="Caracteresdenotaalpie">
    <w:name w:val="Caracteres de nota al pie"/>
    <w:qFormat/>
    <w:rPr/>
  </w:style>
  <w:style w:type="character" w:styleId="Vietas">
    <w:name w:val="Viñetas"/>
    <w:qFormat/>
    <w:rPr>
      <w:rFonts w:ascii="OpenSymbol" w:hAnsi="OpenSymbol" w:eastAsia="OpenSymbol" w:cs="OpenSymbol"/>
    </w:rPr>
  </w:style>
  <w:style w:type="character" w:styleId="Caracteresdenotafinal">
    <w:name w:val="Caracteres de nota final"/>
    <w:qFormat/>
    <w:rPr/>
  </w:style>
  <w:style w:type="character" w:styleId="Destaquemayor">
    <w:name w:val="Destaque mayor"/>
    <w:qFormat/>
    <w:rPr>
      <w:b/>
      <w:bCs/>
    </w:rPr>
  </w:style>
  <w:style w:type="character" w:styleId="Smbolosdenumeracin">
    <w:name w:val="Símbolos de numeración"/>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widowControl w:val="false"/>
      <w:ind w:left="184" w:right="0" w:hanging="0"/>
      <w:jc w:val="left"/>
    </w:pPr>
    <w:rPr>
      <w:rFonts w:eastAsia="Arial" w:cs="Arial"/>
      <w:sz w:val="21"/>
      <w:szCs w:val="21"/>
      <w:lang w:eastAsia="es-EC"/>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Spacing">
    <w:name w:val="No Spacing"/>
    <w:qFormat/>
    <w:pPr>
      <w:widowControl/>
      <w:suppressAutoHyphens w:val="true"/>
      <w:kinsoku w:val="true"/>
      <w:overflowPunct w:val="true"/>
      <w:autoSpaceDE w:val="true"/>
      <w:bidi w:val="0"/>
      <w:spacing w:before="0" w:after="0"/>
      <w:jc w:val="left"/>
    </w:pPr>
    <w:rPr>
      <w:rFonts w:ascii="Calibri" w:hAnsi="Calibri" w:eastAsia="Calibri" w:cs="Arial"/>
      <w:color w:val="auto"/>
      <w:kern w:val="0"/>
      <w:sz w:val="22"/>
      <w:szCs w:val="22"/>
      <w:lang w:val="es-EC" w:eastAsia="en-US" w:bidi="ar-SA"/>
    </w:rPr>
  </w:style>
  <w:style w:type="paragraph" w:styleId="Ttulogeneral">
    <w:name w:val="Title"/>
    <w:basedOn w:val="Normal"/>
    <w:next w:val="Cuerpodetexto"/>
    <w:qFormat/>
    <w:pPr>
      <w:keepNext w:val="true"/>
      <w:spacing w:before="240" w:after="120"/>
    </w:pPr>
    <w:rPr>
      <w:rFonts w:ascii="Liberation Sans" w:hAnsi="Liberation Sans" w:eastAsia="noto sans cjk sc" w:cs="FreeSans"/>
      <w:sz w:val="28"/>
      <w:szCs w:val="28"/>
    </w:rPr>
  </w:style>
  <w:style w:type="paragraph" w:styleId="Subttulo">
    <w:name w:val="Subtitle"/>
    <w:basedOn w:val="Normal"/>
    <w:next w:val="Normal"/>
    <w:qFormat/>
    <w:pPr>
      <w:spacing w:before="200" w:after="200"/>
    </w:pPr>
    <w:rPr>
      <w:sz w:val="24"/>
      <w:szCs w:val="24"/>
    </w:rPr>
  </w:style>
  <w:style w:type="paragraph" w:styleId="Quote">
    <w:name w:val="Quote"/>
    <w:basedOn w:val="Normal"/>
    <w:next w:val="Normal"/>
    <w:qFormat/>
    <w:pPr>
      <w:ind w:left="720" w:right="720" w:hanging="0"/>
    </w:pPr>
    <w:rPr>
      <w:i/>
    </w:rPr>
  </w:style>
  <w:style w:type="paragraph" w:styleId="IntenseQuote">
    <w:name w:val="Intense Quote"/>
    <w:basedOn w:val="Normal"/>
    <w:next w:val="Normal"/>
    <w:qFormat/>
    <w:pPr>
      <w:pBdr>
        <w:top w:val="single" w:sz="4" w:space="5" w:color="FFFFFF"/>
        <w:left w:val="single" w:sz="4" w:space="10" w:color="FFFFFF"/>
        <w:bottom w:val="single" w:sz="4" w:space="5" w:color="FFFFFF"/>
        <w:right w:val="single" w:sz="4" w:space="10" w:color="FFFFFF"/>
      </w:pBdr>
      <w:shd w:fill="F2F2F2" w:val="clear"/>
      <w:ind w:left="720" w:right="720" w:hanging="0"/>
    </w:pPr>
    <w:rPr>
      <w:i/>
    </w:rPr>
  </w:style>
  <w:style w:type="paragraph" w:styleId="Notaalpie">
    <w:name w:val="Footnote Text"/>
    <w:basedOn w:val="Normal"/>
    <w:pPr>
      <w:spacing w:before="0" w:after="40"/>
    </w:pPr>
    <w:rPr>
      <w:sz w:val="18"/>
    </w:rPr>
  </w:style>
  <w:style w:type="paragraph" w:styleId="Notafinal">
    <w:name w:val="Endnote Text"/>
    <w:basedOn w:val="Normal"/>
    <w:pPr/>
    <w:rPr/>
  </w:style>
  <w:style w:type="paragraph" w:styleId="Caption">
    <w:name w:val="caption"/>
    <w:basedOn w:val="Normal"/>
    <w:next w:val="Normal"/>
    <w:qFormat/>
    <w:pPr>
      <w:spacing w:before="0" w:after="200"/>
    </w:pPr>
    <w:rPr>
      <w:i/>
      <w:iCs/>
      <w:color w:val="1F497D"/>
      <w:sz w:val="18"/>
      <w:szCs w:val="18"/>
    </w:rPr>
  </w:style>
  <w:style w:type="paragraph" w:styleId="ListParagraph">
    <w:name w:val="List Paragraph"/>
    <w:basedOn w:val="Normal"/>
    <w:qFormat/>
    <w:pPr>
      <w:spacing w:before="0" w:after="0"/>
      <w:ind w:left="720" w:right="0" w:hanging="0"/>
      <w:contextualSpacing/>
    </w:pPr>
    <w:rPr/>
  </w:style>
  <w:style w:type="paragraph" w:styleId="USFQAPA3">
    <w:name w:val="USFQ APA 3"/>
    <w:qFormat/>
    <w:pPr>
      <w:widowControl/>
      <w:suppressAutoHyphens w:val="true"/>
      <w:kinsoku w:val="true"/>
      <w:overflowPunct w:val="true"/>
      <w:autoSpaceDE w:val="true"/>
      <w:bidi w:val="0"/>
      <w:spacing w:before="240" w:after="240"/>
      <w:ind w:left="0" w:right="0" w:firstLine="706"/>
      <w:jc w:val="left"/>
    </w:pPr>
    <w:rPr>
      <w:rFonts w:ascii="Times New Roman" w:hAnsi="Times New Roman" w:eastAsia="Times" w:cs="Times New Roman"/>
      <w:b/>
      <w:color w:val="auto"/>
      <w:kern w:val="0"/>
      <w:sz w:val="24"/>
      <w:szCs w:val="24"/>
      <w:lang w:val="es-ES" w:eastAsia="es-ES_tradnl" w:bidi="ar-SA"/>
    </w:rPr>
  </w:style>
  <w:style w:type="paragraph" w:styleId="USFQAPA1">
    <w:name w:val="USFQ APA 1"/>
    <w:qFormat/>
    <w:pPr>
      <w:widowControl/>
      <w:suppressAutoHyphens w:val="true"/>
      <w:kinsoku w:val="true"/>
      <w:overflowPunct w:val="true"/>
      <w:autoSpaceDE w:val="true"/>
      <w:bidi w:val="0"/>
      <w:spacing w:before="240" w:after="360"/>
      <w:jc w:val="center"/>
    </w:pPr>
    <w:rPr>
      <w:rFonts w:ascii="Times New Roman" w:hAnsi="Times New Roman" w:eastAsia="Times" w:cs="Times New Roman"/>
      <w:b/>
      <w:caps/>
      <w:color w:val="auto"/>
      <w:kern w:val="0"/>
      <w:sz w:val="24"/>
      <w:szCs w:val="24"/>
      <w:lang w:val="es-ES" w:eastAsia="es-ES_tradnl" w:bidi="ar-SA"/>
    </w:rPr>
  </w:style>
  <w:style w:type="paragraph" w:styleId="USFQAPA2">
    <w:name w:val="USFQ APA 2"/>
    <w:qFormat/>
    <w:pPr>
      <w:widowControl/>
      <w:suppressAutoHyphens w:val="true"/>
      <w:kinsoku w:val="true"/>
      <w:overflowPunct w:val="true"/>
      <w:autoSpaceDE w:val="true"/>
      <w:bidi w:val="0"/>
      <w:spacing w:before="240" w:after="240"/>
      <w:jc w:val="left"/>
    </w:pPr>
    <w:rPr>
      <w:rFonts w:ascii="Times New Roman" w:hAnsi="Times New Roman" w:eastAsia="Times New Roman" w:cs="Times New Roman"/>
      <w:b/>
      <w:color w:val="auto"/>
      <w:kern w:val="0"/>
      <w:sz w:val="24"/>
      <w:szCs w:val="32"/>
      <w:lang w:val="es-ES" w:eastAsia="en-US" w:bidi="ar-SA"/>
    </w:rPr>
  </w:style>
  <w:style w:type="paragraph" w:styleId="APANivel4">
    <w:name w:val="APA Nivel 4"/>
    <w:qFormat/>
    <w:pPr>
      <w:widowControl/>
      <w:suppressAutoHyphens w:val="true"/>
      <w:kinsoku w:val="true"/>
      <w:overflowPunct w:val="true"/>
      <w:autoSpaceDE w:val="true"/>
      <w:bidi w:val="0"/>
      <w:spacing w:before="240" w:after="240"/>
      <w:ind w:left="0" w:right="0" w:firstLine="706"/>
      <w:jc w:val="left"/>
    </w:pPr>
    <w:rPr>
      <w:rFonts w:ascii="Times New Roman" w:hAnsi="Times New Roman" w:eastAsia="Times New Roman" w:cs="Times New Roman"/>
      <w:b/>
      <w:i/>
      <w:color w:val="000000"/>
      <w:kern w:val="0"/>
      <w:sz w:val="24"/>
      <w:szCs w:val="24"/>
      <w:lang w:val="es-ES" w:eastAsia="es-ES_tradnl" w:bidi="ar-SA"/>
    </w:rPr>
  </w:style>
  <w:style w:type="paragraph" w:styleId="APANivel5">
    <w:name w:val="APA Nivel 5"/>
    <w:qFormat/>
    <w:pPr>
      <w:widowControl/>
      <w:suppressAutoHyphens w:val="true"/>
      <w:kinsoku w:val="true"/>
      <w:overflowPunct w:val="true"/>
      <w:autoSpaceDE w:val="true"/>
      <w:bidi w:val="0"/>
      <w:spacing w:before="240" w:after="240"/>
      <w:ind w:left="0" w:right="0" w:firstLine="706"/>
      <w:jc w:val="left"/>
    </w:pPr>
    <w:rPr>
      <w:rFonts w:ascii="Times New Roman" w:hAnsi="Times New Roman" w:eastAsia="Times New Roman" w:cs="Times New Roman"/>
      <w:i/>
      <w:color w:val="000000"/>
      <w:kern w:val="0"/>
      <w:sz w:val="24"/>
      <w:szCs w:val="24"/>
      <w:lang w:val="es-ES_tradnl" w:eastAsia="es-ES_tradnl" w:bidi="ar-SA"/>
    </w:rPr>
  </w:style>
  <w:style w:type="paragraph" w:styleId="BalloonText">
    <w:name w:val="Balloon Text"/>
    <w:basedOn w:val="Normal"/>
    <w:qFormat/>
    <w:pPr/>
    <w:rPr>
      <w:rFonts w:ascii="Tahoma" w:hAnsi="Tahoma" w:cs="Tahoma"/>
      <w:sz w:val="16"/>
      <w:szCs w:val="16"/>
    </w:rPr>
  </w:style>
  <w:style w:type="paragraph" w:styleId="TableParagraph">
    <w:name w:val="Table Paragraph"/>
    <w:basedOn w:val="Normal"/>
    <w:qFormat/>
    <w:pPr>
      <w:widowControl w:val="false"/>
      <w:jc w:val="left"/>
    </w:pPr>
    <w:rPr>
      <w:rFonts w:ascii="Calibri" w:hAnsi="Calibri"/>
      <w:sz w:val="22"/>
      <w:lang w:val="en-US"/>
    </w:rPr>
  </w:style>
  <w:style w:type="paragraph" w:styleId="Cabeceraypie">
    <w:name w:val="Cabecera y pie"/>
    <w:basedOn w:val="Normal"/>
    <w:qFormat/>
    <w:pPr/>
    <w:rPr/>
  </w:style>
  <w:style w:type="paragraph" w:styleId="Cabecera">
    <w:name w:val="Header"/>
    <w:basedOn w:val="Normal"/>
    <w:pPr>
      <w:tabs>
        <w:tab w:val="clear" w:pos="708"/>
        <w:tab w:val="center" w:pos="4419" w:leader="none"/>
        <w:tab w:val="right" w:pos="8838" w:leader="none"/>
      </w:tabs>
    </w:pPr>
    <w:rPr/>
  </w:style>
  <w:style w:type="paragraph" w:styleId="Piedepgina">
    <w:name w:val="Footer"/>
    <w:basedOn w:val="Normal"/>
    <w:pPr>
      <w:tabs>
        <w:tab w:val="clear" w:pos="708"/>
        <w:tab w:val="center" w:pos="4419" w:leader="none"/>
        <w:tab w:val="right" w:pos="8838" w:leader="none"/>
      </w:tabs>
    </w:pPr>
    <w:rPr/>
  </w:style>
  <w:style w:type="paragraph" w:styleId="Annotationtext">
    <w:name w:val="annotation text"/>
    <w:basedOn w:val="Normal"/>
    <w:qFormat/>
    <w:pPr/>
    <w:rPr>
      <w:szCs w:val="20"/>
    </w:rPr>
  </w:style>
  <w:style w:type="paragraph" w:styleId="Annotationsubject">
    <w:name w:val="annotation subject"/>
    <w:basedOn w:val="Annotationtext"/>
    <w:next w:val="Annotationtext"/>
    <w:qFormat/>
    <w:pPr/>
    <w:rPr>
      <w:b/>
      <w:bCs/>
    </w:rPr>
  </w:style>
  <w:style w:type="paragraph" w:styleId="NormalWeb">
    <w:name w:val="Normal (Web)"/>
    <w:basedOn w:val="Normal"/>
    <w:qFormat/>
    <w:pPr>
      <w:spacing w:before="280" w:after="280"/>
      <w:jc w:val="left"/>
    </w:pPr>
    <w:rPr>
      <w:rFonts w:ascii="Times New Roman" w:hAnsi="Times New Roman" w:eastAsia="Times New Roman" w:cs="Times New Roman"/>
      <w:sz w:val="24"/>
      <w:szCs w:val="24"/>
      <w:lang w:eastAsia="es-EC"/>
    </w:rPr>
  </w:style>
  <w:style w:type="paragraph" w:styleId="Default">
    <w:name w:val="Default"/>
    <w:qFormat/>
    <w:pPr>
      <w:widowControl/>
      <w:suppressAutoHyphens w:val="true"/>
      <w:kinsoku w:val="true"/>
      <w:overflowPunct w:val="true"/>
      <w:autoSpaceDE w:val="true"/>
      <w:bidi w:val="0"/>
      <w:spacing w:before="0" w:after="0"/>
      <w:jc w:val="left"/>
    </w:pPr>
    <w:rPr>
      <w:rFonts w:ascii="Calibri" w:hAnsi="Calibri" w:eastAsia="Calibri" w:cs="Calibri"/>
      <w:color w:val="000000"/>
      <w:kern w:val="0"/>
      <w:sz w:val="24"/>
      <w:szCs w:val="24"/>
      <w:lang w:val="es-EC" w:eastAsia="en-US" w:bidi="ar-SA"/>
    </w:rPr>
  </w:style>
  <w:style w:type="paragraph" w:styleId="TOCHeading">
    <w:name w:val="TOC Heading"/>
    <w:basedOn w:val="Ttulo1"/>
    <w:next w:val="Normal"/>
    <w:qFormat/>
    <w:pPr>
      <w:numPr>
        <w:ilvl w:val="0"/>
        <w:numId w:val="0"/>
      </w:numPr>
      <w:spacing w:lineRule="auto" w:line="259" w:before="240" w:after="0"/>
      <w:jc w:val="left"/>
    </w:pPr>
    <w:rPr>
      <w:rFonts w:ascii="Cambria" w:hAnsi="Cambria"/>
      <w:b w:val="false"/>
      <w:bCs w:val="false"/>
      <w:caps w:val="false"/>
      <w:smallCaps w:val="false"/>
      <w:color w:val="365F91"/>
      <w:sz w:val="32"/>
      <w:szCs w:val="32"/>
      <w:lang w:eastAsia="es-EC"/>
    </w:rPr>
  </w:style>
  <w:style w:type="paragraph" w:styleId="Sumario1">
    <w:name w:val="TOC 1"/>
    <w:basedOn w:val="Normal"/>
    <w:next w:val="Normal"/>
    <w:pPr>
      <w:tabs>
        <w:tab w:val="clear" w:pos="708"/>
        <w:tab w:val="right" w:pos="9017" w:leader="dot"/>
      </w:tabs>
      <w:spacing w:before="120" w:after="0"/>
      <w:jc w:val="left"/>
    </w:pPr>
    <w:rPr>
      <w:rFonts w:ascii="Calibri" w:hAnsi="Calibri"/>
      <w:b/>
      <w:bCs/>
      <w:i/>
      <w:iCs/>
      <w:sz w:val="24"/>
      <w:szCs w:val="24"/>
    </w:rPr>
  </w:style>
  <w:style w:type="paragraph" w:styleId="Sumario2">
    <w:name w:val="TOC 2"/>
    <w:basedOn w:val="Normal"/>
    <w:next w:val="Normal"/>
    <w:pPr>
      <w:tabs>
        <w:tab w:val="clear" w:pos="708"/>
        <w:tab w:val="left" w:pos="800" w:leader="none"/>
        <w:tab w:val="right" w:pos="9017" w:leader="dot"/>
      </w:tabs>
      <w:spacing w:lineRule="auto" w:line="480" w:before="120" w:after="0"/>
      <w:ind w:left="200" w:right="0" w:hanging="58"/>
      <w:jc w:val="left"/>
    </w:pPr>
    <w:rPr>
      <w:rFonts w:ascii="Calibri" w:hAnsi="Calibri"/>
      <w:b/>
      <w:bCs/>
      <w:sz w:val="22"/>
    </w:rPr>
  </w:style>
  <w:style w:type="paragraph" w:styleId="Sumario3">
    <w:name w:val="TOC 3"/>
    <w:basedOn w:val="Normal"/>
    <w:next w:val="Normal"/>
    <w:pPr>
      <w:tabs>
        <w:tab w:val="clear" w:pos="708"/>
        <w:tab w:val="left" w:pos="1200" w:leader="none"/>
        <w:tab w:val="right" w:pos="9017" w:leader="dot"/>
      </w:tabs>
      <w:spacing w:lineRule="auto" w:line="480"/>
      <w:ind w:left="0" w:right="0" w:firstLine="720"/>
      <w:jc w:val="left"/>
    </w:pPr>
    <w:rPr>
      <w:rFonts w:cs="Arial"/>
      <w:b/>
      <w:sz w:val="22"/>
      <w:lang w:val="es-ES"/>
    </w:rPr>
  </w:style>
  <w:style w:type="paragraph" w:styleId="Revision">
    <w:name w:val="Revision"/>
    <w:qFormat/>
    <w:pPr>
      <w:widowControl/>
      <w:suppressAutoHyphens w:val="true"/>
      <w:kinsoku w:val="true"/>
      <w:overflowPunct w:val="true"/>
      <w:autoSpaceDE w:val="true"/>
      <w:bidi w:val="0"/>
      <w:spacing w:before="0" w:after="0"/>
      <w:jc w:val="left"/>
    </w:pPr>
    <w:rPr>
      <w:rFonts w:ascii="Arial" w:hAnsi="Arial" w:eastAsia="Calibri" w:cs="Arial"/>
      <w:color w:val="auto"/>
      <w:kern w:val="0"/>
      <w:sz w:val="20"/>
      <w:szCs w:val="22"/>
      <w:lang w:val="pt-BR" w:eastAsia="en-US" w:bidi="ar-SA"/>
    </w:rPr>
  </w:style>
  <w:style w:type="paragraph" w:styleId="HTMLPreformatted">
    <w:name w:val="HTML Preformatted"/>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Courier New" w:hAnsi="Courier New" w:eastAsia="Times New Roman" w:cs="Courier New"/>
      <w:szCs w:val="20"/>
      <w:lang w:eastAsia="es-EC"/>
    </w:rPr>
  </w:style>
  <w:style w:type="paragraph" w:styleId="Tableoffigures">
    <w:name w:val="table of figures"/>
    <w:basedOn w:val="Normal"/>
    <w:next w:val="Normal"/>
    <w:qFormat/>
    <w:pPr/>
    <w:rPr/>
  </w:style>
  <w:style w:type="paragraph" w:styleId="Sumario6">
    <w:name w:val="TOC 6"/>
    <w:basedOn w:val="Normal"/>
    <w:next w:val="Normal"/>
    <w:pPr>
      <w:ind w:left="1000" w:right="0" w:hanging="0"/>
      <w:jc w:val="left"/>
    </w:pPr>
    <w:rPr>
      <w:rFonts w:ascii="Calibri" w:hAnsi="Calibri"/>
      <w:szCs w:val="20"/>
    </w:rPr>
  </w:style>
  <w:style w:type="paragraph" w:styleId="Sumario4">
    <w:name w:val="TOC 4"/>
    <w:basedOn w:val="Normal"/>
    <w:next w:val="Normal"/>
    <w:pPr>
      <w:tabs>
        <w:tab w:val="clear" w:pos="708"/>
        <w:tab w:val="left" w:pos="1400" w:leader="none"/>
        <w:tab w:val="right" w:pos="9017" w:leader="dot"/>
      </w:tabs>
      <w:spacing w:lineRule="auto" w:line="480"/>
      <w:jc w:val="left"/>
    </w:pPr>
    <w:rPr>
      <w:rFonts w:ascii="Calibri" w:hAnsi="Calibri"/>
      <w:szCs w:val="20"/>
    </w:rPr>
  </w:style>
  <w:style w:type="paragraph" w:styleId="Sumario5">
    <w:name w:val="TOC 5"/>
    <w:basedOn w:val="Normal"/>
    <w:next w:val="Normal"/>
    <w:pPr>
      <w:tabs>
        <w:tab w:val="clear" w:pos="708"/>
        <w:tab w:val="left" w:pos="1418" w:leader="none"/>
        <w:tab w:val="right" w:pos="9017" w:leader="dot"/>
      </w:tabs>
      <w:spacing w:lineRule="auto" w:line="480"/>
      <w:jc w:val="left"/>
    </w:pPr>
    <w:rPr>
      <w:rFonts w:ascii="Calibri" w:hAnsi="Calibri"/>
      <w:szCs w:val="20"/>
    </w:rPr>
  </w:style>
  <w:style w:type="paragraph" w:styleId="Sumario7">
    <w:name w:val="TOC 7"/>
    <w:basedOn w:val="Normal"/>
    <w:next w:val="Normal"/>
    <w:pPr>
      <w:ind w:left="1200" w:right="0" w:hanging="0"/>
      <w:jc w:val="left"/>
    </w:pPr>
    <w:rPr>
      <w:rFonts w:ascii="Calibri" w:hAnsi="Calibri"/>
      <w:szCs w:val="20"/>
    </w:rPr>
  </w:style>
  <w:style w:type="paragraph" w:styleId="Sumario8">
    <w:name w:val="TOC 8"/>
    <w:basedOn w:val="Normal"/>
    <w:next w:val="Normal"/>
    <w:pPr>
      <w:ind w:left="1400" w:right="0" w:hanging="0"/>
      <w:jc w:val="left"/>
    </w:pPr>
    <w:rPr>
      <w:rFonts w:ascii="Calibri" w:hAnsi="Calibri"/>
      <w:szCs w:val="20"/>
    </w:rPr>
  </w:style>
  <w:style w:type="paragraph" w:styleId="Sumario9">
    <w:name w:val="TOC 9"/>
    <w:basedOn w:val="Normal"/>
    <w:next w:val="Normal"/>
    <w:pPr>
      <w:ind w:left="1600" w:right="0" w:hanging="0"/>
      <w:jc w:val="left"/>
    </w:pPr>
    <w:rPr>
      <w:rFonts w:ascii="Calibri" w:hAnsi="Calibri"/>
      <w:szCs w:val="20"/>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jc w:val="center"/>
    </w:pPr>
    <w:rPr>
      <w:b/>
      <w:bCs/>
    </w:rPr>
  </w:style>
  <w:style w:type="paragraph" w:styleId="Firma">
    <w:name w:val="Signature"/>
    <w:basedOn w:val="Normal"/>
    <w:pPr>
      <w:suppressLineNumbers/>
    </w:pPr>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paragraph" w:styleId="Figura">
    <w:name w:val="Figura"/>
    <w:basedOn w:val="Leyenda"/>
    <w:qFormat/>
    <w:pPr/>
    <w:rPr/>
  </w:style>
  <w:style w:type="numbering" w:styleId="Numeracin123">
    <w:name w:val="Numeración 123"/>
    <w:qFormat/>
  </w:style>
  <w:style w:type="numbering" w:styleId="NoList">
    <w:name w:val="No List"/>
    <w:qFormat/>
  </w:style>
  <w:style w:type="numbering" w:styleId="Listaactual1">
    <w:name w:val="Lista actual1"/>
    <w:qFormat/>
  </w:style>
  <w:style w:type="numbering" w:styleId="Listaactual2">
    <w:name w:val="Lista actual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s://flic.kr/p/aronSf" TargetMode="External"/><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450</TotalTime>
  <Application>LibreOffice/7.1.7.2$Linux_X86_64 LibreOffice_project/10$Build-2</Application>
  <AppVersion>15.0000</AppVersion>
  <Pages>35</Pages>
  <Words>5431</Words>
  <Characters>36925</Characters>
  <CharactersWithSpaces>42261</CharactersWithSpaces>
  <Paragraphs>327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2022-01-21T12:42:00Z</dcterms:created>
  <dc:creator>Biblioteca Benjamín Carrión</dc:creator>
  <dc:description/>
  <dc:language>es-ES</dc:language>
  <cp:lastModifiedBy/>
  <dcterms:modified xsi:type="dcterms:W3CDTF">2022-05-06T17:48:30Z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y fmtid="{D5CDD505-2E9C-101B-9397-08002B2CF9AE}" pid="24" name="Mendeley Unique User Id_1">
    <vt:lpwstr>2134f36d-957f-3302-99cb-7a9b890a9802</vt:lpwstr>
  </property>
</Properties>
</file>