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 DE LA SEGUNDA UNIDAD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Algunas de las tareas de visión artificial estudiadas en la segunda unidad han incluido:  detección de objetos, seguimiento (tracking), odometría visual; y reconocimiento de rostros {calibración de cámara opcional}.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Cada una de ellos se han implementado y explicado en forma individual para comprenderlas, el desafío del proyecto de la segunda unidad será </w:t>
      </w:r>
      <w:r w:rsidDel="00000000" w:rsidR="00000000" w:rsidRPr="00000000">
        <w:rPr>
          <w:color w:val="0000ff"/>
          <w:rtl w:val="0"/>
        </w:rPr>
        <w:t xml:space="preserve">presentar una aplicación software que involucre a todas estas tareas juntas para resolver y/o simular una solución a un problema industrial</w:t>
      </w:r>
      <w:r w:rsidDel="00000000" w:rsidR="00000000" w:rsidRPr="00000000">
        <w:rPr>
          <w:rtl w:val="0"/>
        </w:rPr>
        <w:t xml:space="preserve"> (seguimiento de múltiples objetos, seguridad y responsabilidad, privacidad y analisis facial). Es decir, un proyecto que muestra que el sistema "entienda" su entorno (detección de objetos/VO), identifique "quién" está en ese entorno (reconocimiento facial) y mantenga la "continuidad" de estos sujetos a lo largo del tiempo (seguimiento).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 continuación se describen algunas ideas que podría ser abordada por los equipos de trabajo, </w:t>
      </w:r>
      <w:r w:rsidDel="00000000" w:rsidR="00000000" w:rsidRPr="00000000">
        <w:rPr>
          <w:color w:val="ff0000"/>
          <w:rtl w:val="0"/>
        </w:rPr>
        <w:t xml:space="preserve">no es imperativo que las realicen</w:t>
      </w:r>
      <w:r w:rsidDel="00000000" w:rsidR="00000000" w:rsidRPr="00000000">
        <w:rPr>
          <w:rtl w:val="0"/>
        </w:rPr>
        <w:t xml:space="preserve"> sino sean ejemplificadoras de lo que se espera: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Robot móvil autónomo de seguridad/servicio que combina las cuatro técnicas</w:t>
      </w:r>
      <w:r w:rsidDel="00000000" w:rsidR="00000000" w:rsidRPr="00000000">
        <w:rPr>
          <w:rtl w:val="0"/>
        </w:rPr>
        <w:t xml:space="preserve">. Por ejemplo, un robot moviéndose por una oficina o una habitación (simulado por una cámara de un móvil y/o laptop en movimiento). Las funcionalidades podrían ser: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Odometría visual: Permite al robot navegar y mapear la habitación estimando su propio movimiento. [Donde se encuentra el robot]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Detección de objetos: Identifica obstáculos (sillas, mesas) y objetos de interés (teléfonos, portátiles). [ Que objetos observa el robot]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Seguimiento: Garantiza que si un objeto desaparece tras una pared y reaparece, el robot mantenga la misma identificación para ese objeto. [Qué objetos de interés sigue]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Reconocimiento facial: A medida que el robot se mueve, detecta rostros para diferenciar al personal autorizado de los desconocidos, activando diferentes eventos de registro o acciones de saludo.[Reconocimiento]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Cámara de tablero "inteligente" para logística/gestión de flotas.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Por ejemplo, una cámara montada dentro de un vehículo de reparto o un carro de almacén autónomo (simulado por una cámara de un móvil). Las funcionalidades podrían ser: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Odometría visual: Estima la ruta precisa que ha seguido el vehículo a través de la ruta de almacén/reparto.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Detección de objetos: Detecta peatones, señales de tráfico o artículos de inventario del almacén.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Seguimiento: Supervisa el movimiento de otros agentes (trabajadores, vehículos) para predecir posibles colisiones.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Reconocimiento facial: Registra la identificación del conductor al inicio del turno o supervisa al personal de carga autorizado en los puntos de entrega.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y localización de multitudes centrados en el usuario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Por ejemplo, un sistema de cámaras fijas o móviles diseñado para espacios públicos de alto tránsito (como centros comerciales o recintos para eventos). Las funcionalidades podrían ser: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Odometría visual: Si la cámara está montada en un dron o estabilizador, proporciona un sistema de coordenadas estable incluso durante el movimiento.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Detección de objetos y reconocimiento facial: Detecta personas e intenta compararlas con una base de datos de visitantes conocidos.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Seguimiento: Mantiene un registro de la trayectoria de cada persona en el espacio para analizar el tiempo de permanencia, los patrones de tránsito y los cuellos de botella.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Organización: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Equipos </w:t>
      </w:r>
      <w:r w:rsidDel="00000000" w:rsidR="00000000" w:rsidRPr="00000000">
        <w:rPr>
          <w:color w:val="0000ff"/>
          <w:rtl w:val="0"/>
        </w:rPr>
        <w:t xml:space="preserve">de hasta 4 estudiantes</w:t>
      </w:r>
      <w:r w:rsidDel="00000000" w:rsidR="00000000" w:rsidRPr="00000000">
        <w:rPr>
          <w:rtl w:val="0"/>
        </w:rPr>
        <w:t xml:space="preserve">, no está permitido el trabajo individual.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Fecha de exposición</w:t>
      </w:r>
      <w:r w:rsidDel="00000000" w:rsidR="00000000" w:rsidRPr="00000000">
        <w:rPr>
          <w:rtl w:val="0"/>
        </w:rPr>
        <w:t xml:space="preserve">: Última semana del semestre académico (3 fechas de presentación)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Viernes 31/07/26, Lunes 03/08/26 y Miércoles 05/08/26</w:t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Fecha de informe</w:t>
      </w:r>
      <w:r w:rsidDel="00000000" w:rsidR="00000000" w:rsidRPr="00000000">
        <w:rPr>
          <w:rtl w:val="0"/>
        </w:rPr>
        <w:t xml:space="preserve">: Segunda fecha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Lunes 03/08/26 hasta 23:59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highlight w:val="yellow"/>
          <w:rtl w:val="0"/>
        </w:rPr>
        <w:t xml:space="preserve">Examen de la segunda unidad</w:t>
      </w:r>
      <w:r w:rsidDel="00000000" w:rsidR="00000000" w:rsidRPr="00000000">
        <w:rPr>
          <w:rtl w:val="0"/>
        </w:rPr>
        <w:t xml:space="preserve">: 29 de julio del 2026 (Desde 8:00 a 23:59)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Exposición del producto que incluye lo siguiente: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Funcionamiento de la aplicación (Pruebas de funcionamiento por cada tarea solicitada: detección, seguimiento, odometría y reconocimiento facial)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Dataset, operaciones de procesamiento de imágenes, entrenamiento y/o detalles de todos los modelos involucrados.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Integración de los modelos y/o herramientas al funcionamiento final de la aplicación (código fuente)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Análisis de factibilidad técnica, operativa y económica para que sea puesta en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producción</w:t>
      </w:r>
      <w:r w:rsidDel="00000000" w:rsidR="00000000" w:rsidRPr="00000000">
        <w:rPr>
          <w:color w:val="98000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Conclusiones y recomendaciones</w:t>
      </w:r>
    </w:p>
    <w:p w:rsidR="00000000" w:rsidDel="00000000" w:rsidP="00000000" w:rsidRDefault="00000000" w:rsidRPr="00000000" w14:paraId="0000002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left"/>
        <w:rPr>
          <w:color w:val="0000ff"/>
          <w:sz w:val="26"/>
          <w:szCs w:val="26"/>
        </w:rPr>
      </w:pPr>
      <w:r w:rsidDel="00000000" w:rsidR="00000000" w:rsidRPr="00000000">
        <w:rPr>
          <w:color w:val="0000ff"/>
          <w:sz w:val="26"/>
          <w:szCs w:val="26"/>
          <w:rtl w:val="0"/>
        </w:rPr>
        <w:t xml:space="preserve">Tiempo de presentación: 25 minutos</w:t>
      </w:r>
    </w:p>
    <w:p w:rsidR="00000000" w:rsidDel="00000000" w:rsidP="00000000" w:rsidRDefault="00000000" w:rsidRPr="00000000" w14:paraId="0000002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Informe que incluye el proceso de desarrollo paso a paso del producto, análisis de factibilidad técnica, operativa y económica del producto en producción, URL de código fuente, </w:t>
      </w:r>
      <w:r w:rsidDel="00000000" w:rsidR="00000000" w:rsidRPr="00000000">
        <w:rPr>
          <w:color w:val="980000"/>
          <w:rtl w:val="0"/>
        </w:rPr>
        <w:t xml:space="preserve">URL de video de 3 minutos</w:t>
      </w:r>
      <w:r w:rsidDel="00000000" w:rsidR="00000000" w:rsidRPr="00000000">
        <w:rPr>
          <w:rtl w:val="0"/>
        </w:rPr>
        <w:t xml:space="preserve"> (a lo máximo) de presentación comercial del producto.</w:t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Evaluación: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Exposición del producto: 14 puntos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Funcionamiento de la aplicación (4 puntos)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Dataset, operaciones de procesamiento de imágenes, entrenamiento y/o desarrollo de todos los modelos involucrados (3 puntos)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Integración de los modelos y/o herramientas al funcionamiento final de la aplicación (código fuente) (3 puntos)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Análisis de factibilidad técnica, operativa y económica para que sea puesta en producción. (3 puntos)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Conclusiones y recomendaciones (1 punto)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 xml:space="preserve">Informe: 6 puntos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Proceso de desarrollo (2 puntos)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Análisis de factibilidad técnica, operativa y económica (2 puntos)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URL de video comercial del producto desarrollado (2 puntos)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 presentación: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sorteará una sesión antes de las presentaciones (</w:t>
      </w:r>
      <w:r w:rsidDel="00000000" w:rsidR="00000000" w:rsidRPr="00000000">
        <w:rPr>
          <w:strike w:val="1"/>
          <w:rtl w:val="0"/>
        </w:rPr>
        <w:t xml:space="preserve">Viernes 24/07/26</w:t>
      </w:r>
      <w:r w:rsidDel="00000000" w:rsidR="00000000" w:rsidRPr="00000000">
        <w:rPr>
          <w:rtl w:val="0"/>
        </w:rPr>
        <w:t xml:space="preserve">) Domingo 26/07/26 a las 10 horas, para ello deberán </w:t>
      </w:r>
      <w:r w:rsidDel="00000000" w:rsidR="00000000" w:rsidRPr="00000000">
        <w:rPr>
          <w:strike w:val="1"/>
          <w:rtl w:val="0"/>
        </w:rPr>
        <w:t xml:space="preserve">entregar la lista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inscribir a los equipos e </w:t>
      </w:r>
      <w:r w:rsidDel="00000000" w:rsidR="00000000" w:rsidRPr="00000000">
        <w:rPr>
          <w:rtl w:val="0"/>
        </w:rPr>
        <w:t xml:space="preserve">integrantes de los equipos correspondientes.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de inscripción de equipos de trabajo.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https://forms.gle/TzzrFmvedNbd85ER7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both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Universidad Nacional del Altiplano Puno                                                                   </w:t>
      <w:tab/>
      <w:t xml:space="preserve">   </w:t>
      <w:tab/>
      <w:t xml:space="preserve">Ingeniería de Sistemas</w:t>
    </w:r>
  </w:p>
  <w:p w:rsidR="00000000" w:rsidDel="00000000" w:rsidP="00000000" w:rsidRDefault="00000000" w:rsidRPr="00000000" w14:paraId="00000044">
    <w:pPr>
      <w:jc w:val="both"/>
      <w:rPr/>
    </w:pPr>
    <w:r w:rsidDel="00000000" w:rsidR="00000000" w:rsidRPr="00000000">
      <w:rPr>
        <w:sz w:val="16"/>
        <w:szCs w:val="16"/>
        <w:rtl w:val="0"/>
      </w:rPr>
      <w:t xml:space="preserve">Visión Artificial - X ciclo, grupo 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TzzrFmvedNbd85ER7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