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6EAC5" w14:textId="13352482" w:rsidR="001D12CE" w:rsidRDefault="003F2E8B">
      <w:pPr>
        <w:pStyle w:val="Ttulo1"/>
      </w:pPr>
      <w:r>
        <w:t xml:space="preserve">La Batalla del Pacífico </w:t>
      </w:r>
    </w:p>
    <w:p w14:paraId="0D514E4E" w14:textId="77777777" w:rsidR="001D12CE" w:rsidRDefault="003F2E8B">
      <w:pPr>
        <w:pStyle w:val="Ttulo2"/>
      </w:pPr>
      <w:proofErr w:type="spellStart"/>
      <w:r>
        <w:t>Contexto</w:t>
      </w:r>
      <w:proofErr w:type="spellEnd"/>
      <w:r>
        <w:t xml:space="preserve"> general</w:t>
      </w:r>
    </w:p>
    <w:p w14:paraId="0335B6F8" w14:textId="77777777" w:rsidR="001D12CE" w:rsidRDefault="003F2E8B">
      <w:r>
        <w:t>La denominada Batalla del Pacífico tuvo lugar en esta versión alternativa entre los años 1943 y 1944, como parte de un conflicto marítimo de gran escala en el océano Pacífico. Diversas fuerzas aliadas y enemigas se enfrentaron por el contr</w:t>
      </w:r>
      <w:r>
        <w:t>ol de rutas estratégicas.</w:t>
      </w:r>
    </w:p>
    <w:p w14:paraId="3EB8F726" w14:textId="77777777" w:rsidR="001D12CE" w:rsidRDefault="003F2E8B">
      <w:pPr>
        <w:pStyle w:val="Ttulo2"/>
      </w:pPr>
      <w:r>
        <w:t>Desarrollo de la batalla</w:t>
      </w:r>
    </w:p>
    <w:p w14:paraId="58EE4958" w14:textId="77777777" w:rsidR="001D12CE" w:rsidRDefault="003F2E8B">
      <w:r>
        <w:t>El enfrentamiento principal ocurrió el 21 de junio de 1943, cuando una flota aliada fue sorprendida por fuerzas enemigas cerca de un archipiélago no identificado. La situación era crítica debido a la infer</w:t>
      </w:r>
      <w:r>
        <w:t>ioridad numérica y a las difíciles condiciones climáticas.</w:t>
      </w:r>
    </w:p>
    <w:p w14:paraId="48808BF6" w14:textId="77777777" w:rsidR="001D12CE" w:rsidRDefault="003F2E8B">
      <w:pPr>
        <w:pStyle w:val="Ttulo2"/>
      </w:pPr>
      <w:r>
        <w:t>El héroe de la batalla</w:t>
      </w:r>
    </w:p>
    <w:p w14:paraId="068631CA" w14:textId="77777777" w:rsidR="001D12CE" w:rsidRDefault="003F2E8B">
      <w:r>
        <w:t>Durante el momento más decisivo del combate, destacó la figura de Angel Pedro Quispe Ticona, un estratega naval que asumió el mando tras la caída de sus superiores. Su lidera</w:t>
      </w:r>
      <w:r>
        <w:t>zgo permitió reorganizar las fuerzas, proteger a la flota principal y asegurar la retirada táctica.</w:t>
      </w:r>
    </w:p>
    <w:p w14:paraId="6530C88E" w14:textId="77777777" w:rsidR="001D12CE" w:rsidRDefault="003F2E8B">
      <w:pPr>
        <w:pStyle w:val="Ttulo2"/>
      </w:pPr>
      <w:r>
        <w:t>Consecuencias</w:t>
      </w:r>
    </w:p>
    <w:p w14:paraId="1B8AD5F1" w14:textId="77777777" w:rsidR="001D12CE" w:rsidRDefault="003F2E8B">
      <w:r>
        <w:t>Gracias a las decisiones tomadas por Angel Pedro Quispe Ticona, la Batalla del Pacífico no terminó en una derrota total para las fuerzas aliad</w:t>
      </w:r>
      <w:r>
        <w:t>as. Posteriormente, el conflicto marcó un cambio en la estrategia naval utilizada en el océano Pacífico.</w:t>
      </w:r>
    </w:p>
    <w:p w14:paraId="45C44032" w14:textId="4EC5E00E" w:rsidR="001D12CE" w:rsidRDefault="001D12CE"/>
    <w:sectPr w:rsidR="001D12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2CE"/>
    <w:rsid w:val="0029639D"/>
    <w:rsid w:val="00326F90"/>
    <w:rsid w:val="003F2E8B"/>
    <w:rsid w:val="00505C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2BA1A4E"/>
  <w14:defaultImageDpi w14:val="300"/>
  <w15:docId w15:val="{52E43EDC-EFB9-4161-AC48-BDF447AA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NITRO 5</cp:lastModifiedBy>
  <cp:revision>3</cp:revision>
  <dcterms:created xsi:type="dcterms:W3CDTF">2013-12-23T23:15:00Z</dcterms:created>
  <dcterms:modified xsi:type="dcterms:W3CDTF">2026-01-03T14:08:00Z</dcterms:modified>
  <cp:category/>
</cp:coreProperties>
</file>