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0A1BA" w14:textId="77777777" w:rsidR="00F81AE9" w:rsidRDefault="00F81AE9" w:rsidP="00F81AE9">
      <w:pPr>
        <w:pStyle w:val="Title"/>
      </w:pPr>
      <w:r>
        <w:t>Pharma Compliance Expert: Mission Statement</w:t>
      </w:r>
    </w:p>
    <w:p w14:paraId="7509FEB8" w14:textId="77777777" w:rsidR="00F81AE9" w:rsidRDefault="00F81AE9" w:rsidP="00F81AE9">
      <w:pPr>
        <w:pStyle w:val="Subtitle"/>
      </w:pPr>
      <w:r>
        <w:t>Empowering Compliance in Life Sciences</w:t>
      </w:r>
    </w:p>
    <w:p w14:paraId="3473F12A" w14:textId="77777777" w:rsidR="00F81AE9" w:rsidRDefault="00F81AE9" w:rsidP="00F81AE9">
      <w:pPr>
        <w:pStyle w:val="Heading1"/>
      </w:pPr>
      <w:r>
        <w:t>Our Mission</w:t>
      </w:r>
    </w:p>
    <w:p w14:paraId="6B1FB7D2" w14:textId="77777777" w:rsidR="00F81AE9" w:rsidRDefault="00F81AE9" w:rsidP="00F81AE9">
      <w:r w:rsidRPr="00F81AE9">
        <w:t>At Pharma Compliance Expert, our mission is to empower pharmaceutical, biotechnology, and medical device companies to navigate the complex regulatory landscape with precision, integrity, and excellence. We are committed to fostering a culture of compliance that prioritizes patient safety, innovation, and ethical practices, ensuring that every organization we serve can achieve its full potential in delivering transformative healthcare solutions.</w:t>
      </w:r>
    </w:p>
    <w:p w14:paraId="6136C277" w14:textId="77777777" w:rsidR="00F81AE9" w:rsidRDefault="00F81AE9" w:rsidP="00F81AE9">
      <w:pPr>
        <w:pStyle w:val="Heading1"/>
      </w:pPr>
      <w:r>
        <w:t>Core Values</w:t>
      </w:r>
    </w:p>
    <w:p w14:paraId="24DD75DB" w14:textId="77777777" w:rsidR="00F81AE9" w:rsidRDefault="00F81AE9" w:rsidP="00F81AE9">
      <w:pPr>
        <w:pStyle w:val="Heading2"/>
      </w:pPr>
      <w:r>
        <w:t>Integrity</w:t>
      </w:r>
    </w:p>
    <w:p w14:paraId="379F2169" w14:textId="77777777" w:rsidR="00F81AE9" w:rsidRDefault="00F81AE9" w:rsidP="00F81AE9">
      <w:r w:rsidRPr="00F81AE9">
        <w:t>We believe in conducting business with transparency and upholding the highest ethical standards. Our commitment to integrity guides every interaction and decision we make.</w:t>
      </w:r>
    </w:p>
    <w:p w14:paraId="25E92F98" w14:textId="77777777" w:rsidR="00F81AE9" w:rsidRDefault="00F81AE9" w:rsidP="00F81AE9">
      <w:pPr>
        <w:pStyle w:val="Heading2"/>
      </w:pPr>
      <w:r>
        <w:t>Expertise</w:t>
      </w:r>
    </w:p>
    <w:p w14:paraId="06D46DD8" w14:textId="77777777" w:rsidR="00F81AE9" w:rsidRDefault="00F81AE9" w:rsidP="00F81AE9">
      <w:r w:rsidRPr="00F81AE9">
        <w:t>With a deep understanding of industry regulations and standards, we provide specialized expertise to ensure our clients remain ahead in an ever-evolving regulatory environment.</w:t>
      </w:r>
    </w:p>
    <w:p w14:paraId="4DAC678D" w14:textId="77777777" w:rsidR="00F81AE9" w:rsidRDefault="00F81AE9" w:rsidP="00F81AE9">
      <w:pPr>
        <w:pStyle w:val="Heading2"/>
      </w:pPr>
      <w:r>
        <w:t>Collaboration</w:t>
      </w:r>
    </w:p>
    <w:p w14:paraId="6CC342CE" w14:textId="77777777" w:rsidR="00F81AE9" w:rsidRDefault="00F81AE9" w:rsidP="00F81AE9">
      <w:r w:rsidRPr="00F81AE9">
        <w:t>We work closely with our clients to tailor compliance solutions that meet their unique needs, fostering a partnership built on trust and shared goals.</w:t>
      </w:r>
    </w:p>
    <w:p w14:paraId="15CA20CE" w14:textId="77777777" w:rsidR="00F81AE9" w:rsidRDefault="00F81AE9" w:rsidP="00F81AE9">
      <w:pPr>
        <w:pStyle w:val="Heading2"/>
      </w:pPr>
      <w:r>
        <w:t>Innovation</w:t>
      </w:r>
    </w:p>
    <w:p w14:paraId="6A972D15" w14:textId="77777777" w:rsidR="00F81AE9" w:rsidRDefault="00F81AE9" w:rsidP="00F81AE9">
      <w:r w:rsidRPr="00F81AE9">
        <w:t>We embrace technological advances and innovative strategies to simplify compliance processes and drive operational excellence.</w:t>
      </w:r>
    </w:p>
    <w:p w14:paraId="61B73DCA" w14:textId="77777777" w:rsidR="00F81AE9" w:rsidRDefault="00F81AE9" w:rsidP="00F81AE9">
      <w:pPr>
        <w:pStyle w:val="Heading1"/>
      </w:pPr>
      <w:r>
        <w:t>Our Services</w:t>
      </w:r>
    </w:p>
    <w:p w14:paraId="12D2946E" w14:textId="77777777" w:rsidR="00F81AE9" w:rsidRDefault="00F81AE9" w:rsidP="00F81AE9">
      <w:r w:rsidRPr="00F81AE9">
        <w:t>Pharma Compliance Expert offers a comprehensive range of services designed to address the diverse challenges faced by companies in the life sciences sector:</w:t>
      </w:r>
    </w:p>
    <w:p w14:paraId="1018EC98" w14:textId="77777777" w:rsidR="00F81AE9" w:rsidRDefault="00F81AE9" w:rsidP="00F81AE9">
      <w:pPr>
        <w:pStyle w:val="ListParagraph"/>
        <w:numPr>
          <w:ilvl w:val="0"/>
          <w:numId w:val="1"/>
        </w:numPr>
      </w:pPr>
      <w:r w:rsidRPr="00F81AE9">
        <w:lastRenderedPageBreak/>
        <w:t>Regulatory Compliance: Providing guidance and support to ensure adherence to global regulations such as FDA, EMA, and ISO standards.</w:t>
      </w:r>
    </w:p>
    <w:p w14:paraId="541D536E" w14:textId="77777777" w:rsidR="00F81AE9" w:rsidRDefault="00F81AE9" w:rsidP="00F81AE9">
      <w:pPr>
        <w:pStyle w:val="ListParagraph"/>
        <w:numPr>
          <w:ilvl w:val="0"/>
          <w:numId w:val="1"/>
        </w:numPr>
      </w:pPr>
      <w:r w:rsidRPr="00F81AE9">
        <w:t>Quality Management Systems: Developing and optimizing QMS frameworks to promote continuous improvement and maintain product quality.</w:t>
      </w:r>
    </w:p>
    <w:p w14:paraId="2E2B5C63" w14:textId="77777777" w:rsidR="00F81AE9" w:rsidRDefault="00F81AE9" w:rsidP="00F81AE9">
      <w:pPr>
        <w:pStyle w:val="ListParagraph"/>
        <w:numPr>
          <w:ilvl w:val="0"/>
          <w:numId w:val="1"/>
        </w:numPr>
      </w:pPr>
      <w:r w:rsidRPr="00F81AE9">
        <w:t>Risk Management: Identifying and mitigating compliance risks to safeguard organizational reputation and patient safety.</w:t>
      </w:r>
    </w:p>
    <w:p w14:paraId="692825F5" w14:textId="77777777" w:rsidR="00F81AE9" w:rsidRDefault="00F81AE9" w:rsidP="00F81AE9">
      <w:pPr>
        <w:pStyle w:val="ListParagraph"/>
        <w:numPr>
          <w:ilvl w:val="0"/>
          <w:numId w:val="1"/>
        </w:numPr>
      </w:pPr>
      <w:r w:rsidRPr="00F81AE9">
        <w:t>Audits and Assessments: Conducting thorough internal and external audits to identify gaps and opportunities for compliance enhancement.</w:t>
      </w:r>
    </w:p>
    <w:p w14:paraId="131F03F4" w14:textId="77777777" w:rsidR="00F81AE9" w:rsidRDefault="00F81AE9" w:rsidP="00F81AE9">
      <w:pPr>
        <w:pStyle w:val="ListParagraph"/>
        <w:numPr>
          <w:ilvl w:val="0"/>
          <w:numId w:val="1"/>
        </w:numPr>
      </w:pPr>
      <w:r w:rsidRPr="00F81AE9">
        <w:t>Training and Education: Equipping teams with the knowledge and skills needed to uphold compliance standards through customized training programs.</w:t>
      </w:r>
    </w:p>
    <w:p w14:paraId="7C8345FF" w14:textId="77777777" w:rsidR="00F81AE9" w:rsidRDefault="00F81AE9" w:rsidP="00F81AE9">
      <w:pPr>
        <w:pStyle w:val="ListParagraph"/>
        <w:numPr>
          <w:ilvl w:val="0"/>
          <w:numId w:val="1"/>
        </w:numPr>
      </w:pPr>
      <w:r w:rsidRPr="00F81AE9">
        <w:t>Validation Services: Ensuring processes, equipment, and software meet required standards through meticulous validation protocols.</w:t>
      </w:r>
    </w:p>
    <w:p w14:paraId="73FC52AE" w14:textId="77777777" w:rsidR="00F81AE9" w:rsidRDefault="00F81AE9" w:rsidP="00F81AE9">
      <w:pPr>
        <w:pStyle w:val="Heading1"/>
      </w:pPr>
      <w:r>
        <w:t>Impact</w:t>
      </w:r>
    </w:p>
    <w:p w14:paraId="425D1166" w14:textId="77777777" w:rsidR="00F81AE9" w:rsidRDefault="00F81AE9" w:rsidP="00F81AE9">
      <w:r w:rsidRPr="00F81AE9">
        <w:t>Through our dedicated services, Pharma Compliance Expert has become a trusted partner for life sciences companies striving to bring safe, effective, and innovative products to market. By aligning compliance efforts with business objectives, we help organizations reduce risks, enhance efficiencies, and maintain the trust of regulators, healthcare professionals, and patients.</w:t>
      </w:r>
    </w:p>
    <w:p w14:paraId="6C50DC18" w14:textId="77777777" w:rsidR="00F81AE9" w:rsidRDefault="00F81AE9" w:rsidP="00F81AE9">
      <w:pPr>
        <w:pStyle w:val="Heading1"/>
      </w:pPr>
      <w:r>
        <w:t>Vision for the Future</w:t>
      </w:r>
    </w:p>
    <w:p w14:paraId="6FA8868C" w14:textId="77777777" w:rsidR="00F81AE9" w:rsidRDefault="00F81AE9" w:rsidP="00F81AE9">
      <w:r w:rsidRPr="00F81AE9">
        <w:t>As the life sciences industry continues to evolve, Pharma Compliance Expert envisions a future where compliance is seamlessly integrated into the fabric of every organization. Our unwavering dedication to excellence, collaboration, and innovation drives us to refine our services and support our clients in achieving their global impact in healthcare advancements.</w:t>
      </w:r>
    </w:p>
    <w:p w14:paraId="37806EE3" w14:textId="5DD92D37" w:rsidR="00F81AE9" w:rsidRPr="00F81AE9" w:rsidRDefault="00F81AE9" w:rsidP="00F81AE9">
      <w:r w:rsidRPr="00F81AE9">
        <w:t>Together, we build a foundation of trust, accountability, and progress—creating a healthier, safer, and more sustainable world.</w:t>
      </w:r>
    </w:p>
    <w:p w14:paraId="78EB7D7D" w14:textId="52202D8E" w:rsidR="00F81AE9" w:rsidRPr="00F81AE9" w:rsidRDefault="00F81AE9" w:rsidP="00F81AE9"/>
    <w:sectPr w:rsidR="00F81AE9" w:rsidRPr="00F81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43320B"/>
    <w:multiLevelType w:val="hybridMultilevel"/>
    <w:tmpl w:val="F9909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5367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AE9"/>
    <w:rsid w:val="00C4479C"/>
    <w:rsid w:val="00F81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F43F31"/>
  <w15:chartTrackingRefBased/>
  <w15:docId w15:val="{D4F16D8F-EDFD-4082-8360-AFBCA750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A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1A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1A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1A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1A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1A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A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A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A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A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1A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1A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1A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1A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1A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A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A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AE9"/>
    <w:rPr>
      <w:rFonts w:eastAsiaTheme="majorEastAsia" w:cstheme="majorBidi"/>
      <w:color w:val="272727" w:themeColor="text1" w:themeTint="D8"/>
    </w:rPr>
  </w:style>
  <w:style w:type="paragraph" w:styleId="Title">
    <w:name w:val="Title"/>
    <w:basedOn w:val="Normal"/>
    <w:next w:val="Normal"/>
    <w:link w:val="TitleChar"/>
    <w:uiPriority w:val="10"/>
    <w:qFormat/>
    <w:rsid w:val="00F81A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A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A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A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AE9"/>
    <w:pPr>
      <w:spacing w:before="160"/>
      <w:jc w:val="center"/>
    </w:pPr>
    <w:rPr>
      <w:i/>
      <w:iCs/>
      <w:color w:val="404040" w:themeColor="text1" w:themeTint="BF"/>
    </w:rPr>
  </w:style>
  <w:style w:type="character" w:customStyle="1" w:styleId="QuoteChar">
    <w:name w:val="Quote Char"/>
    <w:basedOn w:val="DefaultParagraphFont"/>
    <w:link w:val="Quote"/>
    <w:uiPriority w:val="29"/>
    <w:rsid w:val="00F81AE9"/>
    <w:rPr>
      <w:i/>
      <w:iCs/>
      <w:color w:val="404040" w:themeColor="text1" w:themeTint="BF"/>
    </w:rPr>
  </w:style>
  <w:style w:type="paragraph" w:styleId="ListParagraph">
    <w:name w:val="List Paragraph"/>
    <w:basedOn w:val="Normal"/>
    <w:uiPriority w:val="34"/>
    <w:qFormat/>
    <w:rsid w:val="00F81AE9"/>
    <w:pPr>
      <w:ind w:left="720"/>
      <w:contextualSpacing/>
    </w:pPr>
  </w:style>
  <w:style w:type="character" w:styleId="IntenseEmphasis">
    <w:name w:val="Intense Emphasis"/>
    <w:basedOn w:val="DefaultParagraphFont"/>
    <w:uiPriority w:val="21"/>
    <w:qFormat/>
    <w:rsid w:val="00F81AE9"/>
    <w:rPr>
      <w:i/>
      <w:iCs/>
      <w:color w:val="0F4761" w:themeColor="accent1" w:themeShade="BF"/>
    </w:rPr>
  </w:style>
  <w:style w:type="paragraph" w:styleId="IntenseQuote">
    <w:name w:val="Intense Quote"/>
    <w:basedOn w:val="Normal"/>
    <w:next w:val="Normal"/>
    <w:link w:val="IntenseQuoteChar"/>
    <w:uiPriority w:val="30"/>
    <w:qFormat/>
    <w:rsid w:val="00F81A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1AE9"/>
    <w:rPr>
      <w:i/>
      <w:iCs/>
      <w:color w:val="0F4761" w:themeColor="accent1" w:themeShade="BF"/>
    </w:rPr>
  </w:style>
  <w:style w:type="character" w:styleId="IntenseReference">
    <w:name w:val="Intense Reference"/>
    <w:basedOn w:val="DefaultParagraphFont"/>
    <w:uiPriority w:val="32"/>
    <w:qFormat/>
    <w:rsid w:val="00F81A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412</Words>
  <Characters>2684</Characters>
  <Application>Microsoft Office Word</Application>
  <DocSecurity>0</DocSecurity>
  <Lines>52</Lines>
  <Paragraphs>29</Paragraphs>
  <ScaleCrop>false</ScaleCrop>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Dickson</dc:creator>
  <cp:keywords/>
  <dc:description/>
  <cp:lastModifiedBy>John Dickson</cp:lastModifiedBy>
  <cp:revision>1</cp:revision>
  <dcterms:created xsi:type="dcterms:W3CDTF">2025-06-27T18:04:00Z</dcterms:created>
  <dcterms:modified xsi:type="dcterms:W3CDTF">2025-06-27T18:11:00Z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d401d185-b58e-41db-b402-df9eca6ada2d</vt:lpwstr>
  </property>
</Properties>
</file>