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377D" w14:textId="287A85B9" w:rsidR="000B0131" w:rsidRDefault="000B0131" w:rsidP="000B01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Доклады</w:t>
      </w:r>
    </w:p>
    <w:p w14:paraId="4EF690A0" w14:textId="77777777" w:rsidR="000B0131" w:rsidRDefault="000B0131" w:rsidP="000B01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Подготовил студент группы СН31</w:t>
      </w:r>
    </w:p>
    <w:p w14:paraId="64171846" w14:textId="77777777" w:rsidR="000B0131" w:rsidRDefault="000B0131" w:rsidP="000B0131">
      <w:pPr>
        <w:jc w:val="center"/>
      </w:pPr>
      <w:r>
        <w:rPr>
          <w:b/>
          <w:bCs/>
          <w:sz w:val="28"/>
          <w:szCs w:val="28"/>
        </w:rPr>
        <w:t>Николаев Дмитрий</w:t>
      </w:r>
    </w:p>
    <w:p w14:paraId="4F7E8E0D" w14:textId="77777777" w:rsidR="00E55B07" w:rsidRPr="00E55B07" w:rsidRDefault="00E55B07" w:rsidP="00AF6934">
      <w:pPr>
        <w:jc w:val="center"/>
        <w:rPr>
          <w:b/>
          <w:bCs/>
        </w:rPr>
      </w:pPr>
      <w:r w:rsidRPr="00AF6934">
        <w:rPr>
          <w:b/>
          <w:bCs/>
          <w:sz w:val="28"/>
          <w:szCs w:val="24"/>
        </w:rPr>
        <w:t>Толерантность и безразличие: где граница?</w:t>
      </w:r>
    </w:p>
    <w:p w14:paraId="6CC1A2B3" w14:textId="1CD30AD4" w:rsidR="00E55B07" w:rsidRDefault="00E55B07" w:rsidP="00E55B07">
      <w:r>
        <w:t>Толерантность и безразличие – два понятия, часто путаемых друг с другом, но имеющих принципиально разное значение и последствия. В то время как толерантность подразумевает уважение к иным взглядам, убеждениям и образу жизни, безразличие – это пассивное игнорирование чужого опыта и проблем. Граница между ними тонкая, но крайне важная для понимания, как мы строим общество и взаимодействуем друг с другом.</w:t>
      </w:r>
    </w:p>
    <w:p w14:paraId="14291428" w14:textId="67533550" w:rsidR="00E55B07" w:rsidRDefault="00E55B07" w:rsidP="00E55B07">
      <w:r>
        <w:t>Толерантность – это не пассивное принятие всего и вся. Это активная позиция, требующая усилий по пониманию и принятию различий. Это готовность выслушать чужую точку зрения, даже если она противоречит собственной; это стремление к диалогу и сотрудничеству, несмотря на разногласия; это отказ от дискриминации и предрассудков. Толерантность – это не просто терпимость, а уважение к достоинству каждого человека, независимо от его происхождения, вероисповедания, политических взглядов или других характеристик.</w:t>
      </w:r>
    </w:p>
    <w:p w14:paraId="4E817748" w14:textId="7E313725" w:rsidR="00E55B07" w:rsidRDefault="00E55B07" w:rsidP="00E55B07">
      <w:r>
        <w:t>Безразличие, напротив, – это отсутствие интереса и заботы о других. Это пассивное игнорирование несправедливости, страданий и проблем тех, кто отличается от нас. Безразличный человек не проявляет никакой эмоциональной реакции на чужой боль и не принимает участия в решении общественных проблем. Он сосредоточен на своих собственных делах и не видит необходимости помогать другим или защищать их права. Безразличие часто является не просто отсутствием действия, а активным соучастием в поддержании существующей несправедливости.</w:t>
      </w:r>
    </w:p>
    <w:p w14:paraId="776583D5" w14:textId="411D74A9" w:rsidR="00E55B07" w:rsidRDefault="00E55B07" w:rsidP="00E55B07">
      <w:r>
        <w:t>Граница между толерантностью и безразличием проходит по линии активного участия. Толерантный человек не только терпит различия, но и действует, чтобы обеспечить равные права и возможности для всех. Он готовый выразить свою позицию, если считает, что нарушаются права человека, и принимать участие в борьбе за справедливость. Безразличный же человек предпочитает оставаться в стороне, не вмешиваясь в ситуации, которые его не касаются прямо.</w:t>
      </w:r>
    </w:p>
    <w:p w14:paraId="0EA82F28" w14:textId="221158BB" w:rsidR="00E55B07" w:rsidRDefault="00E55B07" w:rsidP="00E55B07">
      <w:r>
        <w:t xml:space="preserve">Однако, важно отметить, что граница между этими понятиями не всегда очевидна. Иногда безразличие маскируется под ложную толерантность. Например, утверждение «у каждого </w:t>
      </w:r>
      <w:r>
        <w:lastRenderedPageBreak/>
        <w:t>своя жизнь», высказанное в ответ на просьбу о помощи нуждающемуся, может скрывать глубокое безразличие. Различие заключается в готовности к действию: толерантность включает готовность помочь, если это необходимо, в то время как безразличие – это отказ от любой ответственности.</w:t>
      </w:r>
    </w:p>
    <w:p w14:paraId="5C16C262" w14:textId="783CAA47" w:rsidR="0006237E" w:rsidRDefault="00E55B07" w:rsidP="00E55B07">
      <w:r>
        <w:t>В заключение, различение толерантности и безразличия является критически важным для построения справедливого и гуманного общества. Граница между ними пролегает там, где заканчивается пассивное принятие и начинается активное действие в защиту прав и достоинства всех людей. Без активного участия толерантность превращается в пустую декларацию, способствующую распространению безразличия и несправедливости.</w:t>
      </w:r>
    </w:p>
    <w:p w14:paraId="4A5D6C10" w14:textId="46164682" w:rsidR="00E55B07" w:rsidRDefault="00AF6934" w:rsidP="00AF6934">
      <w:pPr>
        <w:jc w:val="center"/>
        <w:rPr>
          <w:b/>
          <w:bCs/>
          <w:sz w:val="28"/>
          <w:szCs w:val="24"/>
        </w:rPr>
      </w:pPr>
      <w:r w:rsidRPr="00AF6934">
        <w:rPr>
          <w:b/>
          <w:bCs/>
          <w:sz w:val="28"/>
          <w:szCs w:val="24"/>
        </w:rPr>
        <w:t>Как повысить эффективность межкультурного общения?</w:t>
      </w:r>
    </w:p>
    <w:p w14:paraId="64B8E6A7" w14:textId="4F95F25C" w:rsidR="006B26D7" w:rsidRDefault="006B26D7" w:rsidP="006B26D7">
      <w:r>
        <w:t>Повышение эффективности межкультурного общения — это сложная, многогранная задача, требующая постоянного обучения, самоанализа и адаптации. В современном глобализованном мире, где взаимодействие между представителями различных культурных фонов становится нормой, а не исключением, владение навыками эффективного межкультурного общения приобретает критическое значение как в личной, так и в профессиональной жизни. Неумение учитывать культурные особенности собеседника может приводить к недопониманиям, конфликтам, неэффективному сотрудничеству и даже к полному срыву коммуникации. Поэтому изучение и применение стратегий, направленных на повышение эффективности межкультурного общения, становится все более актуальным.</w:t>
      </w:r>
    </w:p>
    <w:p w14:paraId="4D16A99B" w14:textId="467F829F" w:rsidR="006B26D7" w:rsidRDefault="006B26D7" w:rsidP="006B26D7">
      <w:r>
        <w:t>Основа успешного межкультурного взаимодействия закладывается в понимании и принятии культурного разнообразия. Это не просто знание фактов о разных культурах, а глубокое осознание того, как культурные нормы, ценности, убеждения и социальные практики формируют мышление, поведение и коммуникативные стили людей. Важно избегать упрощенных стереотипов и обобщений, помня о том, что внутри каждой культуры существует множество вариаций и индивидуальных различий. Поэтому изучение должно быть всесторонним, включающим в себя как вербальные, так и невербальные аспекты коммуникации. Например, жесты, мимика, пространственная дистанция, контакт глаз и даже выбор канала коммуникации (устное общение, электронная почта, видеоконференция) могут иметь различные значения и интерпретации в разных культурах. Даже такое, казалось бы, простое понятие, как понятие времени, может значительно отличаться.</w:t>
      </w:r>
    </w:p>
    <w:p w14:paraId="2D02BDF7" w14:textId="24C2E761" w:rsidR="006B26D7" w:rsidRDefault="006B26D7" w:rsidP="006B26D7">
      <w:r>
        <w:lastRenderedPageBreak/>
        <w:t>Развитие эмпатии и толерантности является не менее важным аспектом. Эмпатия – это способность понимать и разделять чувства другого человека, ставить себя на его место, видеть ситуацию с его точки зрения. Без эмпатии очень сложно установить доверительные отношения и эффективно общаться. Толерантность, в свою очередь, подразумевает принятие различий, готовность выслушать и понять чужую точку зрения, даже если она противоречит вашей собственной. Это не означает отказ от собственных убеждений, но это способность уважать право других людей на свое мнение и образ жизни.</w:t>
      </w:r>
    </w:p>
    <w:p w14:paraId="428F62C8" w14:textId="64333101" w:rsidR="006B26D7" w:rsidRDefault="006B26D7" w:rsidP="006B26D7">
      <w:r>
        <w:t>Самоанализ и осознание собственных предрассудков являются критическими шагами на пути к повышению эффективности межкультурного общения. Каждый из нас несёт в себе культурный бэкграунд, который формирует наши представления о мире и других людях. Эти представления могут быть как позитивными, так и негативными, сознательными или бессознательными. Осознание своих предвзятых суждений и стереотипов — необходимый первый шаг к их преодолению.</w:t>
      </w:r>
    </w:p>
    <w:p w14:paraId="0F18E936" w14:textId="1AEBD91E" w:rsidR="006B26D7" w:rsidRDefault="006B26D7" w:rsidP="006B26D7">
      <w:r>
        <w:t>Эффективные коммуникативные стратегии в межкультурном общении включают: использование ясного и простого языка, избегание сленга и идиом; активное слушание и понимание невербальных сигналов; регулярная обратная связь для подтверждения понимания; адаптация стиля общения к особенностям культуры собеседника; конструитивное управление конфликтами, стремясь к взаимопониманию и компромиссу. Важно помнить, что коммуникация – это двусторонний процесс, требующий активного участия обеих сторон. Поэтому навыки активного слушания, способность задавать уточняющие вопросы и чётко формулировать свои мысли являются не менее важными, чем знание культурных особенностей.</w:t>
      </w:r>
    </w:p>
    <w:p w14:paraId="5F9BD3EC" w14:textId="64F520FF" w:rsidR="006B26D7" w:rsidRPr="006B26D7" w:rsidRDefault="006B26D7" w:rsidP="006B26D7">
      <w:r>
        <w:t xml:space="preserve">Для повышения эффективности межкультурного общения можно использовать различные инструменты: профессиональные переводчики и интерпретаторы, межкультурные тренинги, специализированная литература и онлайн-ресурсы. Однако, наиболее важным фактором остаётся постоянная работа над собой, стремление к самосовершенствованию и готовность к постоянному обучению. </w:t>
      </w:r>
    </w:p>
    <w:sectPr w:rsidR="006B26D7" w:rsidRPr="006B2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40"/>
    <w:rsid w:val="0006237E"/>
    <w:rsid w:val="000B0131"/>
    <w:rsid w:val="002B6540"/>
    <w:rsid w:val="006B26D7"/>
    <w:rsid w:val="007A6056"/>
    <w:rsid w:val="009C44DB"/>
    <w:rsid w:val="00AF6934"/>
    <w:rsid w:val="00CC1936"/>
    <w:rsid w:val="00E55B07"/>
    <w:rsid w:val="00FB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2638"/>
  <w15:chartTrackingRefBased/>
  <w15:docId w15:val="{CB5EAE9B-7F71-4787-BC44-FC953CDB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131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tessone</dc:creator>
  <cp:keywords/>
  <dc:description/>
  <cp:lastModifiedBy>tessone</cp:lastModifiedBy>
  <cp:revision>9</cp:revision>
  <dcterms:created xsi:type="dcterms:W3CDTF">2024-12-12T17:15:00Z</dcterms:created>
  <dcterms:modified xsi:type="dcterms:W3CDTF">2024-12-12T18:02:00Z</dcterms:modified>
</cp:coreProperties>
</file>