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2638425</wp:posOffset>
            </wp:positionH>
            <wp:positionV relativeFrom="paragraph">
              <wp:posOffset>-582929</wp:posOffset>
            </wp:positionV>
            <wp:extent cx="1001395" cy="109029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90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GRADE 11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NOVEMBER EXAMINATION 2013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PAPER 1 (ESSAY PAPER)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hours</w:t>
        <w:tab/>
        <w:tab/>
        <w:tab/>
        <w:tab/>
        <w:tab/>
        <w:tab/>
        <w:tab/>
        <w:tab/>
        <w:tab/>
        <w:t xml:space="preserve">         100 marks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consists of 3 pages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sections in this exam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128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Question 1-Discursive Essay (70)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128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Question 2-Extended Writing 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to answer all the questions in the book provided.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your answers are correctly numbered and clearly written. Write on both sides of the page.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and adequate factual knowledge is essential; equally important in answering the questions is the ability to use relevant information critically.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yourself and do not spend too much time on one question and too little on another.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have finished your exam put your question paper at the back of the answer book.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EXAMINER: MRS J-A MOGG</w:t>
        <w:tab/>
        <w:tab/>
        <w:tab/>
        <w:t xml:space="preserve">MODERATOR: MRS A LOURENCO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A – DISCURSIVE ESSAY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following essay is a discussion essay and you are expected to use interpretation, analysis, explanation and argument.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3" w:right="-767" w:hanging="71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the historian Nigel Worden, there was a stalemate* in South Africa by 1989 caused by internal and external pressures on the government.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3" w:right="-767" w:hanging="71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what extent is this an accurate assessment of the situation in South Africa in the late 1980s?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70 marks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Stalemate = a situation in which progress is blocked; a deadlock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PLEASE TURN THE PAGE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B – EXTENDED WRITING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Your answers must show evidence of historical knowledge and understanding.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</w:rPr>
      </w:pPr>
      <w:r w:rsidDel="00000000" w:rsidR="00000000" w:rsidRPr="00000000">
        <w:rPr>
          <w:color w:val="0000ff"/>
          <w:sz w:val="27"/>
          <w:szCs w:val="27"/>
        </w:rPr>
        <w:drawing>
          <wp:inline distB="0" distT="0" distL="0" distR="0">
            <wp:extent cx="2609272" cy="3703781"/>
            <wp:effectExtent b="0" l="0" r="0" t="0"/>
            <wp:docPr descr="https://encrypted-tbn3.gstatic.com/images?q=tbn:ANd9GcTeK3FexMRP-zFBqq4ccNMo_VpdHSKXoXsaBhqK8upHPyI1xw33TA" id="2" name="image2.jpg"/>
            <a:graphic>
              <a:graphicData uri="http://schemas.openxmlformats.org/drawingml/2006/picture">
                <pic:pic>
                  <pic:nvPicPr>
                    <pic:cNvPr descr="https://encrypted-tbn3.gstatic.com/images?q=tbn:ANd9GcTeK3FexMRP-zFBqq4ccNMo_VpdHSKXoXsaBhqK8upHPyI1xw33TA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272" cy="3703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Explain the role played by the Black Consciousness Movement in South Africa in the 1970s by answering the following questions: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were the aims of the Black Consciousness Movement? </w:t>
      </w:r>
    </w:p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the Black Consciousness Movement influence students' resistance to Apartheid in the 1970s? </w:t>
      </w:r>
    </w:p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the Apartheid government react to the Black Consciousness Movement in the 1970s? 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30 marks</w:t>
      </w:r>
    </w:p>
    <w:sectPr>
      <w:footerReference r:id="rId8" w:type="default"/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1287" w:hanging="360.0000000000001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