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12929" w14:textId="77777777" w:rsidR="00F0436E" w:rsidRPr="000A3574" w:rsidRDefault="001A60A3" w:rsidP="00366392">
      <w:pPr>
        <w:spacing w:line="360" w:lineRule="auto"/>
        <w:rPr>
          <w:rFonts w:ascii="Times New Roman" w:hAnsi="Times New Roman" w:cs="Times New Roman"/>
        </w:rPr>
      </w:pPr>
      <w:r w:rsidRPr="000A3574">
        <w:rPr>
          <w:rFonts w:ascii="Times New Roman" w:hAnsi="Times New Roman" w:cs="Times New Roman"/>
        </w:rPr>
        <w:t>Theresa Barton</w:t>
      </w:r>
    </w:p>
    <w:p w14:paraId="1A74E3B1" w14:textId="77777777" w:rsidR="001A60A3" w:rsidRPr="000A3574" w:rsidRDefault="001A60A3" w:rsidP="00366392">
      <w:pPr>
        <w:spacing w:line="360" w:lineRule="auto"/>
        <w:rPr>
          <w:rFonts w:ascii="Times New Roman" w:hAnsi="Times New Roman" w:cs="Times New Roman"/>
        </w:rPr>
      </w:pPr>
      <w:proofErr w:type="spellStart"/>
      <w:r w:rsidRPr="000A3574">
        <w:rPr>
          <w:rFonts w:ascii="Times New Roman" w:hAnsi="Times New Roman" w:cs="Times New Roman"/>
        </w:rPr>
        <w:t>Colonizations</w:t>
      </w:r>
      <w:proofErr w:type="spellEnd"/>
      <w:r w:rsidRPr="000A3574">
        <w:rPr>
          <w:rFonts w:ascii="Times New Roman" w:hAnsi="Times New Roman" w:cs="Times New Roman"/>
        </w:rPr>
        <w:t xml:space="preserve"> and … Veils</w:t>
      </w:r>
    </w:p>
    <w:p w14:paraId="114FC011" w14:textId="77777777" w:rsidR="001A60A3" w:rsidRPr="000A3574" w:rsidRDefault="001A60A3" w:rsidP="00366392">
      <w:pPr>
        <w:spacing w:line="360" w:lineRule="auto"/>
        <w:rPr>
          <w:rFonts w:ascii="Times New Roman" w:hAnsi="Times New Roman" w:cs="Times New Roman"/>
        </w:rPr>
      </w:pPr>
      <w:proofErr w:type="spellStart"/>
      <w:r w:rsidRPr="000A3574">
        <w:rPr>
          <w:rFonts w:ascii="Times New Roman" w:hAnsi="Times New Roman" w:cs="Times New Roman"/>
        </w:rPr>
        <w:t>Zayn</w:t>
      </w:r>
      <w:proofErr w:type="spellEnd"/>
      <w:r w:rsidRPr="000A3574">
        <w:rPr>
          <w:rFonts w:ascii="Times New Roman" w:hAnsi="Times New Roman" w:cs="Times New Roman"/>
        </w:rPr>
        <w:t xml:space="preserve"> </w:t>
      </w:r>
      <w:proofErr w:type="spellStart"/>
      <w:r w:rsidRPr="000A3574">
        <w:rPr>
          <w:rFonts w:ascii="Times New Roman" w:hAnsi="Times New Roman" w:cs="Times New Roman"/>
        </w:rPr>
        <w:t>Kassam</w:t>
      </w:r>
      <w:proofErr w:type="spellEnd"/>
    </w:p>
    <w:p w14:paraId="3B87F995" w14:textId="77777777" w:rsidR="001A60A3" w:rsidRPr="000A3574" w:rsidRDefault="001A60A3" w:rsidP="00366392">
      <w:pPr>
        <w:spacing w:line="360" w:lineRule="auto"/>
        <w:rPr>
          <w:rFonts w:ascii="Times New Roman" w:hAnsi="Times New Roman" w:cs="Times New Roman"/>
        </w:rPr>
      </w:pPr>
      <w:r w:rsidRPr="000A3574">
        <w:rPr>
          <w:rFonts w:ascii="Times New Roman" w:hAnsi="Times New Roman" w:cs="Times New Roman"/>
        </w:rPr>
        <w:t>19-15-11</w:t>
      </w:r>
    </w:p>
    <w:p w14:paraId="6A7EA5D0" w14:textId="77777777" w:rsidR="001A60A3" w:rsidRDefault="00284DEE">
      <w:pPr>
        <w:rPr>
          <w:rFonts w:ascii="Times New Roman" w:hAnsi="Times New Roman" w:cs="Times New Roman"/>
        </w:rPr>
      </w:pPr>
      <w:r w:rsidRPr="000A3574">
        <w:rPr>
          <w:rFonts w:ascii="Times New Roman" w:hAnsi="Times New Roman" w:cs="Times New Roman"/>
        </w:rPr>
        <w:tab/>
      </w:r>
      <w:r w:rsidRPr="000A3574">
        <w:rPr>
          <w:rFonts w:ascii="Times New Roman" w:hAnsi="Times New Roman" w:cs="Times New Roman"/>
        </w:rPr>
        <w:tab/>
      </w:r>
      <w:r w:rsidRPr="000A3574">
        <w:rPr>
          <w:rFonts w:ascii="Times New Roman" w:hAnsi="Times New Roman" w:cs="Times New Roman"/>
        </w:rPr>
        <w:tab/>
      </w:r>
      <w:r w:rsidRPr="000A3574">
        <w:rPr>
          <w:rFonts w:ascii="Times New Roman" w:hAnsi="Times New Roman" w:cs="Times New Roman"/>
        </w:rPr>
        <w:tab/>
      </w:r>
      <w:bookmarkStart w:id="0" w:name="_GoBack"/>
      <w:bookmarkEnd w:id="0"/>
      <w:r w:rsidR="001A60A3" w:rsidRPr="000A3574">
        <w:rPr>
          <w:rFonts w:ascii="Times New Roman" w:hAnsi="Times New Roman" w:cs="Times New Roman"/>
        </w:rPr>
        <w:t>“Creatures of the Half-Light”</w:t>
      </w:r>
    </w:p>
    <w:p w14:paraId="17AC10DB" w14:textId="77777777" w:rsidR="006D287F" w:rsidRPr="000A3574" w:rsidRDefault="006D287F">
      <w:pPr>
        <w:rPr>
          <w:rFonts w:ascii="Times New Roman" w:hAnsi="Times New Roman" w:cs="Times New Roman"/>
        </w:rPr>
      </w:pPr>
    </w:p>
    <w:p w14:paraId="3F0F5170" w14:textId="4B9789ED" w:rsidR="00423DE3" w:rsidRPr="00FA1D4E" w:rsidRDefault="00423DE3" w:rsidP="00FA1D4E">
      <w:pPr>
        <w:spacing w:line="480" w:lineRule="auto"/>
      </w:pPr>
      <w:r w:rsidRPr="00FA1D4E">
        <w:rPr>
          <w:shd w:val="clear" w:color="auto" w:fill="F4F4F4"/>
        </w:rPr>
        <w:t>In January 2014, Iranian journalist </w:t>
      </w:r>
      <w:proofErr w:type="spellStart"/>
      <w:r w:rsidRPr="00FA1D4E">
        <w:rPr>
          <w:shd w:val="clear" w:color="auto" w:fill="F4F4F4"/>
        </w:rPr>
        <w:t>Masih</w:t>
      </w:r>
      <w:proofErr w:type="spellEnd"/>
      <w:r w:rsidRPr="00FA1D4E">
        <w:rPr>
          <w:shd w:val="clear" w:color="auto" w:fill="F4F4F4"/>
        </w:rPr>
        <w:t xml:space="preserve"> </w:t>
      </w:r>
      <w:proofErr w:type="spellStart"/>
      <w:r w:rsidRPr="00FA1D4E">
        <w:rPr>
          <w:shd w:val="clear" w:color="auto" w:fill="F4F4F4"/>
        </w:rPr>
        <w:t>Alinejad</w:t>
      </w:r>
      <w:proofErr w:type="spellEnd"/>
      <w:r w:rsidRPr="00FA1D4E">
        <w:rPr>
          <w:shd w:val="clear" w:color="auto" w:fill="F4F4F4"/>
        </w:rPr>
        <w:t xml:space="preserve"> posted a picture of herself on social media, unveiled, to show a head of hair that “had been a hostage of the Iranian government for thirty years</w:t>
      </w:r>
      <w:r w:rsidR="00284DEE" w:rsidRPr="00FA1D4E">
        <w:rPr>
          <w:shd w:val="clear" w:color="auto" w:fill="F4F4F4"/>
        </w:rPr>
        <w:t>.</w:t>
      </w:r>
      <w:r w:rsidRPr="00FA1D4E">
        <w:rPr>
          <w:shd w:val="clear" w:color="auto" w:fill="F4F4F4"/>
        </w:rPr>
        <w:t xml:space="preserve">”[1] </w:t>
      </w:r>
      <w:r w:rsidR="00527A96">
        <w:t xml:space="preserve">A </w:t>
      </w:r>
      <w:r w:rsidRPr="00FA1D4E">
        <w:t>year</w:t>
      </w:r>
      <w:r w:rsidR="00527A96">
        <w:t xml:space="preserve"> later</w:t>
      </w:r>
      <w:r w:rsidR="00284DEE" w:rsidRPr="00FA1D4E">
        <w:t>,</w:t>
      </w:r>
      <w:r w:rsidRPr="00FA1D4E">
        <w:t xml:space="preserve"> </w:t>
      </w:r>
      <w:r w:rsidR="00917981">
        <w:t>after</w:t>
      </w:r>
      <w:r w:rsidRPr="00FA1D4E">
        <w:t xml:space="preserve"> thousands of</w:t>
      </w:r>
      <w:r w:rsidR="00917981">
        <w:t xml:space="preserve"> women</w:t>
      </w:r>
      <w:r w:rsidRPr="00FA1D4E">
        <w:t xml:space="preserve"> uploaded, unveiled pictures </w:t>
      </w:r>
      <w:r w:rsidR="00917981">
        <w:t>in solidarity</w:t>
      </w:r>
      <w:r w:rsidRPr="00FA1D4E">
        <w:t>, she is slated to receive Geneva Summit Women’s Rights Award for “Giving a voice to the voiceless.”</w:t>
      </w:r>
      <w:r w:rsidR="00284DEE" w:rsidRPr="00FA1D4E">
        <w:t xml:space="preserve">[2] </w:t>
      </w:r>
      <w:proofErr w:type="spellStart"/>
      <w:r w:rsidR="00284DEE" w:rsidRPr="00FA1D4E">
        <w:t>Alinejad</w:t>
      </w:r>
      <w:proofErr w:type="spellEnd"/>
      <w:r w:rsidR="00284DEE" w:rsidRPr="00FA1D4E">
        <w:t xml:space="preserve"> explains the backlash she has received from the Iranian government, writing:</w:t>
      </w:r>
    </w:p>
    <w:p w14:paraId="49B41226" w14:textId="77777777" w:rsidR="00423DE3" w:rsidRPr="00FA1D4E" w:rsidRDefault="00423DE3" w:rsidP="00FA1D4E">
      <w:pPr>
        <w:spacing w:line="480" w:lineRule="auto"/>
        <w:ind w:left="720" w:right="990"/>
        <w:rPr>
          <w:shd w:val="clear" w:color="auto" w:fill="F4F4F4"/>
        </w:rPr>
      </w:pPr>
      <w:r w:rsidRPr="00FA1D4E">
        <w:rPr>
          <w:shd w:val="clear" w:color="auto" w:fill="F4F4F4"/>
        </w:rPr>
        <w:t>They're scared of our hair; they're scared of our singing</w:t>
      </w:r>
      <w:r w:rsidR="00FA1D4E">
        <w:rPr>
          <w:shd w:val="clear" w:color="auto" w:fill="F4F4F4"/>
        </w:rPr>
        <w:t>; they're scared of our voice, t</w:t>
      </w:r>
      <w:r w:rsidRPr="00FA1D4E">
        <w:rPr>
          <w:shd w:val="clear" w:color="auto" w:fill="F4F4F4"/>
        </w:rPr>
        <w:t>he main image of the Islamic Republic is hijab. They want to show the world that they are the Islamic Republic</w:t>
      </w:r>
      <w:proofErr w:type="gramStart"/>
      <w:r w:rsidRPr="00FA1D4E">
        <w:rPr>
          <w:shd w:val="clear" w:color="auto" w:fill="F4F4F4"/>
        </w:rPr>
        <w:t>.</w:t>
      </w:r>
      <w:r w:rsidR="00FA1D4E" w:rsidRPr="00FA1D4E">
        <w:rPr>
          <w:shd w:val="clear" w:color="auto" w:fill="F4F4F4"/>
        </w:rPr>
        <w:t>[</w:t>
      </w:r>
      <w:proofErr w:type="gramEnd"/>
      <w:r w:rsidR="00FA1D4E" w:rsidRPr="00FA1D4E">
        <w:rPr>
          <w:shd w:val="clear" w:color="auto" w:fill="F4F4F4"/>
        </w:rPr>
        <w:t>1]</w:t>
      </w:r>
    </w:p>
    <w:p w14:paraId="1C291B31" w14:textId="77777777" w:rsidR="00284DEE" w:rsidRDefault="00FA1D4E" w:rsidP="00FA1D4E">
      <w:pPr>
        <w:spacing w:line="480" w:lineRule="auto"/>
      </w:pPr>
      <w:r>
        <w:t xml:space="preserve">Clearly there is a lot more than just hair wrapped up in these veils. </w:t>
      </w:r>
      <w:proofErr w:type="spellStart"/>
      <w:r w:rsidR="00284DEE" w:rsidRPr="00FA1D4E">
        <w:t>Alinejad</w:t>
      </w:r>
      <w:proofErr w:type="spellEnd"/>
      <w:r w:rsidR="00284DEE" w:rsidRPr="00FA1D4E">
        <w:t>, the Geneva Sum</w:t>
      </w:r>
      <w:r>
        <w:t xml:space="preserve">mit, and the Iranian government </w:t>
      </w:r>
      <w:r w:rsidR="00284DEE" w:rsidRPr="00FA1D4E">
        <w:t>agree that the veil is as sign of something much greater than a fashion</w:t>
      </w:r>
      <w:r>
        <w:t>, although it is unclear - and unstated in media coverage- what this significance is.</w:t>
      </w:r>
      <w:r w:rsidR="00284DEE" w:rsidRPr="00FA1D4E">
        <w:t xml:space="preserve"> </w:t>
      </w:r>
      <w:r>
        <w:t xml:space="preserve">The concrete history provided by Ahmed, the literary analysis done by </w:t>
      </w:r>
      <w:proofErr w:type="spellStart"/>
      <w:r>
        <w:t>Milani</w:t>
      </w:r>
      <w:proofErr w:type="spellEnd"/>
      <w:r>
        <w:t>, and the modern connections drawn by Scott, reveal the complex, colonial, iconography of the veil, and how it became a dual signal of voice and of silence.</w:t>
      </w:r>
    </w:p>
    <w:p w14:paraId="7004E30A" w14:textId="0F932C88" w:rsidR="00A45DD0" w:rsidRDefault="00917981" w:rsidP="00FA1D4E">
      <w:pPr>
        <w:spacing w:line="480" w:lineRule="auto"/>
      </w:pPr>
      <w:r>
        <w:tab/>
        <w:t>One of the fundamental laws of style is that it changes, and this law was no less true in 1805 than it is in 2015. Using Egypt as a (debatable) microcosm of changes happening in other colonized</w:t>
      </w:r>
      <w:r w:rsidR="00A45DD0">
        <w:t>,</w:t>
      </w:r>
      <w:r>
        <w:t xml:space="preserve"> ‘veiled’ Islamic societies, Ahmed </w:t>
      </w:r>
      <w:r w:rsidR="00A45DD0">
        <w:t xml:space="preserve">details how </w:t>
      </w:r>
      <w:r w:rsidR="00A45DD0">
        <w:lastRenderedPageBreak/>
        <w:t xml:space="preserve">for men and </w:t>
      </w:r>
      <w:r w:rsidR="0095691C">
        <w:t xml:space="preserve">women, as elite, urban centers </w:t>
      </w:r>
      <w:r w:rsidR="00A45DD0">
        <w:t>came under British rule, clot</w:t>
      </w:r>
      <w:r w:rsidR="0095691C">
        <w:t>hing habits changed drastically</w:t>
      </w:r>
      <w:r w:rsidR="00527A96">
        <w:t xml:space="preserve"> </w:t>
      </w:r>
      <w:r w:rsidR="00A45DD0">
        <w:t xml:space="preserve">[3]. </w:t>
      </w:r>
      <w:r w:rsidR="0095691C">
        <w:t xml:space="preserve">To discover why women’s ‘peculiar garments’ became so much more ideologically laden then men’s, one must look one level deeper at the discourses surrounding what </w:t>
      </w:r>
      <w:r w:rsidR="0095691C" w:rsidRPr="0095691C">
        <w:rPr>
          <w:i/>
        </w:rPr>
        <w:t>Islam</w:t>
      </w:r>
      <w:r w:rsidR="0095691C">
        <w:t xml:space="preserve"> meant to the colonizers, and thus what attacks they made against their conception of </w:t>
      </w:r>
      <w:r w:rsidR="0095691C" w:rsidRPr="006D287F">
        <w:rPr>
          <w:i/>
        </w:rPr>
        <w:t>Muslim</w:t>
      </w:r>
      <w:r w:rsidR="006D287F" w:rsidRPr="006D287F">
        <w:rPr>
          <w:i/>
        </w:rPr>
        <w:t>-</w:t>
      </w:r>
      <w:r w:rsidR="0095691C" w:rsidRPr="006D287F">
        <w:rPr>
          <w:i/>
        </w:rPr>
        <w:t>ness</w:t>
      </w:r>
      <w:r w:rsidR="0095691C">
        <w:t xml:space="preserve">. </w:t>
      </w:r>
    </w:p>
    <w:p w14:paraId="0686F856" w14:textId="77777777" w:rsidR="00A45DD0" w:rsidRDefault="00A45DD0" w:rsidP="0095691C">
      <w:pPr>
        <w:spacing w:line="480" w:lineRule="auto"/>
        <w:ind w:left="720" w:right="540"/>
      </w:pPr>
      <w:r>
        <w:t>Veiling- to western eyes, the most visible marker of the differentness and inferiority of Islamic societies- became the symbol now of both the oppression of women and the backwardness of Islam, and it became the open target of colonial attack and t</w:t>
      </w:r>
      <w:r w:rsidR="0095691C">
        <w:t>he spearhead of the assault on M</w:t>
      </w:r>
      <w:r>
        <w:t xml:space="preserve">uslim </w:t>
      </w:r>
      <w:r w:rsidR="0095691C">
        <w:t>societies</w:t>
      </w:r>
      <w:r>
        <w:t xml:space="preserve">. </w:t>
      </w:r>
      <w:r w:rsidR="0095691C">
        <w:t>[4]</w:t>
      </w:r>
    </w:p>
    <w:p w14:paraId="02F1BEE8" w14:textId="77777777" w:rsidR="0095691C" w:rsidRDefault="0095691C" w:rsidP="0095691C">
      <w:pPr>
        <w:spacing w:line="480" w:lineRule="auto"/>
        <w:ind w:right="540"/>
      </w:pPr>
      <w:r>
        <w:t>And because the British targeted women’s clothing, the hijab became a wa</w:t>
      </w:r>
      <w:r w:rsidR="00D166A8">
        <w:t xml:space="preserve">y of signaling resistance and anti-colonialism, thus imbuing the fabric with a </w:t>
      </w:r>
      <w:r w:rsidR="0068752E">
        <w:t>significance, which</w:t>
      </w:r>
      <w:r w:rsidR="00D166A8">
        <w:t xml:space="preserve"> has not faded. In this way, backlash becomes inextricably linked with its </w:t>
      </w:r>
      <w:proofErr w:type="spellStart"/>
      <w:r w:rsidR="00D166A8">
        <w:t>originary</w:t>
      </w:r>
      <w:proofErr w:type="spellEnd"/>
      <w:r w:rsidR="00D166A8">
        <w:t xml:space="preserve"> offense, feminism becomes a </w:t>
      </w:r>
      <w:r w:rsidR="0068752E">
        <w:t xml:space="preserve">language against Muslim women, and resistance, unintentionally, is grounded in ‘the premise of the colonial thesis.’[5] </w:t>
      </w:r>
    </w:p>
    <w:p w14:paraId="0F357E96" w14:textId="42F1237C" w:rsidR="0026285E" w:rsidRPr="009A1C97" w:rsidRDefault="009A1C97" w:rsidP="009A1C97">
      <w:pPr>
        <w:spacing w:line="480" w:lineRule="auto"/>
        <w:ind w:right="540"/>
        <w:rPr>
          <w:rFonts w:ascii="Times New Roman" w:hAnsi="Times New Roman" w:cs="Times New Roman"/>
        </w:rPr>
      </w:pPr>
      <w:r>
        <w:tab/>
      </w:r>
      <w:r w:rsidR="0068752E">
        <w:t>Against this</w:t>
      </w:r>
      <w:r>
        <w:t xml:space="preserve"> discursive backdrop, with post</w:t>
      </w:r>
      <w:r w:rsidR="0068752E">
        <w:t>colonial governments using veiling/</w:t>
      </w:r>
      <w:proofErr w:type="spellStart"/>
      <w:r w:rsidR="0068752E">
        <w:t>antiveilng</w:t>
      </w:r>
      <w:proofErr w:type="spellEnd"/>
      <w:r w:rsidR="0068752E">
        <w:t xml:space="preserve"> as</w:t>
      </w:r>
      <w:r>
        <w:t xml:space="preserve"> either a W</w:t>
      </w:r>
      <w:r w:rsidR="0068752E">
        <w:t>estern import or a</w:t>
      </w:r>
      <w:r w:rsidR="00AA2826">
        <w:t>n</w:t>
      </w:r>
      <w:r w:rsidR="0068752E">
        <w:t xml:space="preserve"> Islamic buttress, </w:t>
      </w:r>
      <w:proofErr w:type="spellStart"/>
      <w:r w:rsidR="0068752E">
        <w:t>Milani’s</w:t>
      </w:r>
      <w:proofErr w:type="spellEnd"/>
      <w:r w:rsidR="0068752E">
        <w:t xml:space="preserve"> </w:t>
      </w:r>
      <w:r w:rsidR="006D287F">
        <w:t>insightful</w:t>
      </w:r>
      <w:r w:rsidR="0068752E">
        <w:t xml:space="preserve"> essay on the murky nature of revealing and concealing, traces the impact of Iranian poet, </w:t>
      </w:r>
      <w:proofErr w:type="spellStart"/>
      <w:r w:rsidR="0068752E">
        <w:t>Parvin</w:t>
      </w:r>
      <w:proofErr w:type="spellEnd"/>
      <w:r w:rsidR="0068752E">
        <w:t xml:space="preserve"> </w:t>
      </w:r>
      <w:proofErr w:type="spellStart"/>
      <w:r w:rsidR="0068752E">
        <w:t>E’tessami</w:t>
      </w:r>
      <w:proofErr w:type="spellEnd"/>
      <w:r w:rsidR="0068752E">
        <w:t xml:space="preserve">. </w:t>
      </w:r>
      <w:proofErr w:type="spellStart"/>
      <w:r w:rsidR="006D287F">
        <w:t>E’tes</w:t>
      </w:r>
      <w:r w:rsidR="00AA2826">
        <w:t>sami</w:t>
      </w:r>
      <w:proofErr w:type="spellEnd"/>
      <w:r w:rsidR="00AA2826">
        <w:t xml:space="preserve"> was conspicuously obscure. W</w:t>
      </w:r>
      <w:r w:rsidR="00E30CF7">
        <w:t>hile other female poe</w:t>
      </w:r>
      <w:r w:rsidR="00AA2826">
        <w:t xml:space="preserve">ts wrote to secure a marriage, </w:t>
      </w:r>
      <w:proofErr w:type="spellStart"/>
      <w:r w:rsidR="00E30CF7">
        <w:t>Parvin</w:t>
      </w:r>
      <w:proofErr w:type="spellEnd"/>
      <w:r w:rsidR="00E30CF7">
        <w:t xml:space="preserve"> used her </w:t>
      </w:r>
      <w:r w:rsidR="001F156A">
        <w:t xml:space="preserve">education </w:t>
      </w:r>
      <w:r w:rsidR="00AA2826">
        <w:t>to publish her great work</w:t>
      </w:r>
      <w:r w:rsidR="00E30CF7">
        <w:t xml:space="preserve">- </w:t>
      </w:r>
      <w:r w:rsidR="00E30CF7" w:rsidRPr="00E30CF7">
        <w:rPr>
          <w:i/>
        </w:rPr>
        <w:t>Divan</w:t>
      </w:r>
      <w:r w:rsidR="00E30CF7">
        <w:t xml:space="preserve">. The critical insight </w:t>
      </w:r>
      <w:proofErr w:type="spellStart"/>
      <w:r w:rsidR="00E30CF7">
        <w:t>Milani</w:t>
      </w:r>
      <w:proofErr w:type="spellEnd"/>
      <w:r w:rsidR="00E30CF7">
        <w:t xml:space="preserve"> brings to the story is how the treatment of </w:t>
      </w:r>
      <w:proofErr w:type="spellStart"/>
      <w:r w:rsidR="00E30CF7">
        <w:t>E’tessami’s</w:t>
      </w:r>
      <w:proofErr w:type="spellEnd"/>
      <w:r w:rsidR="00E30CF7">
        <w:t xml:space="preserve"> legacy is intertwined with the treatment of </w:t>
      </w:r>
      <w:r w:rsidR="00E30CF7" w:rsidRPr="009A1C97">
        <w:rPr>
          <w:rFonts w:ascii="Times New Roman" w:hAnsi="Times New Roman" w:cs="Times New Roman"/>
        </w:rPr>
        <w:t xml:space="preserve">veiling. </w:t>
      </w:r>
      <w:r w:rsidR="0026285E" w:rsidRPr="009A1C97">
        <w:rPr>
          <w:rFonts w:ascii="Times New Roman" w:hAnsi="Times New Roman" w:cs="Times New Roman"/>
        </w:rPr>
        <w:t xml:space="preserve">Ahmad </w:t>
      </w:r>
      <w:proofErr w:type="spellStart"/>
      <w:r w:rsidR="0026285E" w:rsidRPr="009A1C97">
        <w:rPr>
          <w:rFonts w:ascii="Times New Roman" w:hAnsi="Times New Roman" w:cs="Times New Roman"/>
        </w:rPr>
        <w:t>Karimi</w:t>
      </w:r>
      <w:proofErr w:type="spellEnd"/>
      <w:r w:rsidR="0026285E" w:rsidRPr="009A1C97">
        <w:rPr>
          <w:rFonts w:ascii="Times New Roman" w:hAnsi="Times New Roman" w:cs="Times New Roman"/>
        </w:rPr>
        <w:t xml:space="preserve"> </w:t>
      </w:r>
      <w:proofErr w:type="spellStart"/>
      <w:r w:rsidR="0026285E" w:rsidRPr="009A1C97">
        <w:rPr>
          <w:rFonts w:ascii="Times New Roman" w:hAnsi="Times New Roman" w:cs="Times New Roman"/>
        </w:rPr>
        <w:t>Hakkak</w:t>
      </w:r>
      <w:proofErr w:type="spellEnd"/>
      <w:r w:rsidR="0026285E" w:rsidRPr="009A1C97">
        <w:rPr>
          <w:rFonts w:ascii="Times New Roman" w:hAnsi="Times New Roman" w:cs="Times New Roman"/>
        </w:rPr>
        <w:t xml:space="preserve">, when examining the silence of </w:t>
      </w:r>
      <w:proofErr w:type="spellStart"/>
      <w:r w:rsidR="0026285E" w:rsidRPr="009A1C97">
        <w:rPr>
          <w:rFonts w:ascii="Times New Roman" w:hAnsi="Times New Roman" w:cs="Times New Roman"/>
        </w:rPr>
        <w:t>E’tessami</w:t>
      </w:r>
      <w:proofErr w:type="spellEnd"/>
      <w:r w:rsidR="0026285E" w:rsidRPr="009A1C97">
        <w:rPr>
          <w:rFonts w:ascii="Times New Roman" w:hAnsi="Times New Roman" w:cs="Times New Roman"/>
        </w:rPr>
        <w:t xml:space="preserve"> on matters of (in his view) feminist importance </w:t>
      </w:r>
      <w:r w:rsidR="00AA2826">
        <w:rPr>
          <w:rFonts w:ascii="Times New Roman" w:hAnsi="Times New Roman" w:cs="Times New Roman"/>
        </w:rPr>
        <w:t>reminded readers that the poet product and a producer of culture</w:t>
      </w:r>
      <w:r w:rsidR="0026285E" w:rsidRPr="009A1C97">
        <w:rPr>
          <w:rFonts w:ascii="Times New Roman" w:hAnsi="Times New Roman" w:cs="Times New Roman"/>
        </w:rPr>
        <w:t xml:space="preserve"> </w:t>
      </w:r>
    </w:p>
    <w:p w14:paraId="1245EBBB" w14:textId="4116C28A" w:rsidR="0026285E" w:rsidRPr="009A1C97" w:rsidRDefault="0026285E" w:rsidP="0026285E">
      <w:pPr>
        <w:tabs>
          <w:tab w:val="left" w:pos="7200"/>
        </w:tabs>
        <w:spacing w:line="480" w:lineRule="auto"/>
        <w:ind w:left="720" w:right="540"/>
        <w:rPr>
          <w:rFonts w:ascii="Times New Roman" w:hAnsi="Times New Roman" w:cs="Times New Roman"/>
        </w:rPr>
      </w:pPr>
      <w:r w:rsidRPr="009A1C97">
        <w:rPr>
          <w:rFonts w:ascii="Times New Roman" w:hAnsi="Times New Roman" w:cs="Times New Roman"/>
        </w:rPr>
        <w:t>Change is a process rather than an exertion of individual will- the result of constant cultural interactions between the pet and the culture that surrounds him or her.</w:t>
      </w:r>
      <w:r w:rsidR="001F156A">
        <w:rPr>
          <w:rFonts w:ascii="Times New Roman" w:hAnsi="Times New Roman" w:cs="Times New Roman"/>
        </w:rPr>
        <w:t xml:space="preserve"> </w:t>
      </w:r>
      <w:r w:rsidRPr="009A1C97">
        <w:rPr>
          <w:rFonts w:ascii="Times New Roman" w:hAnsi="Times New Roman" w:cs="Times New Roman"/>
        </w:rPr>
        <w:t>[</w:t>
      </w:r>
      <w:r w:rsidR="001F156A">
        <w:rPr>
          <w:rFonts w:ascii="Times New Roman" w:hAnsi="Times New Roman" w:cs="Times New Roman"/>
        </w:rPr>
        <w:t>6</w:t>
      </w:r>
      <w:r w:rsidRPr="009A1C97">
        <w:rPr>
          <w:rFonts w:ascii="Times New Roman" w:hAnsi="Times New Roman" w:cs="Times New Roman"/>
        </w:rPr>
        <w:t>]</w:t>
      </w:r>
    </w:p>
    <w:p w14:paraId="1F7127FF" w14:textId="16B35CEF" w:rsidR="00AA2826" w:rsidRDefault="00AA2826" w:rsidP="0026285E">
      <w:pPr>
        <w:tabs>
          <w:tab w:val="left" w:pos="7200"/>
        </w:tabs>
        <w:spacing w:line="480" w:lineRule="auto"/>
        <w:ind w:right="540"/>
        <w:rPr>
          <w:rFonts w:ascii="Times New Roman" w:hAnsi="Times New Roman" w:cs="Times New Roman"/>
        </w:rPr>
      </w:pPr>
      <w:r>
        <w:rPr>
          <w:rFonts w:ascii="Times New Roman" w:hAnsi="Times New Roman" w:cs="Times New Roman"/>
        </w:rPr>
        <w:t>Ironically,</w:t>
      </w:r>
      <w:r w:rsidR="0026285E" w:rsidRPr="009A1C97">
        <w:rPr>
          <w:rFonts w:ascii="Times New Roman" w:hAnsi="Times New Roman" w:cs="Times New Roman"/>
        </w:rPr>
        <w:t xml:space="preserve"> </w:t>
      </w:r>
      <w:proofErr w:type="spellStart"/>
      <w:r w:rsidR="0026285E" w:rsidRPr="009A1C97">
        <w:rPr>
          <w:rFonts w:ascii="Times New Roman" w:hAnsi="Times New Roman" w:cs="Times New Roman"/>
        </w:rPr>
        <w:t>Milani</w:t>
      </w:r>
      <w:proofErr w:type="spellEnd"/>
      <w:r w:rsidR="0026285E" w:rsidRPr="009A1C97">
        <w:rPr>
          <w:rFonts w:ascii="Times New Roman" w:hAnsi="Times New Roman" w:cs="Times New Roman"/>
        </w:rPr>
        <w:t xml:space="preserve"> shows that the interactions between society and the writer </w:t>
      </w:r>
      <w:r w:rsidR="001F156A">
        <w:rPr>
          <w:rFonts w:ascii="Times New Roman" w:hAnsi="Times New Roman" w:cs="Times New Roman"/>
        </w:rPr>
        <w:t>are</w:t>
      </w:r>
      <w:r w:rsidR="0026285E" w:rsidRPr="009A1C97">
        <w:rPr>
          <w:rFonts w:ascii="Times New Roman" w:hAnsi="Times New Roman" w:cs="Times New Roman"/>
        </w:rPr>
        <w:t xml:space="preserve"> not limited to au</w:t>
      </w:r>
      <w:r>
        <w:rPr>
          <w:rFonts w:ascii="Times New Roman" w:hAnsi="Times New Roman" w:cs="Times New Roman"/>
        </w:rPr>
        <w:t xml:space="preserve">thorial subjects such as </w:t>
      </w:r>
      <w:proofErr w:type="spellStart"/>
      <w:r>
        <w:rPr>
          <w:rFonts w:ascii="Times New Roman" w:hAnsi="Times New Roman" w:cs="Times New Roman"/>
        </w:rPr>
        <w:t>Parvin</w:t>
      </w:r>
      <w:proofErr w:type="spellEnd"/>
      <w:r w:rsidR="0026285E" w:rsidRPr="009A1C97">
        <w:rPr>
          <w:rFonts w:ascii="Times New Roman" w:hAnsi="Times New Roman" w:cs="Times New Roman"/>
        </w:rPr>
        <w:t xml:space="preserve"> but also</w:t>
      </w:r>
      <w:r>
        <w:rPr>
          <w:rFonts w:ascii="Times New Roman" w:hAnsi="Times New Roman" w:cs="Times New Roman"/>
        </w:rPr>
        <w:t xml:space="preserve"> pertain</w:t>
      </w:r>
      <w:r w:rsidR="0026285E" w:rsidRPr="009A1C97">
        <w:rPr>
          <w:rFonts w:ascii="Times New Roman" w:hAnsi="Times New Roman" w:cs="Times New Roman"/>
        </w:rPr>
        <w:t xml:space="preserve"> their biographers, reviewers, and readers. For example, early criticisms, rooted in patriarchal norms, </w:t>
      </w:r>
      <w:r w:rsidR="00E30CF7" w:rsidRPr="009A1C97">
        <w:rPr>
          <w:rFonts w:ascii="Times New Roman" w:hAnsi="Times New Roman" w:cs="Times New Roman"/>
        </w:rPr>
        <w:t xml:space="preserve">doubted </w:t>
      </w:r>
      <w:r w:rsidR="0026285E" w:rsidRPr="009A1C97">
        <w:rPr>
          <w:rFonts w:ascii="Times New Roman" w:hAnsi="Times New Roman" w:cs="Times New Roman"/>
        </w:rPr>
        <w:t xml:space="preserve">her </w:t>
      </w:r>
      <w:r w:rsidR="00E30CF7" w:rsidRPr="009A1C97">
        <w:rPr>
          <w:rFonts w:ascii="Times New Roman" w:hAnsi="Times New Roman" w:cs="Times New Roman"/>
        </w:rPr>
        <w:t>authorship</w:t>
      </w:r>
      <w:r w:rsidR="0026285E" w:rsidRPr="009A1C97">
        <w:rPr>
          <w:rFonts w:ascii="Times New Roman" w:hAnsi="Times New Roman" w:cs="Times New Roman"/>
        </w:rPr>
        <w:t>, since</w:t>
      </w:r>
      <w:r w:rsidR="00E30CF7" w:rsidRPr="009A1C97">
        <w:rPr>
          <w:rFonts w:ascii="Times New Roman" w:hAnsi="Times New Roman" w:cs="Times New Roman"/>
        </w:rPr>
        <w:t xml:space="preserve"> “a woman’s art is making an artist out of a man</w:t>
      </w:r>
      <w:r w:rsidR="0026285E" w:rsidRPr="009A1C97">
        <w:rPr>
          <w:rFonts w:ascii="Times New Roman" w:hAnsi="Times New Roman" w:cs="Times New Roman"/>
        </w:rPr>
        <w:t>.</w:t>
      </w:r>
      <w:r w:rsidR="00E30CF7" w:rsidRPr="009A1C97">
        <w:rPr>
          <w:rFonts w:ascii="Times New Roman" w:hAnsi="Times New Roman" w:cs="Times New Roman"/>
        </w:rPr>
        <w:t>"</w:t>
      </w:r>
      <w:r w:rsidR="0026285E" w:rsidRPr="009A1C97">
        <w:rPr>
          <w:rFonts w:ascii="Times New Roman" w:hAnsi="Times New Roman" w:cs="Times New Roman"/>
        </w:rPr>
        <w:t>[</w:t>
      </w:r>
      <w:r w:rsidR="001F156A">
        <w:rPr>
          <w:rFonts w:ascii="Times New Roman" w:hAnsi="Times New Roman" w:cs="Times New Roman"/>
        </w:rPr>
        <w:t>7</w:t>
      </w:r>
      <w:r w:rsidR="0026285E" w:rsidRPr="009A1C97">
        <w:rPr>
          <w:rFonts w:ascii="Times New Roman" w:hAnsi="Times New Roman" w:cs="Times New Roman"/>
        </w:rPr>
        <w:t>] But those who trusted her signature imposed upon her further constrains. This is double bind</w:t>
      </w:r>
      <w:r w:rsidR="009A1C97" w:rsidRPr="009A1C97">
        <w:rPr>
          <w:rFonts w:ascii="Times New Roman" w:hAnsi="Times New Roman" w:cs="Times New Roman"/>
        </w:rPr>
        <w:t xml:space="preserve"> of the era</w:t>
      </w:r>
      <w:r w:rsidR="0026285E" w:rsidRPr="009A1C97">
        <w:rPr>
          <w:rFonts w:ascii="Times New Roman" w:hAnsi="Times New Roman" w:cs="Times New Roman"/>
        </w:rPr>
        <w:t xml:space="preserve">. If </w:t>
      </w:r>
      <w:proofErr w:type="spellStart"/>
      <w:r w:rsidR="00E30CF7" w:rsidRPr="009A1C97">
        <w:rPr>
          <w:rFonts w:ascii="Times New Roman" w:hAnsi="Times New Roman" w:cs="Times New Roman"/>
        </w:rPr>
        <w:t>Parvin</w:t>
      </w:r>
      <w:proofErr w:type="spellEnd"/>
      <w:r w:rsidR="00E30CF7" w:rsidRPr="009A1C97">
        <w:rPr>
          <w:rFonts w:ascii="Times New Roman" w:hAnsi="Times New Roman" w:cs="Times New Roman"/>
        </w:rPr>
        <w:t xml:space="preserve"> </w:t>
      </w:r>
      <w:proofErr w:type="spellStart"/>
      <w:r w:rsidR="00E30CF7" w:rsidRPr="009A1C97">
        <w:rPr>
          <w:rFonts w:ascii="Times New Roman" w:hAnsi="Times New Roman" w:cs="Times New Roman"/>
        </w:rPr>
        <w:t>E’tessami</w:t>
      </w:r>
      <w:proofErr w:type="spellEnd"/>
      <w:r w:rsidR="00E30CF7" w:rsidRPr="009A1C97">
        <w:rPr>
          <w:rFonts w:ascii="Times New Roman" w:hAnsi="Times New Roman" w:cs="Times New Roman"/>
        </w:rPr>
        <w:t xml:space="preserve"> is a woman, than her poetry is fraud, and if she is a poet she is </w:t>
      </w:r>
      <w:r w:rsidR="0026285E" w:rsidRPr="009A1C97">
        <w:rPr>
          <w:rFonts w:ascii="Times New Roman" w:hAnsi="Times New Roman" w:cs="Times New Roman"/>
        </w:rPr>
        <w:t xml:space="preserve">stripped </w:t>
      </w:r>
      <w:r w:rsidR="009A1C97" w:rsidRPr="009A1C97">
        <w:rPr>
          <w:rFonts w:ascii="Times New Roman" w:hAnsi="Times New Roman" w:cs="Times New Roman"/>
        </w:rPr>
        <w:t xml:space="preserve">of femininity. </w:t>
      </w:r>
    </w:p>
    <w:p w14:paraId="53182AEA" w14:textId="77777777" w:rsidR="00E30CF7" w:rsidRPr="009A1C97" w:rsidRDefault="00AA2826" w:rsidP="0026285E">
      <w:pPr>
        <w:tabs>
          <w:tab w:val="left" w:pos="7200"/>
        </w:tabs>
        <w:spacing w:line="480" w:lineRule="auto"/>
        <w:ind w:right="540"/>
        <w:rPr>
          <w:rFonts w:ascii="Times New Roman" w:hAnsi="Times New Roman" w:cs="Times New Roman"/>
        </w:rPr>
      </w:pPr>
      <w:r>
        <w:rPr>
          <w:rFonts w:ascii="Times New Roman" w:hAnsi="Times New Roman" w:cs="Times New Roman"/>
        </w:rPr>
        <w:t xml:space="preserve">       </w:t>
      </w:r>
      <w:r w:rsidR="009A1C97" w:rsidRPr="009A1C97">
        <w:rPr>
          <w:rFonts w:ascii="Times New Roman" w:hAnsi="Times New Roman" w:cs="Times New Roman"/>
        </w:rPr>
        <w:t xml:space="preserve">Later criticism was caught in its own impossible duality, either an author is vocally feminist, or she is oppressed. Once again the answer is forced to adopt the colonial thesis of the question- all the while the mysterious and authentic author evades easy understanding. </w:t>
      </w:r>
      <w:proofErr w:type="spellStart"/>
      <w:r w:rsidR="009A1C97" w:rsidRPr="009A1C97">
        <w:rPr>
          <w:rFonts w:ascii="Times New Roman" w:hAnsi="Times New Roman" w:cs="Times New Roman"/>
        </w:rPr>
        <w:t>Milani</w:t>
      </w:r>
      <w:proofErr w:type="spellEnd"/>
      <w:r w:rsidR="009A1C97" w:rsidRPr="009A1C97">
        <w:rPr>
          <w:rFonts w:ascii="Times New Roman" w:hAnsi="Times New Roman" w:cs="Times New Roman"/>
        </w:rPr>
        <w:t xml:space="preserve">, careful reader, locates </w:t>
      </w:r>
      <w:proofErr w:type="spellStart"/>
      <w:r w:rsidR="009A1C97" w:rsidRPr="009A1C97">
        <w:rPr>
          <w:rFonts w:ascii="Times New Roman" w:hAnsi="Times New Roman" w:cs="Times New Roman"/>
        </w:rPr>
        <w:t>E’tessami’s</w:t>
      </w:r>
      <w:proofErr w:type="spellEnd"/>
      <w:r w:rsidR="009A1C97" w:rsidRPr="009A1C97">
        <w:rPr>
          <w:rFonts w:ascii="Times New Roman" w:hAnsi="Times New Roman" w:cs="Times New Roman"/>
        </w:rPr>
        <w:t xml:space="preserve"> femininity and feminism in her writing. </w:t>
      </w:r>
    </w:p>
    <w:p w14:paraId="61334592" w14:textId="77777777" w:rsidR="00E30CF7" w:rsidRDefault="00E30CF7" w:rsidP="0026285E">
      <w:pPr>
        <w:spacing w:line="480" w:lineRule="auto"/>
        <w:ind w:left="720" w:right="540"/>
        <w:rPr>
          <w:rFonts w:ascii="Times New Roman" w:hAnsi="Times New Roman" w:cs="Times New Roman"/>
        </w:rPr>
      </w:pPr>
      <w:r w:rsidRPr="009A1C97">
        <w:rPr>
          <w:rFonts w:ascii="Times New Roman" w:hAnsi="Times New Roman" w:cs="Times New Roman"/>
        </w:rPr>
        <w:t>She used the mundane, the insignificant everyday details of domestic life as metaphors and allegories in her poems, deliberately breaking down the rigid separation of important and unimportant as defined by literary tradition.</w:t>
      </w:r>
      <w:r w:rsidR="0026285E" w:rsidRPr="009A1C97">
        <w:rPr>
          <w:rFonts w:ascii="Times New Roman" w:hAnsi="Times New Roman" w:cs="Times New Roman"/>
        </w:rPr>
        <w:t xml:space="preserve"> </w:t>
      </w:r>
    </w:p>
    <w:p w14:paraId="0700E7D5" w14:textId="7A00F684" w:rsidR="00AA2826" w:rsidRPr="009A1C97" w:rsidRDefault="00AA2826" w:rsidP="00AA2826">
      <w:pPr>
        <w:spacing w:line="480" w:lineRule="auto"/>
        <w:ind w:right="540"/>
        <w:rPr>
          <w:rFonts w:ascii="Times New Roman" w:hAnsi="Times New Roman" w:cs="Times New Roman"/>
        </w:rPr>
      </w:pPr>
      <w:r>
        <w:rPr>
          <w:rFonts w:ascii="Times New Roman" w:hAnsi="Times New Roman" w:cs="Times New Roman"/>
        </w:rPr>
        <w:t xml:space="preserve">In this way we see that the debate around </w:t>
      </w:r>
      <w:proofErr w:type="spellStart"/>
      <w:r>
        <w:rPr>
          <w:rFonts w:ascii="Times New Roman" w:hAnsi="Times New Roman" w:cs="Times New Roman"/>
        </w:rPr>
        <w:t>E’tessami</w:t>
      </w:r>
      <w:proofErr w:type="spellEnd"/>
      <w:r>
        <w:rPr>
          <w:rFonts w:ascii="Times New Roman" w:hAnsi="Times New Roman" w:cs="Times New Roman"/>
        </w:rPr>
        <w:t xml:space="preserve"> falls into the same traps as the discourse of the veil. The assumptions of the question presume the answer, and force backed decrees and ordinances rarely grasp their presume</w:t>
      </w:r>
      <w:r w:rsidR="001F156A">
        <w:rPr>
          <w:rFonts w:ascii="Times New Roman" w:hAnsi="Times New Roman" w:cs="Times New Roman"/>
        </w:rPr>
        <w:t>d</w:t>
      </w:r>
      <w:r>
        <w:rPr>
          <w:rFonts w:ascii="Times New Roman" w:hAnsi="Times New Roman" w:cs="Times New Roman"/>
        </w:rPr>
        <w:t xml:space="preserve"> ends. </w:t>
      </w:r>
      <w:r w:rsidRPr="009A1C97">
        <w:rPr>
          <w:rFonts w:ascii="Times New Roman" w:hAnsi="Times New Roman" w:cs="Times New Roman"/>
        </w:rPr>
        <w:t xml:space="preserve">Arguing about how a woman looks, her </w:t>
      </w:r>
      <w:proofErr w:type="gramStart"/>
      <w:r w:rsidRPr="009A1C97">
        <w:rPr>
          <w:rFonts w:ascii="Times New Roman" w:hAnsi="Times New Roman" w:cs="Times New Roman"/>
        </w:rPr>
        <w:t>exteriority</w:t>
      </w:r>
      <w:r>
        <w:rPr>
          <w:rFonts w:ascii="Times New Roman" w:hAnsi="Times New Roman" w:cs="Times New Roman"/>
        </w:rPr>
        <w:t>,</w:t>
      </w:r>
      <w:proofErr w:type="gramEnd"/>
      <w:r w:rsidRPr="009A1C97">
        <w:rPr>
          <w:rFonts w:ascii="Times New Roman" w:hAnsi="Times New Roman" w:cs="Times New Roman"/>
        </w:rPr>
        <w:t xml:space="preserve"> is still elevating that exteriority above the secret universe she holds within. </w:t>
      </w:r>
      <w:r>
        <w:rPr>
          <w:rFonts w:ascii="Times New Roman" w:hAnsi="Times New Roman" w:cs="Times New Roman"/>
        </w:rPr>
        <w:t>Thus the answer will never be satisfying</w:t>
      </w:r>
    </w:p>
    <w:p w14:paraId="48CA782C" w14:textId="77777777" w:rsidR="00E30CF7" w:rsidRPr="009A1C97" w:rsidRDefault="00E30CF7" w:rsidP="00AA2826">
      <w:pPr>
        <w:spacing w:line="480" w:lineRule="auto"/>
        <w:ind w:left="720" w:right="540"/>
        <w:rPr>
          <w:rFonts w:ascii="Times New Roman" w:hAnsi="Times New Roman" w:cs="Times New Roman"/>
        </w:rPr>
      </w:pPr>
      <w:r w:rsidRPr="009A1C97">
        <w:rPr>
          <w:rFonts w:ascii="Times New Roman" w:hAnsi="Times New Roman" w:cs="Times New Roman"/>
        </w:rPr>
        <w:t>We reject and cling to the veil simultaneously. We cast aside one veil only to save it anew in a different and more complex form… There is indeed always another veil to rend parallel in concealing the body from male gaze and concealing the authorial identity.”[112]</w:t>
      </w:r>
    </w:p>
    <w:p w14:paraId="1A7106C1" w14:textId="77777777" w:rsidR="0026285E" w:rsidRDefault="00AA2826" w:rsidP="00AA2826">
      <w:pPr>
        <w:widowControl w:val="0"/>
        <w:autoSpaceDE w:val="0"/>
        <w:autoSpaceDN w:val="0"/>
        <w:adjustRightInd w:val="0"/>
        <w:spacing w:line="480" w:lineRule="auto"/>
        <w:rPr>
          <w:rFonts w:ascii="Times New Roman" w:hAnsi="Times New Roman" w:cs="Times New Roman"/>
        </w:rPr>
      </w:pPr>
      <w:proofErr w:type="spellStart"/>
      <w:r>
        <w:rPr>
          <w:rFonts w:ascii="Times New Roman" w:hAnsi="Times New Roman" w:cs="Times New Roman"/>
        </w:rPr>
        <w:t>Etessami</w:t>
      </w:r>
      <w:proofErr w:type="spellEnd"/>
      <w:r>
        <w:rPr>
          <w:rFonts w:ascii="Times New Roman" w:hAnsi="Times New Roman" w:cs="Times New Roman"/>
        </w:rPr>
        <w:t xml:space="preserve">, unfettered by her art of the harsh binaries of politics, wisely </w:t>
      </w:r>
      <w:r w:rsidR="0026285E" w:rsidRPr="009A1C97">
        <w:rPr>
          <w:rFonts w:ascii="Times New Roman" w:hAnsi="Times New Roman" w:cs="Times New Roman"/>
        </w:rPr>
        <w:t>regarded education as far more important than unveiling</w:t>
      </w:r>
      <w:r>
        <w:rPr>
          <w:rFonts w:ascii="Times New Roman" w:hAnsi="Times New Roman" w:cs="Times New Roman"/>
        </w:rPr>
        <w:t>- as many Muslim feminists do today.</w:t>
      </w:r>
    </w:p>
    <w:p w14:paraId="0DAEBAD6" w14:textId="37F994B1" w:rsidR="001A60A3" w:rsidRDefault="00AA2826" w:rsidP="00527A96">
      <w:pPr>
        <w:spacing w:line="480" w:lineRule="auto"/>
        <w:ind w:right="540"/>
        <w:rPr>
          <w:rFonts w:ascii="Times New Roman" w:hAnsi="Times New Roman" w:cs="Times New Roman"/>
        </w:rPr>
      </w:pPr>
      <w:r>
        <w:rPr>
          <w:rFonts w:ascii="Times New Roman" w:hAnsi="Times New Roman" w:cs="Times New Roman"/>
        </w:rPr>
        <w:tab/>
      </w:r>
      <w:r w:rsidR="00A36278" w:rsidRPr="00527689">
        <w:rPr>
          <w:rFonts w:ascii="Times New Roman" w:hAnsi="Times New Roman" w:cs="Times New Roman"/>
        </w:rPr>
        <w:t xml:space="preserve">All three authors take the view, as Joan Scott puts it, that "A worldview organized in terms of… binary oppositions, is one we inhabit at our risk.”[8] But where </w:t>
      </w:r>
      <w:proofErr w:type="spellStart"/>
      <w:r w:rsidR="00A36278" w:rsidRPr="00527689">
        <w:rPr>
          <w:rFonts w:ascii="Times New Roman" w:hAnsi="Times New Roman" w:cs="Times New Roman"/>
        </w:rPr>
        <w:t>Milani</w:t>
      </w:r>
      <w:proofErr w:type="spellEnd"/>
      <w:r w:rsidR="00A36278" w:rsidRPr="00527689">
        <w:rPr>
          <w:rFonts w:ascii="Times New Roman" w:hAnsi="Times New Roman" w:cs="Times New Roman"/>
        </w:rPr>
        <w:t xml:space="preserve"> and Ahmed were examining </w:t>
      </w:r>
      <w:r w:rsidR="00110B39">
        <w:rPr>
          <w:rFonts w:ascii="Times New Roman" w:hAnsi="Times New Roman" w:cs="Times New Roman"/>
        </w:rPr>
        <w:t>the</w:t>
      </w:r>
      <w:r w:rsidR="00A36278" w:rsidRPr="00527689">
        <w:rPr>
          <w:rFonts w:ascii="Times New Roman" w:hAnsi="Times New Roman" w:cs="Times New Roman"/>
        </w:rPr>
        <w:t xml:space="preserve"> danger</w:t>
      </w:r>
      <w:r w:rsidR="00110B39">
        <w:rPr>
          <w:rFonts w:ascii="Times New Roman" w:hAnsi="Times New Roman" w:cs="Times New Roman"/>
        </w:rPr>
        <w:t xml:space="preserve"> of dichotomy</w:t>
      </w:r>
      <w:r w:rsidR="00A36278" w:rsidRPr="00527689">
        <w:rPr>
          <w:rFonts w:ascii="Times New Roman" w:hAnsi="Times New Roman" w:cs="Times New Roman"/>
        </w:rPr>
        <w:t xml:space="preserve"> in the colonized world, Scott reflects on colonialism’s </w:t>
      </w:r>
      <w:r w:rsidR="00110B39">
        <w:rPr>
          <w:rFonts w:ascii="Times New Roman" w:hAnsi="Times New Roman" w:cs="Times New Roman"/>
        </w:rPr>
        <w:t>throwback- the Muslim diaspora and it</w:t>
      </w:r>
      <w:r w:rsidR="00A36278" w:rsidRPr="00527689">
        <w:rPr>
          <w:rFonts w:ascii="Times New Roman" w:hAnsi="Times New Roman" w:cs="Times New Roman"/>
        </w:rPr>
        <w:t xml:space="preserve">s discontents. Scott notes in anecdotes the ‘special remedial attention’ paid to the </w:t>
      </w:r>
      <w:r w:rsidR="00110B39">
        <w:rPr>
          <w:rFonts w:ascii="Times New Roman" w:hAnsi="Times New Roman" w:cs="Times New Roman"/>
        </w:rPr>
        <w:t>Muslim</w:t>
      </w:r>
      <w:r w:rsidR="00A36278" w:rsidRPr="00527689">
        <w:rPr>
          <w:rFonts w:ascii="Times New Roman" w:hAnsi="Times New Roman" w:cs="Times New Roman"/>
        </w:rPr>
        <w:t xml:space="preserve"> </w:t>
      </w:r>
      <w:r w:rsidR="00527689" w:rsidRPr="00527689">
        <w:rPr>
          <w:rFonts w:ascii="Times New Roman" w:hAnsi="Times New Roman" w:cs="Times New Roman"/>
        </w:rPr>
        <w:t>woman in Fran</w:t>
      </w:r>
      <w:r w:rsidR="00110B39">
        <w:rPr>
          <w:rFonts w:ascii="Times New Roman" w:hAnsi="Times New Roman" w:cs="Times New Roman"/>
        </w:rPr>
        <w:t xml:space="preserve">ce. The West’s </w:t>
      </w:r>
      <w:r w:rsidR="00527689" w:rsidRPr="00527689">
        <w:rPr>
          <w:rFonts w:ascii="Times New Roman" w:hAnsi="Times New Roman" w:cs="Times New Roman"/>
        </w:rPr>
        <w:t xml:space="preserve">curious obsession with veiling is understandable when we remember Ahmed’s analysis of </w:t>
      </w:r>
      <w:r w:rsidR="00110B39">
        <w:rPr>
          <w:rFonts w:ascii="Times New Roman" w:hAnsi="Times New Roman" w:cs="Times New Roman"/>
        </w:rPr>
        <w:t xml:space="preserve">feminist language being used to justify crippling the Egyptian pre-colonial authorities. In France with the modern diaspora, veiling discourse serves yet another purpose: the construction of a community from what is really a vast diversity of African, Arab, and Asian diaspora. In a way, veiling becomes the principle component along which all other dimensions of culture and origin are projected. Scott sees the </w:t>
      </w:r>
      <w:r w:rsidR="00A36278" w:rsidRPr="00527689">
        <w:rPr>
          <w:rFonts w:ascii="Times New Roman" w:hAnsi="Times New Roman" w:cs="Times New Roman"/>
        </w:rPr>
        <w:t xml:space="preserve">veil </w:t>
      </w:r>
      <w:r w:rsidR="00110B39">
        <w:rPr>
          <w:rFonts w:ascii="Times New Roman" w:hAnsi="Times New Roman" w:cs="Times New Roman"/>
        </w:rPr>
        <w:t>“</w:t>
      </w:r>
      <w:r w:rsidR="00A36278" w:rsidRPr="00527689">
        <w:rPr>
          <w:rFonts w:ascii="Times New Roman" w:hAnsi="Times New Roman" w:cs="Times New Roman"/>
        </w:rPr>
        <w:t>as a way of addressing broad issues of ethnicity</w:t>
      </w:r>
      <w:r w:rsidR="00110B39">
        <w:rPr>
          <w:rFonts w:ascii="Times New Roman" w:hAnsi="Times New Roman" w:cs="Times New Roman"/>
        </w:rPr>
        <w:t xml:space="preserve"> and integration... in Western Europe.” [5] Symbols and buzzwords are easier to understand and politicize than histories, and thus ideology revolving around the veil creates policy that shares its myopic focus. </w:t>
      </w:r>
      <w:r w:rsidR="00527A96">
        <w:rPr>
          <w:rFonts w:ascii="Times New Roman" w:hAnsi="Times New Roman" w:cs="Times New Roman"/>
        </w:rPr>
        <w:t>When the veil was banned in France, “[it]</w:t>
      </w:r>
      <w:r w:rsidR="00527A96" w:rsidRPr="00527689">
        <w:rPr>
          <w:rFonts w:ascii="Times New Roman" w:hAnsi="Times New Roman" w:cs="Times New Roman"/>
        </w:rPr>
        <w:t xml:space="preserve"> seemed as if it could wipe away the challenges of integration posed for policymakers by former colonial subjects”</w:t>
      </w:r>
      <w:r w:rsidR="00527A96">
        <w:rPr>
          <w:rFonts w:ascii="Times New Roman" w:hAnsi="Times New Roman" w:cs="Times New Roman"/>
        </w:rPr>
        <w:t>[9] Once the imaginary Muslim community had been created using the simplification of the veil, and problems of integration had been identified in this community, policymakers deluded themselves into thinking they could solve the social issues of this ‘community’ by combatting the symbol for it. And therein lies the irony. In trying to combat a community of their imagination, French policymakers created this community by oppressing one faction of society, veil bearers, who were previously only united in the minds of those who most feared them. “</w:t>
      </w:r>
      <w:r w:rsidR="00A36278" w:rsidRPr="00527689">
        <w:rPr>
          <w:rFonts w:ascii="Times New Roman" w:hAnsi="Times New Roman" w:cs="Times New Roman"/>
        </w:rPr>
        <w:t>By refusing to accept and respect the difference of these others we turn them into enemies, producing that which we most feared about them in the first place.</w:t>
      </w:r>
      <w:r w:rsidR="00527A96">
        <w:rPr>
          <w:rFonts w:ascii="Times New Roman" w:hAnsi="Times New Roman" w:cs="Times New Roman"/>
        </w:rPr>
        <w:t xml:space="preserve">”[11] </w:t>
      </w:r>
    </w:p>
    <w:p w14:paraId="5C3D1546" w14:textId="45C2ADF7" w:rsidR="001F156A" w:rsidRPr="00527689" w:rsidRDefault="001F156A" w:rsidP="00527A96">
      <w:pPr>
        <w:spacing w:line="480" w:lineRule="auto"/>
        <w:ind w:right="540"/>
        <w:rPr>
          <w:rFonts w:ascii="Times New Roman" w:hAnsi="Times New Roman" w:cs="Times New Roman"/>
        </w:rPr>
      </w:pPr>
      <w:r>
        <w:rPr>
          <w:rFonts w:ascii="Times New Roman" w:hAnsi="Times New Roman" w:cs="Times New Roman"/>
        </w:rPr>
        <w:tab/>
        <w:t xml:space="preserve">Veils are mysterious objects, obscuring and identifying, elevating and denigrating their wearers. </w:t>
      </w:r>
      <w:r w:rsidR="00366392">
        <w:rPr>
          <w:rFonts w:ascii="Times New Roman" w:hAnsi="Times New Roman" w:cs="Times New Roman"/>
        </w:rPr>
        <w:t>They serve a strangely pivotal symbolic</w:t>
      </w:r>
      <w:r w:rsidR="00F84999">
        <w:rPr>
          <w:rFonts w:ascii="Times New Roman" w:hAnsi="Times New Roman" w:cs="Times New Roman"/>
        </w:rPr>
        <w:t xml:space="preserve"> purpose in </w:t>
      </w:r>
      <w:r w:rsidR="00366392">
        <w:rPr>
          <w:rFonts w:ascii="Times New Roman" w:hAnsi="Times New Roman" w:cs="Times New Roman"/>
        </w:rPr>
        <w:t xml:space="preserve">deploying and combatting colonialist rule, and speaking about veils on behalf of the women wearing them strategically avoids including them in the conversation. Politicizing the veil as a proxy for women and for the East-West binary obscures more than it reveals. </w:t>
      </w:r>
      <w:r w:rsidR="00366392" w:rsidRPr="00366392">
        <w:rPr>
          <w:rFonts w:ascii="Times New Roman" w:hAnsi="Times New Roman" w:cs="Times New Roman"/>
        </w:rPr>
        <w:t>“</w:t>
      </w:r>
      <w:r w:rsidR="00366392" w:rsidRPr="00366392">
        <w:rPr>
          <w:rFonts w:ascii="Times New Roman" w:hAnsi="Times New Roman" w:cs="Times New Roman"/>
        </w:rPr>
        <w:t>While the veil might be proclaimed illegal or obligatory by force, the gestures, behavior, and worldview attached to it cannot be transformed overnight.</w:t>
      </w:r>
      <w:r w:rsidR="00366392" w:rsidRPr="00366392">
        <w:rPr>
          <w:rFonts w:ascii="Times New Roman" w:hAnsi="Times New Roman" w:cs="Times New Roman"/>
        </w:rPr>
        <w:t>”[11] The answer is always more complex</w:t>
      </w:r>
      <w:r w:rsidR="00366392">
        <w:rPr>
          <w:rFonts w:ascii="Helvetica Neue" w:hAnsi="Helvetica Neue" w:cs="Helvetica Neue"/>
        </w:rPr>
        <w:t>.</w:t>
      </w:r>
    </w:p>
    <w:p w14:paraId="03424A2F" w14:textId="77777777" w:rsidR="00423DE3" w:rsidRDefault="00423DE3"/>
    <w:p w14:paraId="2124A785" w14:textId="77777777" w:rsidR="00423DE3" w:rsidRDefault="00423DE3"/>
    <w:p w14:paraId="163B66DF" w14:textId="77777777" w:rsidR="00423DE3" w:rsidRDefault="00423DE3"/>
    <w:p w14:paraId="7FE64369" w14:textId="77777777" w:rsidR="00423DE3" w:rsidRDefault="00423DE3"/>
    <w:p w14:paraId="3FB52182" w14:textId="77777777" w:rsidR="00423DE3" w:rsidRDefault="00423DE3"/>
    <w:p w14:paraId="22D35690" w14:textId="77777777" w:rsidR="00423DE3" w:rsidRDefault="00423DE3"/>
    <w:p w14:paraId="20ACA017" w14:textId="77777777" w:rsidR="00423DE3" w:rsidRDefault="00423DE3"/>
    <w:p w14:paraId="46FC6860" w14:textId="77777777" w:rsidR="001F156A" w:rsidRDefault="001F156A"/>
    <w:p w14:paraId="05319FB8" w14:textId="77777777" w:rsidR="00423DE3" w:rsidRPr="00366392" w:rsidRDefault="00423DE3" w:rsidP="00366392">
      <w:pPr>
        <w:spacing w:line="360" w:lineRule="auto"/>
        <w:rPr>
          <w:rFonts w:ascii="Times New Roman" w:hAnsi="Times New Roman" w:cs="Times New Roman"/>
        </w:rPr>
      </w:pPr>
      <w:r w:rsidRPr="00366392">
        <w:rPr>
          <w:rFonts w:ascii="Times New Roman" w:hAnsi="Times New Roman" w:cs="Times New Roman"/>
        </w:rPr>
        <w:t>Sources</w:t>
      </w:r>
    </w:p>
    <w:p w14:paraId="5BC91921" w14:textId="77777777" w:rsidR="00423DE3" w:rsidRPr="00366392" w:rsidRDefault="00423DE3" w:rsidP="00366392">
      <w:pPr>
        <w:spacing w:line="360" w:lineRule="auto"/>
        <w:rPr>
          <w:rFonts w:ascii="Times New Roman" w:eastAsia="Times New Roman" w:hAnsi="Times New Roman" w:cs="Times New Roman"/>
        </w:rPr>
      </w:pPr>
      <w:r w:rsidRPr="00366392">
        <w:rPr>
          <w:rFonts w:ascii="Times New Roman" w:eastAsia="Times New Roman" w:hAnsi="Times New Roman" w:cs="Times New Roman"/>
        </w:rPr>
        <w:t xml:space="preserve">[1] Hayden, Sally. "Iranian Women Are Taking to Facebook to Protest Against Compulsory Hijabs | VICE News." </w:t>
      </w:r>
      <w:r w:rsidRPr="00366392">
        <w:rPr>
          <w:rFonts w:ascii="Times New Roman" w:eastAsia="Times New Roman" w:hAnsi="Times New Roman" w:cs="Times New Roman"/>
          <w:i/>
          <w:iCs/>
        </w:rPr>
        <w:t>VICE News</w:t>
      </w:r>
      <w:r w:rsidRPr="00366392">
        <w:rPr>
          <w:rFonts w:ascii="Times New Roman" w:eastAsia="Times New Roman" w:hAnsi="Times New Roman" w:cs="Times New Roman"/>
        </w:rPr>
        <w:t xml:space="preserve">. </w:t>
      </w:r>
      <w:proofErr w:type="spellStart"/>
      <w:proofErr w:type="gramStart"/>
      <w:r w:rsidRPr="00366392">
        <w:rPr>
          <w:rFonts w:ascii="Times New Roman" w:eastAsia="Times New Roman" w:hAnsi="Times New Roman" w:cs="Times New Roman"/>
        </w:rPr>
        <w:t>N.p</w:t>
      </w:r>
      <w:proofErr w:type="spellEnd"/>
      <w:r w:rsidRPr="00366392">
        <w:rPr>
          <w:rFonts w:ascii="Times New Roman" w:eastAsia="Times New Roman" w:hAnsi="Times New Roman" w:cs="Times New Roman"/>
        </w:rPr>
        <w:t xml:space="preserve">., </w:t>
      </w:r>
      <w:proofErr w:type="spellStart"/>
      <w:r w:rsidRPr="00366392">
        <w:rPr>
          <w:rFonts w:ascii="Times New Roman" w:eastAsia="Times New Roman" w:hAnsi="Times New Roman" w:cs="Times New Roman"/>
        </w:rPr>
        <w:t>n.d.</w:t>
      </w:r>
      <w:proofErr w:type="spellEnd"/>
      <w:r w:rsidRPr="00366392">
        <w:rPr>
          <w:rFonts w:ascii="Times New Roman" w:eastAsia="Times New Roman" w:hAnsi="Times New Roman" w:cs="Times New Roman"/>
        </w:rPr>
        <w:t xml:space="preserve"> Web.</w:t>
      </w:r>
      <w:proofErr w:type="gramEnd"/>
      <w:r w:rsidRPr="00366392">
        <w:rPr>
          <w:rFonts w:ascii="Times New Roman" w:eastAsia="Times New Roman" w:hAnsi="Times New Roman" w:cs="Times New Roman"/>
        </w:rPr>
        <w:t xml:space="preserve"> 19 Nov. 2015.</w:t>
      </w:r>
    </w:p>
    <w:p w14:paraId="4CD5E52C" w14:textId="77777777" w:rsidR="00423DE3" w:rsidRPr="00366392" w:rsidRDefault="00423DE3" w:rsidP="00366392">
      <w:pPr>
        <w:spacing w:line="360" w:lineRule="auto"/>
        <w:rPr>
          <w:rFonts w:ascii="Times New Roman" w:eastAsia="Times New Roman" w:hAnsi="Times New Roman" w:cs="Times New Roman"/>
        </w:rPr>
      </w:pPr>
      <w:r w:rsidRPr="00366392">
        <w:rPr>
          <w:rFonts w:ascii="Times New Roman" w:eastAsia="Times New Roman" w:hAnsi="Times New Roman" w:cs="Times New Roman"/>
        </w:rPr>
        <w:t xml:space="preserve">[2] "Media." </w:t>
      </w:r>
      <w:proofErr w:type="gramStart"/>
      <w:r w:rsidRPr="00366392">
        <w:rPr>
          <w:rFonts w:ascii="Times New Roman" w:eastAsia="Times New Roman" w:hAnsi="Times New Roman" w:cs="Times New Roman"/>
          <w:i/>
          <w:iCs/>
        </w:rPr>
        <w:t>Geneva Summit for Human Rights and Democracy</w:t>
      </w:r>
      <w:r w:rsidRPr="00366392">
        <w:rPr>
          <w:rFonts w:ascii="Times New Roman" w:eastAsia="Times New Roman" w:hAnsi="Times New Roman" w:cs="Times New Roman"/>
        </w:rPr>
        <w:t>.</w:t>
      </w:r>
      <w:proofErr w:type="gramEnd"/>
      <w:r w:rsidRPr="00366392">
        <w:rPr>
          <w:rFonts w:ascii="Times New Roman" w:eastAsia="Times New Roman" w:hAnsi="Times New Roman" w:cs="Times New Roman"/>
        </w:rPr>
        <w:t xml:space="preserve"> </w:t>
      </w:r>
      <w:proofErr w:type="spellStart"/>
      <w:r w:rsidRPr="00366392">
        <w:rPr>
          <w:rFonts w:ascii="Times New Roman" w:eastAsia="Times New Roman" w:hAnsi="Times New Roman" w:cs="Times New Roman"/>
        </w:rPr>
        <w:t>N.p</w:t>
      </w:r>
      <w:proofErr w:type="spellEnd"/>
      <w:r w:rsidRPr="00366392">
        <w:rPr>
          <w:rFonts w:ascii="Times New Roman" w:eastAsia="Times New Roman" w:hAnsi="Times New Roman" w:cs="Times New Roman"/>
        </w:rPr>
        <w:t>., 22 Feb. 2015. Web. 19 Nov. 2015.</w:t>
      </w:r>
    </w:p>
    <w:p w14:paraId="44C5AF30" w14:textId="77777777" w:rsidR="0095691C" w:rsidRPr="00366392" w:rsidRDefault="0095691C"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rPr>
        <w:t xml:space="preserve">[3] </w:t>
      </w:r>
      <w:r w:rsidRPr="00366392">
        <w:rPr>
          <w:rFonts w:ascii="Times New Roman" w:eastAsia="Times New Roman" w:hAnsi="Times New Roman" w:cs="Times New Roman"/>
          <w:color w:val="222222"/>
          <w:shd w:val="clear" w:color="auto" w:fill="FFFFFF"/>
        </w:rPr>
        <w:t>Ahmed, Leila. </w:t>
      </w:r>
      <w:r w:rsidRPr="00366392">
        <w:rPr>
          <w:rFonts w:ascii="Times New Roman" w:eastAsia="Times New Roman" w:hAnsi="Times New Roman" w:cs="Times New Roman"/>
          <w:i/>
          <w:iCs/>
          <w:color w:val="222222"/>
          <w:shd w:val="clear" w:color="auto" w:fill="FFFFFF"/>
        </w:rPr>
        <w:t>Women and gender in Islam: Historical roots of a modern debate</w:t>
      </w:r>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Yale University Press, 1992.</w:t>
      </w:r>
      <w:proofErr w:type="gramEnd"/>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p</w:t>
      </w:r>
      <w:proofErr w:type="gramEnd"/>
      <w:r w:rsidRPr="00366392">
        <w:rPr>
          <w:rFonts w:ascii="Times New Roman" w:eastAsia="Times New Roman" w:hAnsi="Times New Roman" w:cs="Times New Roman"/>
          <w:color w:val="222222"/>
          <w:shd w:val="clear" w:color="auto" w:fill="FFFFFF"/>
        </w:rPr>
        <w:t>.124.</w:t>
      </w:r>
    </w:p>
    <w:p w14:paraId="6EDE94FC" w14:textId="77777777" w:rsidR="0095691C" w:rsidRPr="00366392" w:rsidRDefault="0095691C"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rPr>
        <w:t xml:space="preserve">[4] </w:t>
      </w:r>
      <w:r w:rsidRPr="00366392">
        <w:rPr>
          <w:rFonts w:ascii="Times New Roman" w:eastAsia="Times New Roman" w:hAnsi="Times New Roman" w:cs="Times New Roman"/>
          <w:color w:val="222222"/>
          <w:shd w:val="clear" w:color="auto" w:fill="FFFFFF"/>
        </w:rPr>
        <w:t>Ahmed, Leila. </w:t>
      </w:r>
      <w:r w:rsidRPr="00366392">
        <w:rPr>
          <w:rFonts w:ascii="Times New Roman" w:eastAsia="Times New Roman" w:hAnsi="Times New Roman" w:cs="Times New Roman"/>
          <w:i/>
          <w:iCs/>
          <w:color w:val="222222"/>
          <w:shd w:val="clear" w:color="auto" w:fill="FFFFFF"/>
        </w:rPr>
        <w:t>Women and gender in Islam: Historical roots of a modern debate</w:t>
      </w:r>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Yale University Press, 1992.</w:t>
      </w:r>
      <w:proofErr w:type="gramEnd"/>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p</w:t>
      </w:r>
      <w:proofErr w:type="gramEnd"/>
      <w:r w:rsidRPr="00366392">
        <w:rPr>
          <w:rFonts w:ascii="Times New Roman" w:eastAsia="Times New Roman" w:hAnsi="Times New Roman" w:cs="Times New Roman"/>
          <w:color w:val="222222"/>
          <w:shd w:val="clear" w:color="auto" w:fill="FFFFFF"/>
        </w:rPr>
        <w:t>.150.</w:t>
      </w:r>
    </w:p>
    <w:p w14:paraId="6C066B80" w14:textId="77777777" w:rsidR="0068752E" w:rsidRPr="00366392" w:rsidRDefault="00E83450"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color w:val="222222"/>
          <w:shd w:val="clear" w:color="auto" w:fill="FFFFFF"/>
        </w:rPr>
        <w:t xml:space="preserve">[5] </w:t>
      </w:r>
      <w:proofErr w:type="gramStart"/>
      <w:r w:rsidRPr="00366392">
        <w:rPr>
          <w:rFonts w:ascii="Times New Roman" w:eastAsia="Times New Roman" w:hAnsi="Times New Roman" w:cs="Times New Roman"/>
          <w:color w:val="222222"/>
          <w:shd w:val="clear" w:color="auto" w:fill="FFFFFF"/>
        </w:rPr>
        <w:t>ibid</w:t>
      </w:r>
      <w:proofErr w:type="gramEnd"/>
      <w:r w:rsidRPr="00366392">
        <w:rPr>
          <w:rFonts w:ascii="Times New Roman" w:eastAsia="Times New Roman" w:hAnsi="Times New Roman" w:cs="Times New Roman"/>
          <w:color w:val="222222"/>
          <w:shd w:val="clear" w:color="auto" w:fill="FFFFFF"/>
        </w:rPr>
        <w:t xml:space="preserve">. p. </w:t>
      </w:r>
      <w:r w:rsidR="0068752E" w:rsidRPr="00366392">
        <w:rPr>
          <w:rFonts w:ascii="Times New Roman" w:eastAsia="Times New Roman" w:hAnsi="Times New Roman" w:cs="Times New Roman"/>
          <w:color w:val="222222"/>
          <w:shd w:val="clear" w:color="auto" w:fill="FFFFFF"/>
        </w:rPr>
        <w:t>166.</w:t>
      </w:r>
    </w:p>
    <w:p w14:paraId="4D56F354" w14:textId="77777777" w:rsidR="00E83450" w:rsidRPr="00366392" w:rsidRDefault="00E83450"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color w:val="222222"/>
          <w:shd w:val="clear" w:color="auto" w:fill="FFFFFF"/>
        </w:rPr>
        <w:t xml:space="preserve">[6] </w:t>
      </w:r>
      <w:proofErr w:type="spellStart"/>
      <w:r w:rsidRPr="00366392">
        <w:rPr>
          <w:rFonts w:ascii="Times New Roman" w:eastAsia="Times New Roman" w:hAnsi="Times New Roman" w:cs="Times New Roman"/>
          <w:color w:val="222222"/>
          <w:shd w:val="clear" w:color="auto" w:fill="FFFFFF"/>
        </w:rPr>
        <w:t>Milani</w:t>
      </w:r>
      <w:proofErr w:type="spellEnd"/>
      <w:r w:rsidRPr="00366392">
        <w:rPr>
          <w:rFonts w:ascii="Times New Roman" w:eastAsia="Times New Roman" w:hAnsi="Times New Roman" w:cs="Times New Roman"/>
          <w:color w:val="222222"/>
          <w:shd w:val="clear" w:color="auto" w:fill="FFFFFF"/>
        </w:rPr>
        <w:t xml:space="preserve">, </w:t>
      </w:r>
      <w:proofErr w:type="spellStart"/>
      <w:r w:rsidRPr="00366392">
        <w:rPr>
          <w:rFonts w:ascii="Times New Roman" w:eastAsia="Times New Roman" w:hAnsi="Times New Roman" w:cs="Times New Roman"/>
          <w:color w:val="222222"/>
          <w:shd w:val="clear" w:color="auto" w:fill="FFFFFF"/>
        </w:rPr>
        <w:t>Farzaneh</w:t>
      </w:r>
      <w:proofErr w:type="spellEnd"/>
      <w:r w:rsidRPr="00366392">
        <w:rPr>
          <w:rFonts w:ascii="Times New Roman" w:eastAsia="Times New Roman" w:hAnsi="Times New Roman" w:cs="Times New Roman"/>
          <w:color w:val="222222"/>
          <w:shd w:val="clear" w:color="auto" w:fill="FFFFFF"/>
        </w:rPr>
        <w:t>. </w:t>
      </w:r>
      <w:r w:rsidRPr="00366392">
        <w:rPr>
          <w:rFonts w:ascii="Times New Roman" w:eastAsia="Times New Roman" w:hAnsi="Times New Roman" w:cs="Times New Roman"/>
          <w:i/>
          <w:iCs/>
          <w:color w:val="222222"/>
          <w:shd w:val="clear" w:color="auto" w:fill="FFFFFF"/>
        </w:rPr>
        <w:t>Veils and words: The emerging voices of Iranian women writers</w:t>
      </w:r>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Syracuse University Press, 1992.</w:t>
      </w:r>
      <w:proofErr w:type="gramEnd"/>
      <w:r w:rsidRPr="00366392">
        <w:rPr>
          <w:rFonts w:ascii="Times New Roman" w:eastAsia="Times New Roman" w:hAnsi="Times New Roman" w:cs="Times New Roman"/>
          <w:color w:val="222222"/>
          <w:shd w:val="clear" w:color="auto" w:fill="FFFFFF"/>
        </w:rPr>
        <w:t xml:space="preserve"> p. 114 </w:t>
      </w:r>
    </w:p>
    <w:p w14:paraId="1BC1B1AA" w14:textId="77777777" w:rsidR="00E83450" w:rsidRPr="00366392" w:rsidRDefault="00E83450"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color w:val="222222"/>
          <w:shd w:val="clear" w:color="auto" w:fill="FFFFFF"/>
        </w:rPr>
        <w:t xml:space="preserve">[7] </w:t>
      </w:r>
      <w:proofErr w:type="gramStart"/>
      <w:r w:rsidRPr="00366392">
        <w:rPr>
          <w:rFonts w:ascii="Times New Roman" w:eastAsia="Times New Roman" w:hAnsi="Times New Roman" w:cs="Times New Roman"/>
          <w:i/>
          <w:color w:val="222222"/>
          <w:shd w:val="clear" w:color="auto" w:fill="FFFFFF"/>
        </w:rPr>
        <w:t>ibid</w:t>
      </w:r>
      <w:proofErr w:type="gramEnd"/>
      <w:r w:rsidRPr="00366392">
        <w:rPr>
          <w:rFonts w:ascii="Times New Roman" w:eastAsia="Times New Roman" w:hAnsi="Times New Roman" w:cs="Times New Roman"/>
          <w:color w:val="222222"/>
          <w:shd w:val="clear" w:color="auto" w:fill="FFFFFF"/>
        </w:rPr>
        <w:t xml:space="preserve"> p. 112.</w:t>
      </w:r>
    </w:p>
    <w:p w14:paraId="339111E2" w14:textId="5F67CE63" w:rsidR="00A36278" w:rsidRPr="00366392" w:rsidRDefault="00A36278"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color w:val="222222"/>
          <w:shd w:val="clear" w:color="auto" w:fill="FFFFFF"/>
        </w:rPr>
        <w:t>[8] Scott, Joan Wallach. </w:t>
      </w:r>
      <w:proofErr w:type="gramStart"/>
      <w:r w:rsidRPr="00366392">
        <w:rPr>
          <w:rFonts w:ascii="Times New Roman" w:eastAsia="Times New Roman" w:hAnsi="Times New Roman" w:cs="Times New Roman"/>
          <w:i/>
          <w:iCs/>
          <w:color w:val="222222"/>
          <w:shd w:val="clear" w:color="auto" w:fill="FFFFFF"/>
        </w:rPr>
        <w:t>The politics of the veil</w:t>
      </w:r>
      <w:r w:rsidRPr="00366392">
        <w:rPr>
          <w:rFonts w:ascii="Times New Roman" w:eastAsia="Times New Roman" w:hAnsi="Times New Roman" w:cs="Times New Roman"/>
          <w:color w:val="222222"/>
          <w:shd w:val="clear" w:color="auto" w:fill="FFFFFF"/>
        </w:rPr>
        <w:t>.</w:t>
      </w:r>
      <w:proofErr w:type="gramEnd"/>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Princeton University Press, 2009.</w:t>
      </w:r>
      <w:proofErr w:type="gramEnd"/>
      <w:r w:rsidRPr="00366392">
        <w:rPr>
          <w:rFonts w:ascii="Times New Roman" w:eastAsia="Times New Roman" w:hAnsi="Times New Roman" w:cs="Times New Roman"/>
          <w:color w:val="222222"/>
          <w:shd w:val="clear" w:color="auto" w:fill="FFFFFF"/>
        </w:rPr>
        <w:t xml:space="preserve"> p. 19.</w:t>
      </w:r>
    </w:p>
    <w:p w14:paraId="7C587E40" w14:textId="45019FAE" w:rsidR="00527689" w:rsidRPr="00366392" w:rsidRDefault="00527689"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color w:val="222222"/>
          <w:shd w:val="clear" w:color="auto" w:fill="FFFFFF"/>
        </w:rPr>
        <w:t xml:space="preserve">[9] </w:t>
      </w:r>
      <w:proofErr w:type="gramStart"/>
      <w:r w:rsidRPr="00366392">
        <w:rPr>
          <w:rFonts w:ascii="Times New Roman" w:eastAsia="Times New Roman" w:hAnsi="Times New Roman" w:cs="Times New Roman"/>
          <w:color w:val="222222"/>
          <w:shd w:val="clear" w:color="auto" w:fill="FFFFFF"/>
        </w:rPr>
        <w:t>ibid</w:t>
      </w:r>
      <w:proofErr w:type="gramEnd"/>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p</w:t>
      </w:r>
      <w:proofErr w:type="gramEnd"/>
      <w:r w:rsidRPr="00366392">
        <w:rPr>
          <w:rFonts w:ascii="Times New Roman" w:eastAsia="Times New Roman" w:hAnsi="Times New Roman" w:cs="Times New Roman"/>
          <w:color w:val="222222"/>
          <w:shd w:val="clear" w:color="auto" w:fill="FFFFFF"/>
        </w:rPr>
        <w:t xml:space="preserve"> 7.</w:t>
      </w:r>
    </w:p>
    <w:p w14:paraId="19D1EF77" w14:textId="12551951" w:rsidR="00527A96" w:rsidRPr="00366392" w:rsidRDefault="00527A96" w:rsidP="00366392">
      <w:pPr>
        <w:spacing w:line="360" w:lineRule="auto"/>
        <w:rPr>
          <w:rFonts w:ascii="Times New Roman" w:eastAsia="Times New Roman" w:hAnsi="Times New Roman" w:cs="Times New Roman"/>
          <w:color w:val="222222"/>
          <w:shd w:val="clear" w:color="auto" w:fill="FFFFFF"/>
        </w:rPr>
      </w:pPr>
      <w:r w:rsidRPr="00366392">
        <w:rPr>
          <w:rFonts w:ascii="Times New Roman" w:eastAsia="Times New Roman" w:hAnsi="Times New Roman" w:cs="Times New Roman"/>
          <w:color w:val="222222"/>
          <w:shd w:val="clear" w:color="auto" w:fill="FFFFFF"/>
        </w:rPr>
        <w:t xml:space="preserve">[10] </w:t>
      </w:r>
      <w:proofErr w:type="gramStart"/>
      <w:r w:rsidRPr="00366392">
        <w:rPr>
          <w:rFonts w:ascii="Times New Roman" w:eastAsia="Times New Roman" w:hAnsi="Times New Roman" w:cs="Times New Roman"/>
          <w:color w:val="222222"/>
          <w:shd w:val="clear" w:color="auto" w:fill="FFFFFF"/>
        </w:rPr>
        <w:t>ibid</w:t>
      </w:r>
      <w:proofErr w:type="gramEnd"/>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p</w:t>
      </w:r>
      <w:proofErr w:type="gramEnd"/>
      <w:r w:rsidRPr="00366392">
        <w:rPr>
          <w:rFonts w:ascii="Times New Roman" w:eastAsia="Times New Roman" w:hAnsi="Times New Roman" w:cs="Times New Roman"/>
          <w:color w:val="222222"/>
          <w:shd w:val="clear" w:color="auto" w:fill="FFFFFF"/>
        </w:rPr>
        <w:t xml:space="preserve"> 17</w:t>
      </w:r>
    </w:p>
    <w:p w14:paraId="6345FFC5" w14:textId="2566508B" w:rsidR="00366392" w:rsidRPr="00366392" w:rsidRDefault="00366392" w:rsidP="00366392">
      <w:pPr>
        <w:spacing w:line="360" w:lineRule="auto"/>
        <w:rPr>
          <w:rFonts w:ascii="Times New Roman" w:eastAsia="Times New Roman" w:hAnsi="Times New Roman" w:cs="Times New Roman"/>
        </w:rPr>
      </w:pPr>
      <w:r w:rsidRPr="00366392">
        <w:rPr>
          <w:rFonts w:ascii="Times New Roman" w:eastAsia="Times New Roman" w:hAnsi="Times New Roman" w:cs="Times New Roman"/>
          <w:color w:val="222222"/>
          <w:shd w:val="clear" w:color="auto" w:fill="FFFFFF"/>
        </w:rPr>
        <w:t xml:space="preserve">[11] </w:t>
      </w:r>
      <w:proofErr w:type="spellStart"/>
      <w:r w:rsidRPr="00366392">
        <w:rPr>
          <w:rFonts w:ascii="Times New Roman" w:eastAsia="Times New Roman" w:hAnsi="Times New Roman" w:cs="Times New Roman"/>
          <w:color w:val="222222"/>
          <w:shd w:val="clear" w:color="auto" w:fill="FFFFFF"/>
        </w:rPr>
        <w:t>Milani</w:t>
      </w:r>
      <w:proofErr w:type="spellEnd"/>
      <w:r w:rsidRPr="00366392">
        <w:rPr>
          <w:rFonts w:ascii="Times New Roman" w:eastAsia="Times New Roman" w:hAnsi="Times New Roman" w:cs="Times New Roman"/>
          <w:color w:val="222222"/>
          <w:shd w:val="clear" w:color="auto" w:fill="FFFFFF"/>
        </w:rPr>
        <w:t xml:space="preserve">, </w:t>
      </w:r>
      <w:proofErr w:type="spellStart"/>
      <w:r w:rsidRPr="00366392">
        <w:rPr>
          <w:rFonts w:ascii="Times New Roman" w:eastAsia="Times New Roman" w:hAnsi="Times New Roman" w:cs="Times New Roman"/>
          <w:color w:val="222222"/>
          <w:shd w:val="clear" w:color="auto" w:fill="FFFFFF"/>
        </w:rPr>
        <w:t>Farzaneh</w:t>
      </w:r>
      <w:proofErr w:type="spellEnd"/>
      <w:r w:rsidRPr="00366392">
        <w:rPr>
          <w:rFonts w:ascii="Times New Roman" w:eastAsia="Times New Roman" w:hAnsi="Times New Roman" w:cs="Times New Roman"/>
          <w:color w:val="222222"/>
          <w:shd w:val="clear" w:color="auto" w:fill="FFFFFF"/>
        </w:rPr>
        <w:t>. </w:t>
      </w:r>
      <w:r w:rsidRPr="00366392">
        <w:rPr>
          <w:rFonts w:ascii="Times New Roman" w:eastAsia="Times New Roman" w:hAnsi="Times New Roman" w:cs="Times New Roman"/>
          <w:i/>
          <w:iCs/>
          <w:color w:val="222222"/>
          <w:shd w:val="clear" w:color="auto" w:fill="FFFFFF"/>
        </w:rPr>
        <w:t>Veils and words: The emerging voices of Iranian women writers</w:t>
      </w:r>
      <w:r w:rsidRPr="00366392">
        <w:rPr>
          <w:rFonts w:ascii="Times New Roman" w:eastAsia="Times New Roman" w:hAnsi="Times New Roman" w:cs="Times New Roman"/>
          <w:color w:val="222222"/>
          <w:shd w:val="clear" w:color="auto" w:fill="FFFFFF"/>
        </w:rPr>
        <w:t xml:space="preserve">. </w:t>
      </w:r>
      <w:proofErr w:type="gramStart"/>
      <w:r w:rsidRPr="00366392">
        <w:rPr>
          <w:rFonts w:ascii="Times New Roman" w:eastAsia="Times New Roman" w:hAnsi="Times New Roman" w:cs="Times New Roman"/>
          <w:color w:val="222222"/>
          <w:shd w:val="clear" w:color="auto" w:fill="FFFFFF"/>
        </w:rPr>
        <w:t>Syracuse University Press, 1992.</w:t>
      </w:r>
      <w:proofErr w:type="gramEnd"/>
      <w:r w:rsidRPr="00366392">
        <w:rPr>
          <w:rFonts w:ascii="Times New Roman" w:eastAsia="Times New Roman" w:hAnsi="Times New Roman" w:cs="Times New Roman"/>
          <w:color w:val="222222"/>
          <w:shd w:val="clear" w:color="auto" w:fill="FFFFFF"/>
        </w:rPr>
        <w:t xml:space="preserve"> p. 118.</w:t>
      </w:r>
    </w:p>
    <w:p w14:paraId="67938303" w14:textId="2115ED5F" w:rsidR="00A36278" w:rsidRPr="00E83450" w:rsidRDefault="00A36278" w:rsidP="00E83450">
      <w:pPr>
        <w:rPr>
          <w:rFonts w:ascii="Times" w:eastAsia="Times New Roman" w:hAnsi="Times" w:cs="Times New Roman"/>
          <w:sz w:val="20"/>
          <w:szCs w:val="20"/>
        </w:rPr>
      </w:pPr>
    </w:p>
    <w:p w14:paraId="70C9798E" w14:textId="77777777" w:rsidR="00E83450" w:rsidRPr="0095691C" w:rsidRDefault="00E83450" w:rsidP="0095691C">
      <w:pPr>
        <w:rPr>
          <w:rFonts w:ascii="Times New Roman" w:eastAsia="Times New Roman" w:hAnsi="Times New Roman" w:cs="Times New Roman"/>
        </w:rPr>
      </w:pPr>
    </w:p>
    <w:p w14:paraId="7C4942A1" w14:textId="77777777" w:rsidR="0095691C" w:rsidRPr="0095691C" w:rsidRDefault="0095691C" w:rsidP="0095691C">
      <w:pPr>
        <w:rPr>
          <w:rFonts w:ascii="Times New Roman" w:eastAsia="Times New Roman" w:hAnsi="Times New Roman" w:cs="Times New Roman"/>
        </w:rPr>
      </w:pPr>
    </w:p>
    <w:p w14:paraId="218E190B" w14:textId="77777777" w:rsidR="0095691C" w:rsidRPr="00423DE3" w:rsidRDefault="0095691C" w:rsidP="00423DE3">
      <w:pPr>
        <w:rPr>
          <w:rFonts w:ascii="Times" w:eastAsia="Times New Roman" w:hAnsi="Times" w:cs="Times New Roman"/>
          <w:sz w:val="20"/>
          <w:szCs w:val="20"/>
        </w:rPr>
      </w:pPr>
    </w:p>
    <w:p w14:paraId="63638CE4" w14:textId="77777777" w:rsidR="00423DE3" w:rsidRPr="00423DE3" w:rsidRDefault="00423DE3" w:rsidP="00423DE3">
      <w:pPr>
        <w:rPr>
          <w:rFonts w:ascii="Times" w:eastAsia="Times New Roman" w:hAnsi="Times" w:cs="Times New Roman"/>
          <w:sz w:val="20"/>
          <w:szCs w:val="20"/>
        </w:rPr>
      </w:pPr>
    </w:p>
    <w:p w14:paraId="7D20F51F" w14:textId="77777777" w:rsidR="00423DE3" w:rsidRDefault="00423DE3"/>
    <w:sectPr w:rsidR="00423DE3" w:rsidSect="00F0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A3"/>
    <w:rsid w:val="000A3574"/>
    <w:rsid w:val="00110B39"/>
    <w:rsid w:val="001A60A3"/>
    <w:rsid w:val="001F156A"/>
    <w:rsid w:val="0026285E"/>
    <w:rsid w:val="00284DEE"/>
    <w:rsid w:val="00366392"/>
    <w:rsid w:val="00423DE3"/>
    <w:rsid w:val="00527689"/>
    <w:rsid w:val="00527A96"/>
    <w:rsid w:val="0068752E"/>
    <w:rsid w:val="006D287F"/>
    <w:rsid w:val="00917981"/>
    <w:rsid w:val="0095691C"/>
    <w:rsid w:val="009A1C97"/>
    <w:rsid w:val="00A36278"/>
    <w:rsid w:val="00A45DD0"/>
    <w:rsid w:val="00AA2826"/>
    <w:rsid w:val="00D166A8"/>
    <w:rsid w:val="00E30CF7"/>
    <w:rsid w:val="00E83450"/>
    <w:rsid w:val="00F0436E"/>
    <w:rsid w:val="00F84999"/>
    <w:rsid w:val="00FA1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F1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6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6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1941">
      <w:bodyDiv w:val="1"/>
      <w:marLeft w:val="0"/>
      <w:marRight w:val="0"/>
      <w:marTop w:val="0"/>
      <w:marBottom w:val="0"/>
      <w:divBdr>
        <w:top w:val="none" w:sz="0" w:space="0" w:color="auto"/>
        <w:left w:val="none" w:sz="0" w:space="0" w:color="auto"/>
        <w:bottom w:val="none" w:sz="0" w:space="0" w:color="auto"/>
        <w:right w:val="none" w:sz="0" w:space="0" w:color="auto"/>
      </w:divBdr>
    </w:div>
    <w:div w:id="313804135">
      <w:bodyDiv w:val="1"/>
      <w:marLeft w:val="0"/>
      <w:marRight w:val="0"/>
      <w:marTop w:val="0"/>
      <w:marBottom w:val="0"/>
      <w:divBdr>
        <w:top w:val="none" w:sz="0" w:space="0" w:color="auto"/>
        <w:left w:val="none" w:sz="0" w:space="0" w:color="auto"/>
        <w:bottom w:val="none" w:sz="0" w:space="0" w:color="auto"/>
        <w:right w:val="none" w:sz="0" w:space="0" w:color="auto"/>
      </w:divBdr>
    </w:div>
    <w:div w:id="979728850">
      <w:bodyDiv w:val="1"/>
      <w:marLeft w:val="0"/>
      <w:marRight w:val="0"/>
      <w:marTop w:val="0"/>
      <w:marBottom w:val="0"/>
      <w:divBdr>
        <w:top w:val="none" w:sz="0" w:space="0" w:color="auto"/>
        <w:left w:val="none" w:sz="0" w:space="0" w:color="auto"/>
        <w:bottom w:val="none" w:sz="0" w:space="0" w:color="auto"/>
        <w:right w:val="none" w:sz="0" w:space="0" w:color="auto"/>
      </w:divBdr>
    </w:div>
    <w:div w:id="1241208509">
      <w:bodyDiv w:val="1"/>
      <w:marLeft w:val="0"/>
      <w:marRight w:val="0"/>
      <w:marTop w:val="0"/>
      <w:marBottom w:val="0"/>
      <w:divBdr>
        <w:top w:val="none" w:sz="0" w:space="0" w:color="auto"/>
        <w:left w:val="none" w:sz="0" w:space="0" w:color="auto"/>
        <w:bottom w:val="none" w:sz="0" w:space="0" w:color="auto"/>
        <w:right w:val="none" w:sz="0" w:space="0" w:color="auto"/>
      </w:divBdr>
    </w:div>
    <w:div w:id="1606772085">
      <w:bodyDiv w:val="1"/>
      <w:marLeft w:val="0"/>
      <w:marRight w:val="0"/>
      <w:marTop w:val="0"/>
      <w:marBottom w:val="0"/>
      <w:divBdr>
        <w:top w:val="none" w:sz="0" w:space="0" w:color="auto"/>
        <w:left w:val="none" w:sz="0" w:space="0" w:color="auto"/>
        <w:bottom w:val="none" w:sz="0" w:space="0" w:color="auto"/>
        <w:right w:val="none" w:sz="0" w:space="0" w:color="auto"/>
      </w:divBdr>
    </w:div>
    <w:div w:id="1700742833">
      <w:bodyDiv w:val="1"/>
      <w:marLeft w:val="0"/>
      <w:marRight w:val="0"/>
      <w:marTop w:val="0"/>
      <w:marBottom w:val="0"/>
      <w:divBdr>
        <w:top w:val="none" w:sz="0" w:space="0" w:color="auto"/>
        <w:left w:val="none" w:sz="0" w:space="0" w:color="auto"/>
        <w:bottom w:val="none" w:sz="0" w:space="0" w:color="auto"/>
        <w:right w:val="none" w:sz="0" w:space="0" w:color="auto"/>
      </w:divBdr>
    </w:div>
    <w:div w:id="1899590028">
      <w:bodyDiv w:val="1"/>
      <w:marLeft w:val="0"/>
      <w:marRight w:val="0"/>
      <w:marTop w:val="0"/>
      <w:marBottom w:val="0"/>
      <w:divBdr>
        <w:top w:val="none" w:sz="0" w:space="0" w:color="auto"/>
        <w:left w:val="none" w:sz="0" w:space="0" w:color="auto"/>
        <w:bottom w:val="none" w:sz="0" w:space="0" w:color="auto"/>
        <w:right w:val="none" w:sz="0" w:space="0" w:color="auto"/>
      </w:divBdr>
    </w:div>
    <w:div w:id="2122064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1355</Words>
  <Characters>7729</Characters>
  <Application>Microsoft Macintosh Word</Application>
  <DocSecurity>0</DocSecurity>
  <Lines>64</Lines>
  <Paragraphs>18</Paragraphs>
  <ScaleCrop>false</ScaleCrop>
  <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3</cp:revision>
  <dcterms:created xsi:type="dcterms:W3CDTF">2015-11-19T09:52:00Z</dcterms:created>
  <dcterms:modified xsi:type="dcterms:W3CDTF">2015-11-22T07:16:00Z</dcterms:modified>
</cp:coreProperties>
</file>