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Tessa Vu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 3100-001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Hohl</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September 2020</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05</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Concerning joins versus relates, it would be more efficient to utilize the former for data in tables with one-to-one or many-to-one relationships, and it would be more efficient to utilize the latter for data in tables with one-to-many or many-to-many relationships. It seems, from the lab, that joins are most useful when the cartographer wants to label things on their map or do something in the symbology section of the ArcGIS software. For the relate feature, the usage was very much not the same and seemed more for ensuring data integrity, as in making sure all the data is accurate and perhaps not crash or potentially create errors—so not as much of a noticeable or up front approach and result compared to the join feature.</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