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NEOVISION SAC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7"/>
        </w:numPr>
        <w:spacing w:after="200" w:before="200" w:line="276"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B">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C">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D">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0E">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0F">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0">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1">
      <w:pPr>
        <w:numPr>
          <w:ilvl w:val="0"/>
          <w:numId w:val="7"/>
        </w:numPr>
        <w:spacing w:after="200" w:before="200" w:line="276"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before="200" w:line="276" w:lineRule="auto"/>
        <w:ind w:left="180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3/10/2022</w:t>
            </w:r>
          </w:p>
        </w:tc>
        <w:tc>
          <w:tcPr/>
          <w:p w:rsidR="00000000" w:rsidDel="00000000" w:rsidP="00000000" w:rsidRDefault="00000000" w:rsidRPr="00000000" w14:paraId="00000020">
            <w:pPr>
              <w:spacing w:after="200" w:before="200" w:line="240" w:lineRule="auto"/>
              <w:ind w:left="0" w:firstLine="0"/>
              <w:rPr/>
            </w:pPr>
            <w:r w:rsidDel="00000000" w:rsidR="00000000" w:rsidRPr="00000000">
              <w:rPr>
                <w:rtl w:val="0"/>
              </w:rPr>
              <w:t xml:space="preserve">Tejeda Echegaray, Yosmar Aldair</w:t>
            </w:r>
          </w:p>
          <w:p w:rsidR="00000000" w:rsidDel="00000000" w:rsidP="00000000" w:rsidRDefault="00000000" w:rsidRPr="00000000" w14:paraId="00000021">
            <w:pPr>
              <w:spacing w:after="200" w:before="200" w:line="240" w:lineRule="auto"/>
              <w:ind w:left="0" w:firstLine="0"/>
              <w:rPr/>
            </w:pPr>
            <w:r w:rsidDel="00000000" w:rsidR="00000000" w:rsidRPr="00000000">
              <w:rPr>
                <w:rtl w:val="0"/>
              </w:rPr>
              <w:t xml:space="preserve">Figueroa Garay, Jhoan Joseph</w:t>
              <w:tab/>
            </w:r>
          </w:p>
          <w:p w:rsidR="00000000" w:rsidDel="00000000" w:rsidP="00000000" w:rsidRDefault="00000000" w:rsidRPr="00000000" w14:paraId="00000022">
            <w:pPr>
              <w:spacing w:after="200" w:before="200" w:line="240" w:lineRule="auto"/>
              <w:ind w:left="0" w:firstLine="0"/>
              <w:rPr/>
            </w:pPr>
            <w:r w:rsidDel="00000000" w:rsidR="00000000" w:rsidRPr="00000000">
              <w:rPr>
                <w:rtl w:val="0"/>
              </w:rPr>
              <w:t xml:space="preserve">Paz Anchayhua, Gerardo Ruben</w:t>
            </w:r>
          </w:p>
          <w:p w:rsidR="00000000" w:rsidDel="00000000" w:rsidP="00000000" w:rsidRDefault="00000000" w:rsidRPr="00000000" w14:paraId="00000023">
            <w:pPr>
              <w:spacing w:after="200" w:before="200" w:line="240" w:lineRule="auto"/>
              <w:ind w:left="0" w:firstLine="0"/>
              <w:rPr/>
            </w:pPr>
            <w:r w:rsidDel="00000000" w:rsidR="00000000" w:rsidRPr="00000000">
              <w:rPr>
                <w:rtl w:val="0"/>
              </w:rPr>
              <w:t xml:space="preserve">Alvarez Huarsaya, Richard Saul </w:t>
            </w:r>
          </w:p>
          <w:p w:rsidR="00000000" w:rsidDel="00000000" w:rsidP="00000000" w:rsidRDefault="00000000" w:rsidRPr="00000000" w14:paraId="00000024">
            <w:pPr>
              <w:spacing w:after="200" w:before="200" w:line="240" w:lineRule="auto"/>
              <w:ind w:left="0" w:firstLine="0"/>
              <w:rPr/>
            </w:pPr>
            <w:r w:rsidDel="00000000" w:rsidR="00000000" w:rsidRPr="00000000">
              <w:rPr>
                <w:rtl w:val="0"/>
              </w:rPr>
              <w:t xml:space="preserve">Ortiz Urbai, Sebastian                                 </w:t>
            </w:r>
          </w:p>
          <w:p w:rsidR="00000000" w:rsidDel="00000000" w:rsidP="00000000" w:rsidRDefault="00000000" w:rsidRPr="00000000" w14:paraId="00000025">
            <w:pPr>
              <w:spacing w:after="200" w:before="200" w:line="240" w:lineRule="auto"/>
              <w:ind w:left="0" w:firstLine="0"/>
              <w:rPr/>
            </w:pPr>
            <w:r w:rsidDel="00000000" w:rsidR="00000000" w:rsidRPr="00000000">
              <w:rPr>
                <w:rtl w:val="0"/>
              </w:rPr>
              <w:t xml:space="preserve">Chavez Campos, Jean Pier</w:t>
              <w:tab/>
            </w:r>
          </w:p>
          <w:p w:rsidR="00000000" w:rsidDel="00000000" w:rsidP="00000000" w:rsidRDefault="00000000" w:rsidRPr="00000000" w14:paraId="00000026">
            <w:pPr>
              <w:spacing w:after="200" w:before="200" w:line="240" w:lineRule="auto"/>
              <w:ind w:left="0" w:firstLine="0"/>
              <w:rPr/>
            </w:pPr>
            <w:r w:rsidDel="00000000" w:rsidR="00000000" w:rsidRPr="00000000">
              <w:rPr>
                <w:rtl w:val="0"/>
              </w:rPr>
              <w:t xml:space="preserve">Aznaran Cabrera, Gerson Eduardo</w:t>
            </w:r>
          </w:p>
          <w:p w:rsidR="00000000" w:rsidDel="00000000" w:rsidP="00000000" w:rsidRDefault="00000000" w:rsidRPr="00000000" w14:paraId="00000027">
            <w:pPr>
              <w:spacing w:after="200" w:before="200" w:line="240" w:lineRule="auto"/>
              <w:ind w:left="0" w:firstLine="0"/>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Introducción, Gestión de la Configuración de Software y Actividades de la GCS.</w:t>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10/10/2022</w:t>
            </w:r>
          </w:p>
        </w:tc>
        <w:tc>
          <w:tcPr/>
          <w:p w:rsidR="00000000" w:rsidDel="00000000" w:rsidP="00000000" w:rsidRDefault="00000000" w:rsidRPr="00000000" w14:paraId="0000002A">
            <w:pPr>
              <w:spacing w:after="200" w:before="200" w:lineRule="auto"/>
              <w:rPr/>
            </w:pPr>
            <w:r w:rsidDel="00000000" w:rsidR="00000000" w:rsidRPr="00000000">
              <w:rPr>
                <w:rtl w:val="0"/>
              </w:rPr>
              <w:t xml:space="preserve">Tejeda Echegaray, Yosmar Aldair</w:t>
            </w:r>
          </w:p>
          <w:p w:rsidR="00000000" w:rsidDel="00000000" w:rsidP="00000000" w:rsidRDefault="00000000" w:rsidRPr="00000000" w14:paraId="0000002B">
            <w:pPr>
              <w:spacing w:after="200" w:before="200" w:lineRule="auto"/>
              <w:rPr/>
            </w:pPr>
            <w:r w:rsidDel="00000000" w:rsidR="00000000" w:rsidRPr="00000000">
              <w:rPr>
                <w:rtl w:val="0"/>
              </w:rPr>
              <w:t xml:space="preserve">Figueroa Garay, Jhoan Joseph</w:t>
              <w:tab/>
            </w:r>
          </w:p>
          <w:p w:rsidR="00000000" w:rsidDel="00000000" w:rsidP="00000000" w:rsidRDefault="00000000" w:rsidRPr="00000000" w14:paraId="0000002C">
            <w:pPr>
              <w:spacing w:after="200" w:before="200" w:lineRule="auto"/>
              <w:rPr/>
            </w:pPr>
            <w:r w:rsidDel="00000000" w:rsidR="00000000" w:rsidRPr="00000000">
              <w:rPr>
                <w:rtl w:val="0"/>
              </w:rPr>
              <w:t xml:space="preserve">Paz Anchayhua, Gerardo Ruben</w:t>
            </w:r>
          </w:p>
          <w:p w:rsidR="00000000" w:rsidDel="00000000" w:rsidP="00000000" w:rsidRDefault="00000000" w:rsidRPr="00000000" w14:paraId="0000002D">
            <w:pPr>
              <w:spacing w:after="200" w:before="200" w:lineRule="auto"/>
              <w:rPr/>
            </w:pPr>
            <w:r w:rsidDel="00000000" w:rsidR="00000000" w:rsidRPr="00000000">
              <w:rPr>
                <w:rtl w:val="0"/>
              </w:rPr>
              <w:t xml:space="preserve">Alvarez Huarsaya, Richard Saul </w:t>
            </w:r>
          </w:p>
          <w:p w:rsidR="00000000" w:rsidDel="00000000" w:rsidP="00000000" w:rsidRDefault="00000000" w:rsidRPr="00000000" w14:paraId="0000002E">
            <w:pPr>
              <w:spacing w:after="200" w:before="200" w:lineRule="auto"/>
              <w:rPr/>
            </w:pPr>
            <w:r w:rsidDel="00000000" w:rsidR="00000000" w:rsidRPr="00000000">
              <w:rPr>
                <w:rtl w:val="0"/>
              </w:rPr>
              <w:t xml:space="preserve">Ortiz Urbai, Sebastian                                 </w:t>
            </w:r>
          </w:p>
          <w:p w:rsidR="00000000" w:rsidDel="00000000" w:rsidP="00000000" w:rsidRDefault="00000000" w:rsidRPr="00000000" w14:paraId="0000002F">
            <w:pPr>
              <w:spacing w:after="200" w:before="200" w:lineRule="auto"/>
              <w:rPr/>
            </w:pPr>
            <w:r w:rsidDel="00000000" w:rsidR="00000000" w:rsidRPr="00000000">
              <w:rPr>
                <w:rtl w:val="0"/>
              </w:rPr>
              <w:t xml:space="preserve">Chavez Campos, Jean Pier</w:t>
              <w:tab/>
            </w:r>
          </w:p>
          <w:p w:rsidR="00000000" w:rsidDel="00000000" w:rsidP="00000000" w:rsidRDefault="00000000" w:rsidRPr="00000000" w14:paraId="00000030">
            <w:pPr>
              <w:spacing w:after="200" w:before="200" w:lineRule="auto"/>
              <w:rPr/>
            </w:pPr>
            <w:r w:rsidDel="00000000" w:rsidR="00000000" w:rsidRPr="00000000">
              <w:rPr>
                <w:rtl w:val="0"/>
              </w:rPr>
              <w:t xml:space="preserve">Aznaran Cabrera, Gerson Eduardo</w:t>
            </w:r>
          </w:p>
          <w:p w:rsidR="00000000" w:rsidDel="00000000" w:rsidP="00000000" w:rsidRDefault="00000000" w:rsidRPr="00000000" w14:paraId="00000031">
            <w:pPr>
              <w:spacing w:after="200" w:before="200" w:lineRule="auto"/>
              <w:rPr>
                <w:rFonts w:ascii="Times New Roman" w:cs="Times New Roman" w:eastAsia="Times New Roman" w:hAnsi="Times New Roman"/>
              </w:rPr>
            </w:pPr>
            <w:r w:rsidDel="00000000" w:rsidR="00000000" w:rsidRPr="00000000">
              <w:rPr>
                <w:rtl w:val="0"/>
              </w:rPr>
              <w:t xml:space="preserve">Tuyo Acero, Gustavo Alonso</w:t>
            </w:r>
            <w:r w:rsidDel="00000000" w:rsidR="00000000" w:rsidRPr="00000000">
              <w:rPr>
                <w:b w:val="1"/>
                <w:sz w:val="24"/>
                <w:szCs w:val="24"/>
                <w:rtl w:val="0"/>
              </w:rPr>
              <w:tab/>
            </w:r>
            <w:r w:rsidDel="00000000" w:rsidR="00000000" w:rsidRPr="00000000">
              <w:rPr>
                <w:rtl w:val="0"/>
              </w:rPr>
            </w:r>
          </w:p>
        </w:tc>
        <w:tc>
          <w:tcPr/>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cambios en la introducción, Gestión de la Configuración de Software y Actividades de la GCS.</w:t>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NeoVision SAC es una empresa con 5 años de experiencia en el mercado, nuestra misión es proveer soluciones tecnológicas y supervisar el desarrollo de infraestructura para la automatización a otras empresas que lo requieran, para ello contamos con un conjunto de profesionales que serán capaces de definir qué necesita una empresa para mejorar sus procesos y como esta puede superar su proceso de Transformación digital de forma exitosa. Nuestra visión es convertirnos en una de las empresas líderes del sector y desarrollar innovaciones que den más valor a nuestros clientes.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empresa ha desarrollado 5 proyectos a lo largo de su existencia. Cada uno de estos proyectos han sido elaborados en base a las necesidades de los 5 clientes con los que hemos trabajado y cada proyecto cuenta con muchos usuarios que dependen de las aplicaciones para su desarrollo del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embargo, debido al breve tiempo de existencia de nuestra organización y la inexperiencia, hemos tenido problemas en la gestión de nuestros proyectos. El origen de estos se encuentra en la gestión de versiones, el cual no ha sido planificado y podía provocar situaciones como las siguientes: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Mal manejo de versiones</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integrante maneja una versión diferente</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la hora de solucionar problemas o bug, no se realizaba de la mejor forma ya que si bien algunas versiones tenía solucionado eso, otras no.</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Poco entendimiento a la hora de trabajar en grupo debido al diferente código de cada integrante.</w:t>
      </w:r>
    </w:p>
    <w:p w:rsidR="00000000" w:rsidDel="00000000" w:rsidP="00000000" w:rsidRDefault="00000000" w:rsidRPr="00000000" w14:paraId="000000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una nueva área de la gestión de la configuración, en donde se va a gestionar el control de versiones evitando así la sobreescritura de código, mal entendimiento a la hora de las reuniones y tener un mejor control a la hora del aumento de creación de diferentes proyectos.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roles que se asignó a cada miembro del equipo son los siguientes: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Ortiz Urbai, 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Dirige el desarrollo del proyecto y supervisa el desarrollo de sus 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la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Tuyo Acero, Gustavo Alonso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encarga de supervisar que el sistema cumpla con las normas de seguridad y calidad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sz w:val="20"/>
                <w:szCs w:val="20"/>
                <w:highlight w:val="white"/>
                <w:rtl w:val="0"/>
              </w:rPr>
              <w:t xml:space="preserve">Aznaran Cabrera, Gerson Eduardo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el seguimiento de los cambios del proyecto y audita los elementos de los elementos de la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highlight w:val="white"/>
                <w:rtl w:val="0"/>
              </w:rPr>
              <w:t xml:space="preserve">Miembros del Equipo de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Tejeda Echegaray, Yosmar Aldair ; </w:t>
            </w:r>
            <w:r w:rsidDel="00000000" w:rsidR="00000000" w:rsidRPr="00000000">
              <w:rPr>
                <w:rFonts w:ascii="Roboto" w:cs="Roboto" w:eastAsia="Roboto" w:hAnsi="Roboto"/>
                <w:sz w:val="20"/>
                <w:szCs w:val="20"/>
                <w:highlight w:val="white"/>
                <w:rtl w:val="0"/>
              </w:rPr>
              <w:t xml:space="preserve">Alvarez Huarsaya, Richard Saul ; Paz Anchayhua , Gerardo Ruben ; Figueroa, Jhoan Joseph ; 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 información sobre la gestión de cambios a las autoridades del proyecto.</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poder definir la herramienta que usaremos para el actual proyecto, se realizó un benchmark usando unas medidas que consideramos adecuadas. Estas debían expresar de forma simple con que nivel de éxito cumplían nuestros criterios y debían ser numéricas para posteriormente poder compararlas por promedio. Con este objetivo en mente, consideramos describir el nivel de éxito de un criterio usando los 3 primeros números impares que se corresponden a un nivel de éxito bajo, medio o alto. Aplicando estas métricas, se obtuvieron los siguientes resultados.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1: GitHub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2: GitLab</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HERRAMIENTA N° 3: Subversion (SVN)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1-Bajo </w:t>
        <w:tab/>
        <w:tab/>
        <w:t xml:space="preserve">3-Medio</w:t>
        <w:tab/>
        <w:t xml:space="preserve">5-Alto</w:t>
      </w:r>
      <w:r w:rsidDel="00000000" w:rsidR="00000000" w:rsidRPr="00000000">
        <w:rPr>
          <w:rtl w:val="0"/>
        </w:rPr>
      </w:r>
    </w:p>
    <w:tbl>
      <w:tblPr>
        <w:tblStyle w:val="Table3"/>
        <w:tblW w:w="90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85"/>
        <w:gridCol w:w="2445"/>
        <w:gridCol w:w="2370"/>
        <w:tblGridChange w:id="0">
          <w:tblGrid>
            <w:gridCol w:w="1560"/>
            <w:gridCol w:w="2685"/>
            <w:gridCol w:w="2445"/>
            <w:gridCol w:w="2370"/>
          </w:tblGrid>
        </w:tblGridChange>
      </w:tblGrid>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Facilidad para aprender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Características ofrecidas en el plan gratuito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Capas de seguridad</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Rapidez para trabajar</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Disponibilidad</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Gestión de proyectos al trabajar en equipo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otras herramientas para desarrollar software</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Tabla 1. Benchmark de Herramientas de Control de Versiones. Elaboración Propia.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descr="Points scored" id="4" name="image1.png">
              <a:extLst>
                <a:ext uri="http://customooxmlschemas.google.com/">
                  <go:docsCustomData xmlns:go="http://customooxmlschemas.google.com/" roundtripId="0"/>
                </a:ext>
              </a:extLst>
            </wp:docPr>
            <a:graphic>
              <a:graphicData uri="http://schemas.openxmlformats.org/drawingml/2006/picture">
                <pic:pic>
                  <pic:nvPicPr>
                    <pic:cNvPr descr="Points scored"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g</w:t>
      </w:r>
      <w:r w:rsidDel="00000000" w:rsidR="00000000" w:rsidRPr="00000000">
        <w:rPr>
          <w:rFonts w:ascii="Times New Roman" w:cs="Times New Roman" w:eastAsia="Times New Roman" w:hAnsi="Times New Roman"/>
          <w:rtl w:val="0"/>
        </w:rPr>
        <w:t xml:space="preserve">racias a estos resultados, podemos concluir que la herramienta que mejor cumple los criterios que buscábamos es GitHub (4,14), por lo que esa será la herramienta con la que trabajaremos.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Diagrama de Arquitectura de Github</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es un servicio basado en la nube que permite alojar un sistema de control de versiones llamado Git. Esto permite a los desarrolladores poder trabajar colaborativamente y realizar cambios en proyectos compartidos. Se encuentra disponible para Windows, macOS, Ubuntu, etc.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proyecto utilizaremos Github Desktop, que es una aplicación que nos permitirá interactuar con Github utilizando una GUI en vez de la línea de comandos o de un buscador web.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949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Interfaz de Usuario de GitHub Desktop.</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muestra los archivos que han sido modificados en el panel izquierdo de su interfaz, además te da la posibilidad de elegir qué modificaciones quieres aplicar a tu repositorio remoto. En el panel derecho se muestra un detalle del contenido de cada archivo que se ha cambiado y que es exactamente lo que se cambió. Una vez se hayan elegido los cambios se puede añadir un mensaje junto al </w:t>
      </w:r>
      <w:r w:rsidDel="00000000" w:rsidR="00000000" w:rsidRPr="00000000">
        <w:rPr>
          <w:rFonts w:ascii="Times New Roman" w:cs="Times New Roman" w:eastAsia="Times New Roman" w:hAnsi="Times New Roman"/>
          <w:rtl w:val="0"/>
        </w:rPr>
        <w:t xml:space="preserve">commit</w:t>
      </w:r>
      <w:r w:rsidDel="00000000" w:rsidR="00000000" w:rsidRPr="00000000">
        <w:rPr>
          <w:rFonts w:ascii="Times New Roman" w:cs="Times New Roman" w:eastAsia="Times New Roman" w:hAnsi="Times New Roman"/>
          <w:rtl w:val="0"/>
        </w:rPr>
        <w:t xml:space="preserve"> y posteriormente hacer un push.</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122323</wp:posOffset>
            </wp:positionV>
            <wp:extent cx="5479050" cy="37861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9050" cy="3786188"/>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Commits en GitHub Desktop.</w:t>
      </w:r>
    </w:p>
    <w:p w:rsidR="00000000" w:rsidDel="00000000" w:rsidP="00000000" w:rsidRDefault="00000000" w:rsidRPr="00000000" w14:paraId="000000B0">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también soporta las funciones de Pull y Merge. Esto nos permite poder mezclar los cambios que realicen otros miembros del proyecto cuando se edite un solo documento. Todas estas opciones se muestran en la parte superior de la interfaz.</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Identificación</w:t>
      </w:r>
    </w:p>
    <w:p w:rsidR="00000000" w:rsidDel="00000000" w:rsidP="00000000" w:rsidRDefault="00000000" w:rsidRPr="00000000" w14:paraId="000000B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estructura de las librerías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3 describe la estructura de carpetas en el repositorio de la empresa NeoVision. Registra la evolución de todos los proyectos que se han llevado a cabo así como nuestros clientes, la documentación generada y las líneas Bases de cada proyecto.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Estructura de repositorio.</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200025</wp:posOffset>
            </wp:positionV>
            <wp:extent cx="5731200" cy="4406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06900"/>
                    </a:xfrm>
                    <a:prstGeom prst="rect"/>
                    <a:ln/>
                  </pic:spPr>
                </pic:pic>
              </a:graphicData>
            </a:graphic>
          </wp:anchor>
        </w:draw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Líneas Base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especificación de las líneas base nos ayuda a describir los ítems correspondientes a cada Hito y realizar un seguimiento a la evolución de los documentos del proyecto.</w:t>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w:t>
            </w:r>
          </w:p>
        </w:tc>
      </w:tr>
      <w:tr>
        <w:trPr>
          <w:cantSplit w:val="0"/>
          <w:trHeight w:val="354.9785156249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(PROJECT CHARTER), Cronograma del Proyecto, Repositorio GitHub, Lista de Historias de Usuario, Documento de Especificación de Requisitos, Documento de Especificación de historia de usuario HU-01, Documento de Especificación de historia de usuario HU-02, Documento de Especificación de historia de usuario HU-03, Documento de Especificación de historia de usuario HU-04, Documento de Especificación de historia de usuario HU-05, Documento de Especificación de historia de usuario HU-06, Documento de Especificación de historia de usuario HU-07, Documento de Especificación de historia de usuario HU-08, Documento de Especificación de UI, Documento de Especificación de la BD, Documento de Arquitectura del Software, Reporte del Desarrollo del Software, 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Reporte del Desarrollo del Software, 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Documento de Especificación de UI, Documento de Especificación de la BD, Documento de Arquitectura del Software, Lista de Historias de Usuario, Manual de usuario, Documento de Pruebas del Software, Reporte del Desarrollo del Software, Reporte del Tercer Sprint, Acta de cierre del proyecto.</w:t>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clasificación de CI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7"/>
        <w:gridCol w:w="6009"/>
        <w:gridCol w:w="1463"/>
        <w:tblGridChange w:id="0">
          <w:tblGrid>
            <w:gridCol w:w="1547"/>
            <w:gridCol w:w="6009"/>
            <w:gridCol w:w="1463"/>
          </w:tblGrid>
        </w:tblGridChange>
      </w:tblGrid>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C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C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0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D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0D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Interfaz de Usuario</w:t>
            </w:r>
          </w:p>
        </w:tc>
        <w:tc>
          <w:tcPr/>
          <w:p w:rsidR="00000000" w:rsidDel="00000000" w:rsidP="00000000" w:rsidRDefault="00000000" w:rsidRPr="00000000" w14:paraId="000000D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0D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0D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D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0E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0E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0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E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0E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E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0E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E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0E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0F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0F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w:t>
            </w:r>
          </w:p>
        </w:tc>
        <w:tc>
          <w:tcPr/>
          <w:p w:rsidR="00000000" w:rsidDel="00000000" w:rsidP="00000000" w:rsidRDefault="00000000" w:rsidRPr="00000000" w14:paraId="000000F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0F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1">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0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Interfaz de Usuario</w:t>
            </w:r>
            <w:r w:rsidDel="00000000" w:rsidR="00000000" w:rsidRPr="00000000">
              <w:rPr>
                <w:rtl w:val="0"/>
              </w:rPr>
            </w:r>
          </w:p>
        </w:tc>
        <w:tc>
          <w:tcPr/>
          <w:p w:rsidR="00000000" w:rsidDel="00000000" w:rsidP="00000000" w:rsidRDefault="00000000" w:rsidRPr="00000000" w14:paraId="0000010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Lista de Historias de Usuario</w:t>
            </w:r>
            <w:r w:rsidDel="00000000" w:rsidR="00000000" w:rsidRPr="00000000">
              <w:rPr>
                <w:rtl w:val="0"/>
              </w:rPr>
            </w:r>
          </w:p>
        </w:tc>
        <w:tc>
          <w:tcPr/>
          <w:p w:rsidR="00000000" w:rsidDel="00000000" w:rsidP="00000000" w:rsidRDefault="00000000" w:rsidRPr="00000000" w14:paraId="0000010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1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2">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1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5">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1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1A">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1D">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1E">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2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1">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2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2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26">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12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base de datos</w:t>
            </w:r>
            <w:r w:rsidDel="00000000" w:rsidR="00000000" w:rsidRPr="00000000">
              <w:rPr>
                <w:rtl w:val="0"/>
              </w:rPr>
            </w:r>
          </w:p>
        </w:tc>
        <w:tc>
          <w:tcPr/>
          <w:p w:rsidR="00000000" w:rsidDel="00000000" w:rsidP="00000000" w:rsidRDefault="00000000" w:rsidRPr="00000000" w14:paraId="0000012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primer Sprint</w:t>
            </w:r>
            <w:r w:rsidDel="00000000" w:rsidR="00000000" w:rsidRPr="00000000">
              <w:rPr>
                <w:rtl w:val="0"/>
              </w:rPr>
            </w:r>
          </w:p>
        </w:tc>
        <w:tc>
          <w:tcPr/>
          <w:p w:rsidR="00000000" w:rsidDel="00000000" w:rsidP="00000000" w:rsidRDefault="00000000" w:rsidRPr="00000000" w14:paraId="0000012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1">
            <w:pPr>
              <w:spacing w:after="24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 segundo Sprint</w:t>
            </w:r>
            <w:r w:rsidDel="00000000" w:rsidR="00000000" w:rsidRPr="00000000">
              <w:rPr>
                <w:rtl w:val="0"/>
              </w:rPr>
            </w:r>
          </w:p>
        </w:tc>
        <w:tc>
          <w:tcPr/>
          <w:p w:rsidR="00000000" w:rsidDel="00000000" w:rsidP="00000000" w:rsidRDefault="00000000" w:rsidRPr="00000000" w14:paraId="00000132">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13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3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3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3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3B">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Actualizar con el avance de la fuente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Definición de la Nomenclatura de ítem</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Mínimo 4 formulas </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Nomenclatura de los ítems de la configuración</w:t>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1: Para cualquier tipo de documento que pertenece a algún proyecto</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 PROYECTO-ACRÓNIMO DE ELEMENTO”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SPVL-DA</w:t>
      </w:r>
    </w:p>
    <w:p w:rsidR="00000000" w:rsidDel="00000000" w:rsidP="00000000" w:rsidRDefault="00000000" w:rsidRPr="00000000" w14:paraId="000001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los documentos de reportes de Sprints</w:t>
      </w:r>
    </w:p>
    <w:p w:rsidR="00000000" w:rsidDel="00000000" w:rsidP="00000000" w:rsidRDefault="00000000" w:rsidRPr="00000000" w14:paraId="00000146">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“REPORT_”#”SPRINT”</w:t>
      </w:r>
    </w:p>
    <w:p w:rsidR="00000000" w:rsidDel="00000000" w:rsidP="00000000" w:rsidRDefault="00000000" w:rsidRPr="00000000" w14:paraId="0000014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8">
      <w:pPr>
        <w:ind w:left="2880" w:firstLine="0"/>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p w:rsidR="00000000" w:rsidDel="00000000" w:rsidP="00000000" w:rsidRDefault="00000000" w:rsidRPr="00000000" w14:paraId="00000149">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2: Para las a</w:t>
      </w:r>
      <w:r w:rsidDel="00000000" w:rsidR="00000000" w:rsidRPr="00000000">
        <w:rPr>
          <w:rFonts w:ascii="Times New Roman" w:cs="Times New Roman" w:eastAsia="Times New Roman" w:hAnsi="Times New Roman"/>
          <w:rtl w:val="0"/>
        </w:rPr>
        <w:t xml:space="preserve">ctas de cierre de proyecto:</w:t>
      </w:r>
    </w:p>
    <w:p w:rsidR="00000000" w:rsidDel="00000000" w:rsidP="00000000" w:rsidRDefault="00000000" w:rsidRPr="00000000" w14:paraId="0000014A">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“ACP-ACRÓNIMO DE PROYECTO”</w:t>
      </w:r>
    </w:p>
    <w:p w:rsidR="00000000" w:rsidDel="00000000" w:rsidP="00000000" w:rsidRDefault="00000000" w:rsidRPr="00000000" w14:paraId="0000014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4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ACP-MS</w:t>
      </w:r>
    </w:p>
    <w:p w:rsidR="00000000" w:rsidDel="00000000" w:rsidP="00000000" w:rsidRDefault="00000000" w:rsidRPr="00000000" w14:paraId="0000014D">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4: Para </w:t>
      </w:r>
      <w:r w:rsidDel="00000000" w:rsidR="00000000" w:rsidRPr="00000000">
        <w:rPr>
          <w:rFonts w:ascii="Times New Roman" w:cs="Times New Roman" w:eastAsia="Times New Roman" w:hAnsi="Times New Roman"/>
          <w:rtl w:val="0"/>
        </w:rPr>
        <w:t xml:space="preserve">Historias de usuario</w:t>
      </w:r>
    </w:p>
    <w:p w:rsidR="00000000" w:rsidDel="00000000" w:rsidP="00000000" w:rsidRDefault="00000000" w:rsidRPr="00000000" w14:paraId="0000014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“HU_NUM_ ACRÓNIMO PROYECTO”</w:t>
      </w:r>
    </w:p>
    <w:p w:rsidR="00000000" w:rsidDel="00000000" w:rsidP="00000000" w:rsidRDefault="00000000" w:rsidRPr="00000000" w14:paraId="0000014F">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0">
      <w:pPr>
        <w:ind w:left="2880" w:firstLine="0"/>
        <w:rPr>
          <w:rFonts w:ascii="Times New Roman" w:cs="Times New Roman" w:eastAsia="Times New Roman" w:hAnsi="Times New Roman"/>
          <w:shd w:fill="a4c2f4" w:val="clear"/>
        </w:rPr>
      </w:pPr>
      <w:r w:rsidDel="00000000" w:rsidR="00000000" w:rsidRPr="00000000">
        <w:rPr>
          <w:rFonts w:ascii="Times New Roman" w:cs="Times New Roman" w:eastAsia="Times New Roman" w:hAnsi="Times New Roman"/>
          <w:rtl w:val="0"/>
        </w:rPr>
        <w:t xml:space="preserve">HU_01_SPVL</w:t>
      </w:r>
      <w:r w:rsidDel="00000000" w:rsidR="00000000" w:rsidRPr="00000000">
        <w:rPr>
          <w:rtl w:val="0"/>
        </w:rPr>
      </w:r>
    </w:p>
    <w:p w:rsidR="00000000" w:rsidDel="00000000" w:rsidP="00000000" w:rsidRDefault="00000000" w:rsidRPr="00000000" w14:paraId="00000151">
      <w:pPr>
        <w:numPr>
          <w:ilvl w:val="0"/>
          <w:numId w:val="3"/>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Caso 5: Para items de</w:t>
      </w:r>
      <w:r w:rsidDel="00000000" w:rsidR="00000000" w:rsidRPr="00000000">
        <w:rPr>
          <w:rFonts w:ascii="Times New Roman" w:cs="Times New Roman" w:eastAsia="Times New Roman" w:hAnsi="Times New Roman"/>
          <w:rtl w:val="0"/>
        </w:rPr>
        <w:t xml:space="preserve"> Soporte</w:t>
      </w:r>
    </w:p>
    <w:p w:rsidR="00000000" w:rsidDel="00000000" w:rsidP="00000000" w:rsidRDefault="00000000" w:rsidRPr="00000000" w14:paraId="0000015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“ACRONIMO (S)-PROYECTO”</w:t>
      </w:r>
    </w:p>
    <w:p w:rsidR="00000000" w:rsidDel="00000000" w:rsidP="00000000" w:rsidRDefault="00000000" w:rsidRPr="00000000" w14:paraId="00000153">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154">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MYSQL(S)-MS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items de evolución</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Utilizaremos la siguiente nomenclatura: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Una versión totalmente diferente de la anterior, ya que representa un cambio mayor.</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Una versión que indica que representa un cambio menor.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Representa una revisión.</w:t>
      </w:r>
    </w:p>
    <w:p w:rsidR="00000000" w:rsidDel="00000000" w:rsidP="00000000" w:rsidRDefault="00000000" w:rsidRPr="00000000" w14:paraId="0000015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Lista de ítem con la nomenclatura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6"/>
        <w:tblW w:w="89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3375"/>
        <w:gridCol w:w="2025"/>
        <w:gridCol w:w="1515"/>
        <w:tblGridChange w:id="0">
          <w:tblGrid>
            <w:gridCol w:w="2055"/>
            <w:gridCol w:w="3375"/>
            <w:gridCol w:w="2025"/>
            <w:gridCol w:w="1515"/>
          </w:tblGrid>
        </w:tblGridChange>
      </w:tblGrid>
      <w:tr>
        <w:trPr>
          <w:cantSplit w:val="0"/>
          <w:tblHeader w:val="0"/>
        </w:trPr>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DEL ITEM</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NOMENCLATURA</w:t>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EXTENSIÓN</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62">
            <w:pPr>
              <w:spacing w:after="240" w:line="276" w:lineRule="auto"/>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Plan de la Gestión de la Configuración</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MS-PGC</w:t>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Documento de Arquitectura</w:t>
            </w:r>
          </w:p>
        </w:tc>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rHeight w:val="515.92529296875"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Cronograma de proyecto</w:t>
            </w: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6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6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MS-DEUI</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HU_SPVL</w:t>
            </w: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MS-DER</w:t>
            </w: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MS-DEBD</w:t>
            </w: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REPORT_1SPRINT</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83">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REPORT_2SPRINT</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87">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REPORT_3SPRINT</w:t>
            </w:r>
            <w:r w:rsidDel="00000000" w:rsidR="00000000" w:rsidRPr="00000000">
              <w:rPr>
                <w:rtl w:val="0"/>
              </w:rPr>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8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Netbeans IDE 12.6</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ANIDE12.6(S)-MS</w:t>
            </w: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lNK</w:t>
            </w:r>
            <w:r w:rsidDel="00000000" w:rsidR="00000000" w:rsidRPr="00000000">
              <w:rPr>
                <w:rtl w:val="0"/>
              </w:rPr>
            </w:r>
          </w:p>
        </w:tc>
        <w:tc>
          <w:tcPr/>
          <w:p w:rsidR="00000000" w:rsidDel="00000000" w:rsidP="00000000" w:rsidRDefault="00000000" w:rsidRPr="00000000" w14:paraId="0000018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MYSQL(S)-MS</w:t>
            </w: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INK</w:t>
            </w:r>
            <w:r w:rsidDel="00000000" w:rsidR="00000000" w:rsidRPr="00000000">
              <w:rPr>
                <w:rtl w:val="0"/>
              </w:rPr>
            </w:r>
          </w:p>
        </w:tc>
        <w:tc>
          <w:tcPr/>
          <w:p w:rsidR="00000000" w:rsidDel="00000000" w:rsidP="00000000" w:rsidRDefault="00000000" w:rsidRPr="00000000" w14:paraId="0000019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 de registro</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MS-GR</w:t>
            </w: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GUI</w:t>
            </w: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Producto</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MS-CP</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Empleado</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MS-CE</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CLASS</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9F">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MS-MU</w:t>
            </w: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ACP-MS</w:t>
            </w: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1A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la Gestión de la Configuración</w:t>
            </w:r>
          </w:p>
        </w:tc>
        <w:tc>
          <w:tcPr/>
          <w:p w:rsidR="00000000" w:rsidDel="00000000" w:rsidP="00000000" w:rsidRDefault="00000000" w:rsidRPr="00000000" w14:paraId="000001A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SPVL-PGC</w:t>
            </w:r>
          </w:p>
        </w:tc>
        <w:tc>
          <w:tcPr/>
          <w:p w:rsidR="00000000" w:rsidDel="00000000" w:rsidP="00000000" w:rsidRDefault="00000000" w:rsidRPr="00000000" w14:paraId="000001A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A9">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w:t>
            </w:r>
          </w:p>
        </w:tc>
      </w:tr>
      <w:tr>
        <w:trPr>
          <w:cantSplit w:val="0"/>
          <w:tblHeader w:val="0"/>
        </w:trPr>
        <w:tc>
          <w:tcPr/>
          <w:p w:rsidR="00000000" w:rsidDel="00000000" w:rsidP="00000000" w:rsidRDefault="00000000" w:rsidRPr="00000000" w14:paraId="000001A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SPVL-DA</w:t>
            </w:r>
            <w:r w:rsidDel="00000000" w:rsidR="00000000" w:rsidRPr="00000000">
              <w:rPr>
                <w:rtl w:val="0"/>
              </w:rPr>
            </w:r>
          </w:p>
        </w:tc>
        <w:tc>
          <w:tcPr/>
          <w:p w:rsidR="00000000" w:rsidDel="00000000" w:rsidP="00000000" w:rsidRDefault="00000000" w:rsidRPr="00000000" w14:paraId="000001A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A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A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Proyecto</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SPVL-CP</w:t>
            </w:r>
            <w:r w:rsidDel="00000000" w:rsidR="00000000" w:rsidRPr="00000000">
              <w:rPr>
                <w:rtl w:val="0"/>
              </w:rPr>
            </w:r>
          </w:p>
        </w:tc>
        <w:tc>
          <w:tcPr/>
          <w:p w:rsidR="00000000" w:rsidDel="00000000" w:rsidP="00000000" w:rsidRDefault="00000000" w:rsidRPr="00000000" w14:paraId="000001B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XLSX</w:t>
            </w:r>
            <w:r w:rsidDel="00000000" w:rsidR="00000000" w:rsidRPr="00000000">
              <w:rPr>
                <w:rtl w:val="0"/>
              </w:rPr>
            </w:r>
          </w:p>
        </w:tc>
        <w:tc>
          <w:tcPr/>
          <w:p w:rsidR="00000000" w:rsidDel="00000000" w:rsidP="00000000" w:rsidRDefault="00000000" w:rsidRPr="00000000" w14:paraId="000001B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UI</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SPVL-DEUI</w:t>
            </w:r>
            <w:r w:rsidDel="00000000" w:rsidR="00000000" w:rsidRPr="00000000">
              <w:rPr>
                <w:rtl w:val="0"/>
              </w:rPr>
            </w:r>
          </w:p>
        </w:tc>
        <w:tc>
          <w:tcPr/>
          <w:p w:rsidR="00000000" w:rsidDel="00000000" w:rsidP="00000000" w:rsidRDefault="00000000" w:rsidRPr="00000000" w14:paraId="000001B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de Historias de Usuario</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SPVL-LHU</w:t>
            </w:r>
            <w:r w:rsidDel="00000000" w:rsidR="00000000" w:rsidRPr="00000000">
              <w:rPr>
                <w:rtl w:val="0"/>
              </w:rPr>
            </w:r>
          </w:p>
        </w:tc>
        <w:tc>
          <w:tcPr/>
          <w:p w:rsidR="00000000" w:rsidDel="00000000" w:rsidP="00000000" w:rsidRDefault="00000000" w:rsidRPr="00000000" w14:paraId="000001B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B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HU_01</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HU_01_SPVL</w:t>
            </w:r>
          </w:p>
        </w:tc>
        <w:tc>
          <w:tcPr/>
          <w:p w:rsidR="00000000" w:rsidDel="00000000" w:rsidP="00000000" w:rsidRDefault="00000000" w:rsidRPr="00000000" w14:paraId="000001B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B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B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HU_02</w:t>
            </w:r>
          </w:p>
        </w:tc>
        <w:tc>
          <w:tcPr/>
          <w:p w:rsidR="00000000" w:rsidDel="00000000" w:rsidP="00000000" w:rsidRDefault="00000000" w:rsidRPr="00000000" w14:paraId="000001B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HU_02_SPVL</w:t>
            </w:r>
          </w:p>
        </w:tc>
        <w:tc>
          <w:tcPr/>
          <w:p w:rsidR="00000000" w:rsidDel="00000000" w:rsidP="00000000" w:rsidRDefault="00000000" w:rsidRPr="00000000" w14:paraId="000001C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HU_03</w:t>
            </w:r>
          </w:p>
        </w:tc>
        <w:tc>
          <w:tcPr/>
          <w:p w:rsidR="00000000" w:rsidDel="00000000" w:rsidP="00000000" w:rsidRDefault="00000000" w:rsidRPr="00000000" w14:paraId="000001C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HU_03_SPVL</w:t>
            </w:r>
          </w:p>
        </w:tc>
        <w:tc>
          <w:tcPr/>
          <w:p w:rsidR="00000000" w:rsidDel="00000000" w:rsidP="00000000" w:rsidRDefault="00000000" w:rsidRPr="00000000" w14:paraId="000001C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HU_04</w:t>
            </w:r>
          </w:p>
        </w:tc>
        <w:tc>
          <w:tcPr/>
          <w:p w:rsidR="00000000" w:rsidDel="00000000" w:rsidP="00000000" w:rsidRDefault="00000000" w:rsidRPr="00000000" w14:paraId="000001C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HU_04_SPVL</w:t>
            </w:r>
          </w:p>
        </w:tc>
        <w:tc>
          <w:tcPr/>
          <w:p w:rsidR="00000000" w:rsidDel="00000000" w:rsidP="00000000" w:rsidRDefault="00000000" w:rsidRPr="00000000" w14:paraId="000001C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HU_05</w:t>
            </w:r>
          </w:p>
        </w:tc>
        <w:tc>
          <w:tcPr/>
          <w:p w:rsidR="00000000" w:rsidDel="00000000" w:rsidP="00000000" w:rsidRDefault="00000000" w:rsidRPr="00000000" w14:paraId="000001C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HU_05_SPVL</w:t>
            </w:r>
          </w:p>
        </w:tc>
        <w:tc>
          <w:tcPr/>
          <w:p w:rsidR="00000000" w:rsidDel="00000000" w:rsidP="00000000" w:rsidRDefault="00000000" w:rsidRPr="00000000" w14:paraId="000001CC">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C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C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HU_06</w:t>
            </w:r>
          </w:p>
        </w:tc>
        <w:tc>
          <w:tcPr/>
          <w:p w:rsidR="00000000" w:rsidDel="00000000" w:rsidP="00000000" w:rsidRDefault="00000000" w:rsidRPr="00000000" w14:paraId="000001CF">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HU_06_SPVL</w:t>
            </w:r>
          </w:p>
        </w:tc>
        <w:tc>
          <w:tcPr/>
          <w:p w:rsidR="00000000" w:rsidDel="00000000" w:rsidP="00000000" w:rsidRDefault="00000000" w:rsidRPr="00000000" w14:paraId="000001D0">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HU_07</w:t>
            </w:r>
          </w:p>
        </w:tc>
        <w:tc>
          <w:tcPr/>
          <w:p w:rsidR="00000000" w:rsidDel="00000000" w:rsidP="00000000" w:rsidRDefault="00000000" w:rsidRPr="00000000" w14:paraId="000001D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HU_07_SPVL</w:t>
            </w:r>
          </w:p>
        </w:tc>
        <w:tc>
          <w:tcPr/>
          <w:p w:rsidR="00000000" w:rsidDel="00000000" w:rsidP="00000000" w:rsidRDefault="00000000" w:rsidRPr="00000000" w14:paraId="000001D4">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HU_08</w:t>
            </w:r>
          </w:p>
        </w:tc>
        <w:tc>
          <w:tcPr/>
          <w:p w:rsidR="00000000" w:rsidDel="00000000" w:rsidP="00000000" w:rsidRDefault="00000000" w:rsidRPr="00000000" w14:paraId="000001D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HU_08_SPVL</w:t>
            </w:r>
          </w:p>
        </w:tc>
        <w:tc>
          <w:tcPr/>
          <w:p w:rsidR="00000000" w:rsidDel="00000000" w:rsidP="00000000" w:rsidRDefault="00000000" w:rsidRPr="00000000" w14:paraId="000001D8">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DOCX</w:t>
            </w:r>
          </w:p>
        </w:tc>
        <w:tc>
          <w:tcPr/>
          <w:p w:rsidR="00000000" w:rsidDel="00000000" w:rsidP="00000000" w:rsidRDefault="00000000" w:rsidRPr="00000000" w14:paraId="000001D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w:t>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SPVL-DER</w:t>
            </w:r>
            <w:r w:rsidDel="00000000" w:rsidR="00000000" w:rsidRPr="00000000">
              <w:rPr>
                <w:rtl w:val="0"/>
              </w:rPr>
            </w:r>
          </w:p>
        </w:tc>
        <w:tc>
          <w:tcPr/>
          <w:p w:rsidR="00000000" w:rsidDel="00000000" w:rsidP="00000000" w:rsidRDefault="00000000" w:rsidRPr="00000000" w14:paraId="000001D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D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D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base de datos</w:t>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SPVL-DEBD</w:t>
            </w:r>
            <w:r w:rsidDel="00000000" w:rsidR="00000000" w:rsidRPr="00000000">
              <w:rPr>
                <w:rtl w:val="0"/>
              </w:rPr>
            </w:r>
          </w:p>
        </w:tc>
        <w:tc>
          <w:tcPr/>
          <w:p w:rsidR="00000000" w:rsidDel="00000000" w:rsidP="00000000" w:rsidRDefault="00000000" w:rsidRPr="00000000" w14:paraId="000001E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primer Sprint</w:t>
            </w:r>
          </w:p>
        </w:tc>
        <w:tc>
          <w:tcPr/>
          <w:p w:rsidR="00000000" w:rsidDel="00000000" w:rsidP="00000000" w:rsidRDefault="00000000" w:rsidRPr="00000000" w14:paraId="000001E3">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REPORT_1SPRINT</w:t>
            </w:r>
          </w:p>
        </w:tc>
        <w:tc>
          <w:tcPr/>
          <w:p w:rsidR="00000000" w:rsidDel="00000000" w:rsidP="00000000" w:rsidRDefault="00000000" w:rsidRPr="00000000" w14:paraId="000001E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5">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segundo Sprint</w:t>
            </w:r>
          </w:p>
        </w:tc>
        <w:tc>
          <w:tcPr/>
          <w:p w:rsidR="00000000" w:rsidDel="00000000" w:rsidP="00000000" w:rsidRDefault="00000000" w:rsidRPr="00000000" w14:paraId="000001E7">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REPORT_2SPRINT</w:t>
            </w:r>
          </w:p>
        </w:tc>
        <w:tc>
          <w:tcPr/>
          <w:p w:rsidR="00000000" w:rsidDel="00000000" w:rsidP="00000000" w:rsidRDefault="00000000" w:rsidRPr="00000000" w14:paraId="000001E8">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9">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 tercer Sprint</w:t>
            </w:r>
          </w:p>
        </w:tc>
        <w:tc>
          <w:tcPr/>
          <w:p w:rsidR="00000000" w:rsidDel="00000000" w:rsidP="00000000" w:rsidRDefault="00000000" w:rsidRPr="00000000" w14:paraId="000001EB">
            <w:pPr>
              <w:spacing w:after="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REPORT_3SPRINT</w:t>
            </w:r>
          </w:p>
        </w:tc>
        <w:tc>
          <w:tcPr/>
          <w:p w:rsidR="00000000" w:rsidDel="00000000" w:rsidP="00000000" w:rsidRDefault="00000000" w:rsidRPr="00000000" w14:paraId="000001EC">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ED">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E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de usuario</w:t>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SPVL-MU</w:t>
            </w:r>
            <w:r w:rsidDel="00000000" w:rsidR="00000000" w:rsidRPr="00000000">
              <w:rPr>
                <w:rtl w:val="0"/>
              </w:rPr>
            </w:r>
          </w:p>
        </w:tc>
        <w:tc>
          <w:tcPr/>
          <w:p w:rsidR="00000000" w:rsidDel="00000000" w:rsidP="00000000" w:rsidRDefault="00000000" w:rsidRPr="00000000" w14:paraId="000001F0">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1">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r>
        <w:trPr>
          <w:cantSplit w:val="0"/>
          <w:tblHeader w:val="0"/>
        </w:trPr>
        <w:tc>
          <w:tcPr/>
          <w:p w:rsidR="00000000" w:rsidDel="00000000" w:rsidP="00000000" w:rsidRDefault="00000000" w:rsidRPr="00000000" w14:paraId="000001F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cierre de proyecto</w:t>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SPVL-ACP</w:t>
            </w:r>
            <w:r w:rsidDel="00000000" w:rsidR="00000000" w:rsidRPr="00000000">
              <w:rPr>
                <w:rtl w:val="0"/>
              </w:rPr>
            </w:r>
          </w:p>
        </w:tc>
        <w:tc>
          <w:tcPr/>
          <w:p w:rsidR="00000000" w:rsidDel="00000000" w:rsidP="00000000" w:rsidRDefault="00000000" w:rsidRPr="00000000" w14:paraId="000001F4">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SPVL</w:t>
            </w:r>
            <w:r w:rsidDel="00000000" w:rsidR="00000000" w:rsidRPr="00000000">
              <w:rPr>
                <w:rtl w:val="0"/>
              </w:rPr>
            </w:r>
          </w:p>
        </w:tc>
      </w:tr>
    </w:tb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 de la GCS</w:t>
      </w:r>
    </w:p>
    <w:p w:rsidR="00000000" w:rsidDel="00000000" w:rsidP="00000000" w:rsidRDefault="00000000" w:rsidRPr="00000000" w14:paraId="000001F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Formatos de solicitudes de Cambio (1c/u)</w:t>
      </w:r>
    </w:p>
    <w:p w:rsidR="00000000" w:rsidDel="00000000" w:rsidP="00000000" w:rsidRDefault="00000000" w:rsidRPr="00000000" w14:paraId="000001F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3.2.4.  Proceso de Gestión de Cambios</w:t>
      </w:r>
    </w:p>
    <w:p w:rsidR="00000000" w:rsidDel="00000000" w:rsidP="00000000" w:rsidRDefault="00000000" w:rsidRPr="00000000" w14:paraId="000001F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Estado</w:t>
      </w:r>
    </w:p>
    <w:p w:rsidR="00000000" w:rsidDel="00000000" w:rsidP="00000000" w:rsidRDefault="00000000" w:rsidRPr="00000000" w14:paraId="000001FC">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3.3.1.        Definición de Reportes para el Estado ( Gestor - 6)</w:t>
      </w:r>
    </w:p>
    <w:p w:rsidR="00000000" w:rsidDel="00000000" w:rsidP="00000000" w:rsidRDefault="00000000" w:rsidRPr="00000000" w14:paraId="000001FD">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3.3.2.        Definición de Reportes para el Estado ( Jefe de PY - 4 )</w:t>
      </w:r>
    </w:p>
    <w:p w:rsidR="00000000" w:rsidDel="00000000" w:rsidP="00000000" w:rsidRDefault="00000000" w:rsidRPr="00000000" w14:paraId="000001FE">
      <w:pPr>
        <w:spacing w:after="240" w:before="240" w:lineRule="auto"/>
        <w:ind w:left="252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3.3.3.        Definición de Reportes para el Estado ( Desarrollador- 3 )</w:t>
      </w:r>
    </w:p>
    <w:p w:rsidR="00000000" w:rsidDel="00000000" w:rsidP="00000000" w:rsidRDefault="00000000" w:rsidRPr="00000000" w14:paraId="000001F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Auditoria </w:t>
      </w:r>
    </w:p>
    <w:p w:rsidR="00000000" w:rsidDel="00000000" w:rsidP="00000000" w:rsidRDefault="00000000" w:rsidRPr="00000000" w14:paraId="00000200">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Definición de Reportes de Auditorias (8)</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Entrega y Gestión de Release</w:t>
      </w:r>
    </w:p>
    <w:p w:rsidR="00000000" w:rsidDel="00000000" w:rsidP="00000000" w:rsidRDefault="00000000" w:rsidRPr="00000000" w14:paraId="00000203">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Proceso de pase a producción </w:t>
      </w:r>
    </w:p>
    <w:p w:rsidR="00000000" w:rsidDel="00000000" w:rsidP="00000000" w:rsidRDefault="00000000" w:rsidRPr="00000000" w14:paraId="00000204">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Gestión de reléase </w:t>
      </w:r>
    </w:p>
    <w:p w:rsidR="00000000" w:rsidDel="00000000" w:rsidP="00000000" w:rsidRDefault="00000000" w:rsidRPr="00000000" w14:paraId="0000020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Referencias</w:t>
      </w:r>
    </w:p>
    <w:p w:rsidR="00000000" w:rsidDel="00000000" w:rsidP="00000000" w:rsidRDefault="00000000" w:rsidRPr="00000000" w14:paraId="0000020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Pedamkar, P. (14 de octubre de 2019). </w:t>
      </w:r>
      <w:r w:rsidDel="00000000" w:rsidR="00000000" w:rsidRPr="00000000">
        <w:rPr>
          <w:rFonts w:ascii="Times New Roman" w:cs="Times New Roman" w:eastAsia="Times New Roman" w:hAnsi="Times New Roman"/>
          <w:i w:val="1"/>
          <w:rtl w:val="0"/>
        </w:rPr>
        <w:t xml:space="preserve">GitHub vs SVN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Educba</w:t>
      </w:r>
      <w:r w:rsidDel="00000000" w:rsidR="00000000" w:rsidRPr="00000000">
        <w:rPr>
          <w:rFonts w:ascii="Times New Roman" w:cs="Times New Roman" w:eastAsia="Times New Roman" w:hAnsi="Times New Roman"/>
          <w:rtl w:val="0"/>
        </w:rPr>
        <w:t xml:space="preserve">. https://www.educba.com/github-vs-svn/</w:t>
      </w:r>
    </w:p>
    <w:p w:rsidR="00000000" w:rsidDel="00000000" w:rsidP="00000000" w:rsidRDefault="00000000" w:rsidRPr="00000000" w14:paraId="0000020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Khillar, S. (4 de febrero de 2022). </w:t>
      </w:r>
      <w:r w:rsidDel="00000000" w:rsidR="00000000" w:rsidRPr="00000000">
        <w:rPr>
          <w:rFonts w:ascii="Times New Roman" w:cs="Times New Roman" w:eastAsia="Times New Roman" w:hAnsi="Times New Roman"/>
          <w:i w:val="1"/>
          <w:rtl w:val="0"/>
        </w:rPr>
        <w:t xml:space="preserve">Difference Between GitHub and SVN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Difference Between Similar Terms and Objects. http://www.differencebetween.net/technology/difference-between-github-and-svn/.</w:t>
      </w: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TrustRadius. (15 de septiembre de 2017). </w:t>
      </w:r>
      <w:r w:rsidDel="00000000" w:rsidR="00000000" w:rsidRPr="00000000">
        <w:rPr>
          <w:rFonts w:ascii="Times New Roman" w:cs="Times New Roman" w:eastAsia="Times New Roman" w:hAnsi="Times New Roman"/>
          <w:i w:val="1"/>
          <w:rtl w:val="0"/>
        </w:rPr>
        <w:t xml:space="preserve">Apache SubVersion vs GitLab</w:t>
      </w:r>
      <w:r w:rsidDel="00000000" w:rsidR="00000000" w:rsidRPr="00000000">
        <w:rPr>
          <w:rFonts w:ascii="Times New Roman" w:cs="Times New Roman" w:eastAsia="Times New Roman" w:hAnsi="Times New Roman"/>
          <w:rtl w:val="0"/>
        </w:rPr>
        <w:t xml:space="preserve">. https://www.trustradius.com/compare-products/apache-subversion-vs-gitlab</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xv8af1pv9pM79nZYM5GDRQ/tg==">AMUW2mXZyY0xVVp4wuGFj05CE6EEWZ0QptRfUQOOdRog7TR8B2ZgkmjfMn/mSPFmUafAUJh6g4Wqz6YAnOTtvb5dDR3giaM0qAOdvb1X8wtvpz+gHprF7OmSQV0/k9+Au2mUo6IUslFAPseUP+54gWdaE6BpNnW8KGoSIf06rPhEwFyZHn25IjrQEc/oDRuo1LcEGaYgjV2z276I7wL8E7VW2GDj+GxYFO1roGzDzLZ8EzldCUPpD9A=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