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NEOVISION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2136938</wp:posOffset>
            </wp:positionH>
            <wp:positionV relativeFrom="paragraph">
              <wp:posOffset>365968</wp:posOffset>
            </wp:positionV>
            <wp:extent cx="1459465" cy="102944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59465" cy="1029444"/>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7"/>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B">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C">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D">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E">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0F">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0">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1">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before="200" w:line="276" w:lineRule="auto"/>
        <w:ind w:left="180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3/10/2022</w:t>
            </w:r>
          </w:p>
        </w:tc>
        <w:tc>
          <w:tcPr/>
          <w:p w:rsidR="00000000" w:rsidDel="00000000" w:rsidP="00000000" w:rsidRDefault="00000000" w:rsidRPr="00000000" w14:paraId="00000020">
            <w:pPr>
              <w:spacing w:after="200" w:before="200" w:line="240" w:lineRule="auto"/>
              <w:ind w:left="0" w:firstLine="0"/>
              <w:rPr/>
            </w:pPr>
            <w:r w:rsidDel="00000000" w:rsidR="00000000" w:rsidRPr="00000000">
              <w:rPr>
                <w:rtl w:val="0"/>
              </w:rPr>
              <w:t xml:space="preserve">Tejeda Echegaray, Yosmar Aldair</w:t>
            </w:r>
          </w:p>
          <w:p w:rsidR="00000000" w:rsidDel="00000000" w:rsidP="00000000" w:rsidRDefault="00000000" w:rsidRPr="00000000" w14:paraId="00000021">
            <w:pPr>
              <w:spacing w:after="200" w:before="200" w:line="240" w:lineRule="auto"/>
              <w:ind w:left="0" w:firstLine="0"/>
              <w:rPr/>
            </w:pPr>
            <w:r w:rsidDel="00000000" w:rsidR="00000000" w:rsidRPr="00000000">
              <w:rPr>
                <w:rtl w:val="0"/>
              </w:rPr>
              <w:t xml:space="preserve">Figueroa Garay, Jhoan Joseph</w:t>
              <w:tab/>
            </w:r>
          </w:p>
          <w:p w:rsidR="00000000" w:rsidDel="00000000" w:rsidP="00000000" w:rsidRDefault="00000000" w:rsidRPr="00000000" w14:paraId="00000022">
            <w:pPr>
              <w:spacing w:after="200" w:before="200" w:line="240" w:lineRule="auto"/>
              <w:ind w:left="0" w:firstLine="0"/>
              <w:rPr/>
            </w:pPr>
            <w:r w:rsidDel="00000000" w:rsidR="00000000" w:rsidRPr="00000000">
              <w:rPr>
                <w:rtl w:val="0"/>
              </w:rPr>
              <w:t xml:space="preserve">Paz Anchayhua, Gerardo Ruben</w:t>
            </w:r>
          </w:p>
          <w:p w:rsidR="00000000" w:rsidDel="00000000" w:rsidP="00000000" w:rsidRDefault="00000000" w:rsidRPr="00000000" w14:paraId="00000023">
            <w:pPr>
              <w:spacing w:after="200" w:before="200" w:line="240" w:lineRule="auto"/>
              <w:ind w:left="0" w:firstLine="0"/>
              <w:rPr/>
            </w:pPr>
            <w:r w:rsidDel="00000000" w:rsidR="00000000" w:rsidRPr="00000000">
              <w:rPr>
                <w:rtl w:val="0"/>
              </w:rPr>
              <w:t xml:space="preserve">Alvarez Huarsaya, Richard Saul </w:t>
            </w:r>
          </w:p>
          <w:p w:rsidR="00000000" w:rsidDel="00000000" w:rsidP="00000000" w:rsidRDefault="00000000" w:rsidRPr="00000000" w14:paraId="00000024">
            <w:pPr>
              <w:spacing w:after="200" w:before="200" w:line="240" w:lineRule="auto"/>
              <w:ind w:left="0" w:firstLine="0"/>
              <w:rPr/>
            </w:pPr>
            <w:r w:rsidDel="00000000" w:rsidR="00000000" w:rsidRPr="00000000">
              <w:rPr>
                <w:rtl w:val="0"/>
              </w:rPr>
              <w:t xml:space="preserve">Ortiz Urbai, Sebastian                                 </w:t>
            </w:r>
          </w:p>
          <w:p w:rsidR="00000000" w:rsidDel="00000000" w:rsidP="00000000" w:rsidRDefault="00000000" w:rsidRPr="00000000" w14:paraId="00000025">
            <w:pPr>
              <w:spacing w:after="200" w:before="200" w:line="240" w:lineRule="auto"/>
              <w:ind w:left="0" w:firstLine="0"/>
              <w:rPr/>
            </w:pPr>
            <w:r w:rsidDel="00000000" w:rsidR="00000000" w:rsidRPr="00000000">
              <w:rPr>
                <w:rtl w:val="0"/>
              </w:rPr>
              <w:t xml:space="preserve">Chavez Campos, Jean Pier</w:t>
              <w:tab/>
            </w:r>
          </w:p>
          <w:p w:rsidR="00000000" w:rsidDel="00000000" w:rsidP="00000000" w:rsidRDefault="00000000" w:rsidRPr="00000000" w14:paraId="00000026">
            <w:pPr>
              <w:spacing w:after="200" w:before="200" w:line="240" w:lineRule="auto"/>
              <w:ind w:left="0" w:firstLine="0"/>
              <w:rPr/>
            </w:pPr>
            <w:r w:rsidDel="00000000" w:rsidR="00000000" w:rsidRPr="00000000">
              <w:rPr>
                <w:rtl w:val="0"/>
              </w:rPr>
              <w:t xml:space="preserve">Aznaran Cabrera, Gerson Eduardo</w:t>
            </w:r>
          </w:p>
          <w:p w:rsidR="00000000" w:rsidDel="00000000" w:rsidP="00000000" w:rsidRDefault="00000000" w:rsidRPr="00000000" w14:paraId="00000027">
            <w:pPr>
              <w:spacing w:after="200" w:before="200" w:line="240" w:lineRule="auto"/>
              <w:ind w:left="0" w:firstLine="0"/>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 Gestión de la Configuración de Software y Actividades de la GCS.</w:t>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10/10/2022</w:t>
            </w:r>
          </w:p>
        </w:tc>
        <w:tc>
          <w:tcPr/>
          <w:p w:rsidR="00000000" w:rsidDel="00000000" w:rsidP="00000000" w:rsidRDefault="00000000" w:rsidRPr="00000000" w14:paraId="0000002A">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2B">
            <w:pPr>
              <w:spacing w:after="200" w:before="200" w:lineRule="auto"/>
              <w:rPr/>
            </w:pPr>
            <w:r w:rsidDel="00000000" w:rsidR="00000000" w:rsidRPr="00000000">
              <w:rPr>
                <w:rtl w:val="0"/>
              </w:rPr>
              <w:t xml:space="preserve">Figueroa Garay, Jhoan Joseph</w:t>
              <w:tab/>
            </w:r>
          </w:p>
          <w:p w:rsidR="00000000" w:rsidDel="00000000" w:rsidP="00000000" w:rsidRDefault="00000000" w:rsidRPr="00000000" w14:paraId="0000002C">
            <w:pPr>
              <w:spacing w:after="200" w:before="200" w:lineRule="auto"/>
              <w:rPr/>
            </w:pPr>
            <w:r w:rsidDel="00000000" w:rsidR="00000000" w:rsidRPr="00000000">
              <w:rPr>
                <w:rtl w:val="0"/>
              </w:rPr>
              <w:t xml:space="preserve">Paz Anchayhua, Gerardo Ruben</w:t>
            </w:r>
          </w:p>
          <w:p w:rsidR="00000000" w:rsidDel="00000000" w:rsidP="00000000" w:rsidRDefault="00000000" w:rsidRPr="00000000" w14:paraId="0000002D">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2E">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2F">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30">
            <w:pPr>
              <w:spacing w:after="200" w:before="200" w:lineRule="auto"/>
              <w:rPr/>
            </w:pPr>
            <w:r w:rsidDel="00000000" w:rsidR="00000000" w:rsidRPr="00000000">
              <w:rPr>
                <w:rtl w:val="0"/>
              </w:rPr>
              <w:t xml:space="preserve">Aznaran Cabrera, Gerson Eduardo</w:t>
            </w:r>
          </w:p>
          <w:p w:rsidR="00000000" w:rsidDel="00000000" w:rsidP="00000000" w:rsidRDefault="00000000" w:rsidRPr="00000000" w14:paraId="00000031">
            <w:pPr>
              <w:spacing w:after="200" w:before="200" w:lineRule="auto"/>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cambios en la introducción, Gestión de la Configuración de Software y Actividades de la GCS.</w:t>
            </w:r>
          </w:p>
        </w:tc>
      </w:tr>
      <w:tr>
        <w:trPr>
          <w:cantSplit w:val="0"/>
          <w:tblHeader w:val="0"/>
        </w:trPr>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6/11/2022</w:t>
            </w:r>
          </w:p>
        </w:tc>
        <w:tc>
          <w:tcPr/>
          <w:p w:rsidR="00000000" w:rsidDel="00000000" w:rsidP="00000000" w:rsidRDefault="00000000" w:rsidRPr="00000000" w14:paraId="00000034">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35">
            <w:pPr>
              <w:spacing w:after="200" w:before="200" w:lineRule="auto"/>
              <w:rPr>
                <w:rFonts w:ascii="Times New Roman" w:cs="Times New Roman" w:eastAsia="Times New Roman" w:hAnsi="Times New Roman"/>
              </w:rPr>
            </w:pPr>
            <w:r w:rsidDel="00000000" w:rsidR="00000000" w:rsidRPr="00000000">
              <w:rPr>
                <w:rtl w:val="0"/>
              </w:rPr>
              <w:t xml:space="preserve">Ortiz Urbai, Sebastian                                </w:t>
            </w:r>
            <w:r w:rsidDel="00000000" w:rsidR="00000000" w:rsidRPr="00000000">
              <w:rPr>
                <w:rtl w:val="0"/>
              </w:rPr>
            </w:r>
          </w:p>
        </w:tc>
        <w:tc>
          <w:tcPr/>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agregó el formato de solicitud de cambios.</w:t>
            </w:r>
          </w:p>
        </w:tc>
      </w:tr>
      <w:tr>
        <w:trPr>
          <w:cantSplit w:val="0"/>
          <w:tblHeader w:val="0"/>
        </w:trPr>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NeoVision SAC es una empresa con 5 años de experiencia en el mercado, nuestra misión es proveer soluciones tecnológicas y supervisar el desarrollo de infraestructura para la automatización a otras empresas que lo requieran, para ello contamos con un conjunto de profesionales que serán capaces de definir qué necesita una empresa para mejorar sus procesos y como esta puede superar su proceso de Transformación digital de forma exitosa. Nuestra visión es convertirnos en una de las empresas líderes del sector y desarrollar innovaciones que den más valor a nuestros clientes.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empresa ha desarrollado 5 proyectos a lo largo de su existencia. Cada uno de estos proyectos han sido elaborados en base a las necesidades de los 5 clientes con los que hemos trabajado y cada proyecto cuenta con muchos usuarios que dependen de las aplicaciones para su desarrollo del trabajo.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debido al breve tiempo de existencia de nuestra organización y la inexperiencia, hemos tenido problemas en la gestión de nuestros proyectos. El origen de estos se encuentra en la gestión de versiones, el cual no ha sido planificado y podía provocar situaciones como las siguientes:</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 manejo de versiones</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integrante maneja una versión diferente</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la hora de solucionar problemas o bug, no se realizaba de la mejor forma ya que si bien algunas versiones tenía solucionado eso, otras no.</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Poco entendimiento a la hora de trabajar en grupo debido al diferente código de cada integrante.</w:t>
      </w:r>
    </w:p>
    <w:p w:rsidR="00000000" w:rsidDel="00000000" w:rsidP="00000000" w:rsidRDefault="00000000" w:rsidRPr="00000000" w14:paraId="000000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una nueva área de la gestión de la configuración, en donde se va a gestionar el control de versiones evitando así la sobreescritura de código, mal entendimiento a la hora de las reuniones y tener un mejor control a la hora del aumento de creación de diferentes proyectos.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roles que se asignó a cada miembro del equipo son los siguientes: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Ortiz Urbai, Sebastian</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Tejeda Echegaray, Yosmar</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Campos Jean Pier</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 un seguimiento del registro de eventos y solicitudes de cambio a través de sus respectivos ciclos de vida.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Tuyo Acero, Gustavo Alonso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mantenimiento a las bibliotecas que son usadas durante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Aznaran Cabrera, Gerson Eduardo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el seguimiento de los cambios del proyecto y audita los elementos de los elementos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tl w:val="0"/>
              </w:rPr>
              <w:t xml:space="preserve">Miembros del Equipo de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Aldair ; </w:t>
            </w:r>
            <w:r w:rsidDel="00000000" w:rsidR="00000000" w:rsidRPr="00000000">
              <w:rPr>
                <w:rFonts w:ascii="Roboto" w:cs="Roboto" w:eastAsia="Roboto" w:hAnsi="Roboto"/>
                <w:sz w:val="20"/>
                <w:szCs w:val="20"/>
                <w:highlight w:val="white"/>
                <w:rtl w:val="0"/>
              </w:rPr>
              <w:t xml:space="preserve">Alvarez Huarsaya, Richard Saul ; Paz Anchayhua , Gerardo Ruben ; Figueroa, Jhoan Joseph ; Chavez,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información sobre la gestión de cambios a las autoridades del proyecto.</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poder definir la herramienta que usaremos para el actual proyecto, se realizó un benchmark usando unas medidas que consideramos adecuadas. Estas debían expresar de forma simple con que nivel de éxito cumplían nuestros criterios y debían ser numéricas para posteriormente poder compararlas por promedio. Con este objetivo en mente, consideramos describir el nivel de éxito de un criterio usando los 3 primeros números impares que se corresponden a un nivel de éxito bajo, medio o alto. Aplicando estas métricas, se obtuvieron los siguientes resultados.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1: GitHub</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2: GitLab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3: Subversion (SVN)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1-Bajo </w:t>
        <w:tab/>
        <w:tab/>
        <w:t xml:space="preserve">3-Medio</w:t>
        <w:tab/>
        <w:t xml:space="preserve">5-Alto</w:t>
      </w:r>
      <w:r w:rsidDel="00000000" w:rsidR="00000000" w:rsidRPr="00000000">
        <w:rPr>
          <w:rtl w:val="0"/>
        </w:rPr>
      </w:r>
    </w:p>
    <w:tbl>
      <w:tblPr>
        <w:tblStyle w:val="Table3"/>
        <w:tblW w:w="906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685"/>
        <w:gridCol w:w="2445"/>
        <w:gridCol w:w="2370"/>
        <w:tblGridChange w:id="0">
          <w:tblGrid>
            <w:gridCol w:w="1560"/>
            <w:gridCol w:w="2685"/>
            <w:gridCol w:w="2445"/>
            <w:gridCol w:w="2370"/>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SubVersion</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Facilidad para aprender</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Características ofrecidas en el plan gratuito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Capas de seguridad</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Rapidez para trabajar</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Disponibilidad</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Gestión de proyectos al trabajar en equipo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otras herramientas para desarrollar software</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Promedio </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3.57</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Tabla 1. Benchmark de Herramientas de Control de Versiones. Elaboración Propia.</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descr="Points scored" id="3" name="image1.png">
              <a:extLst>
                <a:ext uri="http://customooxmlschemas.google.com/">
                  <go:docsCustomData xmlns:go="http://customooxmlschemas.google.com/" roundtripId="0"/>
                </a:ext>
              </a:extLst>
            </wp:docPr>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g</w:t>
      </w:r>
      <w:r w:rsidDel="00000000" w:rsidR="00000000" w:rsidRPr="00000000">
        <w:rPr>
          <w:rFonts w:ascii="Times New Roman" w:cs="Times New Roman" w:eastAsia="Times New Roman" w:hAnsi="Times New Roman"/>
          <w:rtl w:val="0"/>
        </w:rPr>
        <w:t xml:space="preserve">racias a estos resultados, podemos concluir que la herramienta que mejor cumple los criterios que buscábamos es GitHub (4,14), por lo que esa será la herramienta con la que trabajaremos.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Diagrama de Arquitectura de Github</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es un servicio basado en la nube que permite alojar un sistema de control de versiones llamado Git. Esto permite a los desarrolladores poder trabajar colaborativamente y realizar cambios en proyectos compartidos. Se encuentra disponible para Windows, macOS, Ubuntu, etc.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proyecto utilizaremos Github Desktop, que es una aplicación que nos permitirá interactuar con Github utilizando una GUI en vez de la línea de comandos o de un buscador web.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49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Interfaz de Usuario de GitHub Desktop.</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muestra los archivos que han sido modificados en el panel izquierdo de su interfaz, además te da la posibilidad de elegir qué modificaciones quieres aplicar a tu repositorio remoto. En el panel derecho se muestra un detalle del contenido de cada archivo que se ha cambiado y que es exactamente lo que se cambió. Una vez se hayan elegido los cambios se puede añadir un mensaje junto al </w:t>
      </w:r>
      <w:r w:rsidDel="00000000" w:rsidR="00000000" w:rsidRPr="00000000">
        <w:rPr>
          <w:rFonts w:ascii="Times New Roman" w:cs="Times New Roman" w:eastAsia="Times New Roman" w:hAnsi="Times New Roman"/>
          <w:rtl w:val="0"/>
        </w:rPr>
        <w:t xml:space="preserve">commit</w:t>
      </w:r>
      <w:r w:rsidDel="00000000" w:rsidR="00000000" w:rsidRPr="00000000">
        <w:rPr>
          <w:rFonts w:ascii="Times New Roman" w:cs="Times New Roman" w:eastAsia="Times New Roman" w:hAnsi="Times New Roman"/>
          <w:rtl w:val="0"/>
        </w:rPr>
        <w:t xml:space="preserve"> y posteriormente hacer un push.</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122323</wp:posOffset>
            </wp:positionV>
            <wp:extent cx="5479050" cy="378618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79050" cy="3786188"/>
                    </a:xfrm>
                    <a:prstGeom prst="rect"/>
                    <a:ln/>
                  </pic:spPr>
                </pic:pic>
              </a:graphicData>
            </a:graphic>
          </wp:anchor>
        </w:draw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Commits en GitHub Desktop.</w:t>
      </w:r>
    </w:p>
    <w:p w:rsidR="00000000" w:rsidDel="00000000" w:rsidP="00000000" w:rsidRDefault="00000000" w:rsidRPr="00000000" w14:paraId="000000B3">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también soporta las funciones de Pull y Merge. Esto nos permite poder mezclar los cambios que realicen otros miembros del proyecto cuando se edite un solo documento. Todas estas opciones se muestran en la parte superior de la interfaz.</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p>
    <w:p w:rsidR="00000000" w:rsidDel="00000000" w:rsidP="00000000" w:rsidRDefault="00000000" w:rsidRPr="00000000" w14:paraId="000000B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Identificación</w:t>
      </w:r>
    </w:p>
    <w:p w:rsidR="00000000" w:rsidDel="00000000" w:rsidP="00000000" w:rsidRDefault="00000000" w:rsidRPr="00000000" w14:paraId="000000B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estructura de las librerías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3 describe la estructura de carpetas en el repositorio de la empresa NeoVision. Registra la evolución de todos los proyectos que se han llevado a cabo así como nuestros clientes, la documentación generada y las líneas Bases de cada proyecto.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Estructura de repositorio.</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200025</wp:posOffset>
            </wp:positionV>
            <wp:extent cx="5731200" cy="44069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406900"/>
                    </a:xfrm>
                    <a:prstGeom prst="rect"/>
                    <a:ln/>
                  </pic:spPr>
                </pic:pic>
              </a:graphicData>
            </a:graphic>
          </wp:anchor>
        </w:drawing>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Líneas Base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especificación de las líneas base nos ayuda a describir los ítems correspondientes a cada Hito y realizar un seguimiento a la evolución de los documentos del proyecto.</w:t>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r>
      <w:tr>
        <w:trPr>
          <w:cantSplit w:val="0"/>
          <w:trHeight w:val="354.978515624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(PROJECT CHARTER), Cronograma del Proyecto, Repositorio GitHub, Lista de Historias de Usuario, Documento de Especificación de Requisitos,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Documento de Especificación de UI, Documento de Especificación de la BD, Documento de Arquitectura del Software, Reporte del Desarrollo del Software, 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Reporte del Desarrollo del Software, 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Lista de Historias de Usuario, Manual de usuario, Documento de Pruebas del Software, Reporte del Desarrollo del Software, Reporte del Tercer Sprint, Acta de cierre del proyecto.</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clasificación de CI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D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0D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D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0D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Interfaz de Usuario</w:t>
            </w:r>
          </w:p>
        </w:tc>
        <w:tc>
          <w:tcPr/>
          <w:p w:rsidR="00000000" w:rsidDel="00000000" w:rsidP="00000000" w:rsidRDefault="00000000" w:rsidRPr="00000000" w14:paraId="000000D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0D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0E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0E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0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0E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0E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E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0F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F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F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0F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4">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0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Interfaz de Usuario</w:t>
            </w:r>
            <w:r w:rsidDel="00000000" w:rsidR="00000000" w:rsidRPr="00000000">
              <w:rPr>
                <w:rtl w:val="0"/>
              </w:rPr>
            </w:r>
          </w:p>
        </w:tc>
        <w:tc>
          <w:tcPr/>
          <w:p w:rsidR="00000000" w:rsidDel="00000000" w:rsidP="00000000" w:rsidRDefault="00000000" w:rsidRPr="00000000" w14:paraId="0000010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Lista de Historias de Usuario</w:t>
            </w:r>
            <w:r w:rsidDel="00000000" w:rsidR="00000000" w:rsidRPr="00000000">
              <w:rPr>
                <w:rtl w:val="0"/>
              </w:rPr>
            </w:r>
          </w:p>
        </w:tc>
        <w:tc>
          <w:tcPr/>
          <w:p w:rsidR="00000000" w:rsidDel="00000000" w:rsidP="00000000" w:rsidRDefault="00000000" w:rsidRPr="00000000" w14:paraId="0000011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1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1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1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1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2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2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2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2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12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base de datos</w:t>
            </w:r>
            <w:r w:rsidDel="00000000" w:rsidR="00000000" w:rsidRPr="00000000">
              <w:rPr>
                <w:rtl w:val="0"/>
              </w:rPr>
            </w:r>
          </w:p>
        </w:tc>
        <w:tc>
          <w:tcPr/>
          <w:p w:rsidR="00000000" w:rsidDel="00000000" w:rsidP="00000000" w:rsidRDefault="00000000" w:rsidRPr="00000000" w14:paraId="0000012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primer Sprint</w:t>
            </w:r>
            <w:r w:rsidDel="00000000" w:rsidR="00000000" w:rsidRPr="00000000">
              <w:rPr>
                <w:rtl w:val="0"/>
              </w:rPr>
            </w:r>
          </w:p>
        </w:tc>
        <w:tc>
          <w:tcPr/>
          <w:p w:rsidR="00000000" w:rsidDel="00000000" w:rsidP="00000000" w:rsidRDefault="00000000" w:rsidRPr="00000000" w14:paraId="00000132">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4">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segundo Sprint</w:t>
            </w:r>
            <w:r w:rsidDel="00000000" w:rsidR="00000000" w:rsidRPr="00000000">
              <w:rPr>
                <w:rtl w:val="0"/>
              </w:rPr>
            </w:r>
          </w:p>
        </w:tc>
        <w:tc>
          <w:tcPr/>
          <w:p w:rsidR="00000000" w:rsidDel="00000000" w:rsidP="00000000" w:rsidRDefault="00000000" w:rsidRPr="00000000" w14:paraId="0000013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3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3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3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Actualizar con el avance de la fuente</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Nomenclatura de ítem</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Mínimo 4 formulas </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Nomenclatura de los ítems de la configuración</w:t>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1: Para cualquier tipo de documento que pertenece a algún proyecto</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 PROYECTO-ACRÓNIMO DE ELEMENTO”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SPVL-DA</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2: Para los documentos de reportes de Sprints</w:t>
      </w:r>
    </w:p>
    <w:p w:rsidR="00000000" w:rsidDel="00000000" w:rsidP="00000000" w:rsidRDefault="00000000" w:rsidRPr="00000000" w14:paraId="0000014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“REPORT_”#”SPRINT”</w:t>
      </w:r>
    </w:p>
    <w:p w:rsidR="00000000" w:rsidDel="00000000" w:rsidP="00000000" w:rsidRDefault="00000000" w:rsidRPr="00000000" w14:paraId="0000014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B">
      <w:pPr>
        <w:ind w:left="288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p w:rsidR="00000000" w:rsidDel="00000000" w:rsidP="00000000" w:rsidRDefault="00000000" w:rsidRPr="00000000" w14:paraId="0000014C">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3: Para las a</w:t>
      </w:r>
      <w:r w:rsidDel="00000000" w:rsidR="00000000" w:rsidRPr="00000000">
        <w:rPr>
          <w:rFonts w:ascii="Times New Roman" w:cs="Times New Roman" w:eastAsia="Times New Roman" w:hAnsi="Times New Roman"/>
          <w:rtl w:val="0"/>
        </w:rPr>
        <w:t xml:space="preserve">ctas de cierre de proyecto:</w:t>
      </w:r>
    </w:p>
    <w:p w:rsidR="00000000" w:rsidDel="00000000" w:rsidP="00000000" w:rsidRDefault="00000000" w:rsidRPr="00000000" w14:paraId="0000014D">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“ACP-ACRÓNIMO DE PROYECTO”</w:t>
      </w:r>
    </w:p>
    <w:p w:rsidR="00000000" w:rsidDel="00000000" w:rsidP="00000000" w:rsidRDefault="00000000" w:rsidRPr="00000000" w14:paraId="0000014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ACP-MS</w:t>
      </w:r>
    </w:p>
    <w:p w:rsidR="00000000" w:rsidDel="00000000" w:rsidP="00000000" w:rsidRDefault="00000000" w:rsidRPr="00000000" w14:paraId="00000150">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4: Para </w:t>
      </w:r>
      <w:r w:rsidDel="00000000" w:rsidR="00000000" w:rsidRPr="00000000">
        <w:rPr>
          <w:rFonts w:ascii="Times New Roman" w:cs="Times New Roman" w:eastAsia="Times New Roman" w:hAnsi="Times New Roman"/>
          <w:rtl w:val="0"/>
        </w:rPr>
        <w:t xml:space="preserve">Historias de usuario</w:t>
      </w:r>
    </w:p>
    <w:p w:rsidR="00000000" w:rsidDel="00000000" w:rsidP="00000000" w:rsidRDefault="00000000" w:rsidRPr="00000000" w14:paraId="0000015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“HU_NUM_ ACRÓNIMO PROYECTO”</w:t>
      </w:r>
    </w:p>
    <w:p w:rsidR="00000000" w:rsidDel="00000000" w:rsidP="00000000" w:rsidRDefault="00000000" w:rsidRPr="00000000" w14:paraId="0000015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3">
      <w:pPr>
        <w:ind w:left="2880" w:firstLine="0"/>
        <w:rPr>
          <w:rFonts w:ascii="Times New Roman" w:cs="Times New Roman" w:eastAsia="Times New Roman" w:hAnsi="Times New Roman"/>
          <w:shd w:fill="a4c2f4" w:val="clear"/>
        </w:rPr>
      </w:pPr>
      <w:r w:rsidDel="00000000" w:rsidR="00000000" w:rsidRPr="00000000">
        <w:rPr>
          <w:rFonts w:ascii="Times New Roman" w:cs="Times New Roman" w:eastAsia="Times New Roman" w:hAnsi="Times New Roman"/>
          <w:rtl w:val="0"/>
        </w:rPr>
        <w:t xml:space="preserve">HU_01_SPVL</w:t>
      </w:r>
      <w:r w:rsidDel="00000000" w:rsidR="00000000" w:rsidRPr="00000000">
        <w:rPr>
          <w:rtl w:val="0"/>
        </w:rPr>
      </w:r>
    </w:p>
    <w:p w:rsidR="00000000" w:rsidDel="00000000" w:rsidP="00000000" w:rsidRDefault="00000000" w:rsidRPr="00000000" w14:paraId="00000154">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5: Para items de</w:t>
      </w:r>
      <w:r w:rsidDel="00000000" w:rsidR="00000000" w:rsidRPr="00000000">
        <w:rPr>
          <w:rFonts w:ascii="Times New Roman" w:cs="Times New Roman" w:eastAsia="Times New Roman" w:hAnsi="Times New Roman"/>
          <w:rtl w:val="0"/>
        </w:rPr>
        <w:t xml:space="preserve"> Soporte</w:t>
      </w:r>
    </w:p>
    <w:p w:rsidR="00000000" w:rsidDel="00000000" w:rsidP="00000000" w:rsidRDefault="00000000" w:rsidRPr="00000000" w14:paraId="0000015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“ACRONIMO (S)-PROYECTO”</w:t>
      </w:r>
    </w:p>
    <w:p w:rsidR="00000000" w:rsidDel="00000000" w:rsidP="00000000" w:rsidRDefault="00000000" w:rsidRPr="00000000" w14:paraId="0000015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MYSQL(S)-MS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items de evolución</w:t>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Utilizaremos la siguiente nomenclatura: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Una versión totalmente diferente de la anterior, ya que representa un cambio mayor.</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Una versión que indica que representa un cambio menor.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Representa una revisión.</w:t>
      </w:r>
    </w:p>
    <w:p w:rsidR="00000000" w:rsidDel="00000000" w:rsidP="00000000" w:rsidRDefault="00000000" w:rsidRPr="00000000" w14:paraId="0000015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ítem con la nomenclatura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6"/>
        <w:tblW w:w="8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3375"/>
        <w:gridCol w:w="2025"/>
        <w:gridCol w:w="1515"/>
        <w:tblGridChange w:id="0">
          <w:tblGrid>
            <w:gridCol w:w="2055"/>
            <w:gridCol w:w="3375"/>
            <w:gridCol w:w="2025"/>
            <w:gridCol w:w="1515"/>
          </w:tblGrid>
        </w:tblGridChange>
      </w:tblGrid>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DEL ITEM</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NOMENCLATURA</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EXTENSIÓN</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65">
            <w:pPr>
              <w:spacing w:after="240" w:line="276" w:lineRule="auto"/>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MS-PGC</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Documento de Arquitectura</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rHeight w:val="515.92529296875"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6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MS-DEUI</w:t>
            </w: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HU_SPVL</w:t>
            </w: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MS-DER</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MS-DEBD</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86">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REPORT_2SPRINT</w:t>
            </w: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8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REPORT_3SPRINT</w:t>
            </w: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ANIDE12.6(S)-MS</w:t>
            </w: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lNK</w:t>
            </w:r>
            <w:r w:rsidDel="00000000" w:rsidR="00000000" w:rsidRPr="00000000">
              <w:rPr>
                <w:rtl w:val="0"/>
              </w:rPr>
            </w:r>
          </w:p>
        </w:tc>
        <w:tc>
          <w:tcPr/>
          <w:p w:rsidR="00000000" w:rsidDel="00000000" w:rsidP="00000000" w:rsidRDefault="00000000" w:rsidRPr="00000000" w14:paraId="0000019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MYSQL(S)-MS</w:t>
            </w: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INK</w:t>
            </w:r>
            <w:r w:rsidDel="00000000" w:rsidR="00000000" w:rsidRPr="00000000">
              <w:rPr>
                <w:rtl w:val="0"/>
              </w:rPr>
            </w:r>
          </w:p>
        </w:tc>
        <w:tc>
          <w:tcPr/>
          <w:p w:rsidR="00000000" w:rsidDel="00000000" w:rsidP="00000000" w:rsidRDefault="00000000" w:rsidRPr="00000000" w14:paraId="0000019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MS-GR</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GUI</w:t>
            </w: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MS-CE</w:t>
            </w: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A2">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MS-MU</w:t>
            </w: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ACP-MS</w:t>
            </w: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1A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SPVL-PGC</w:t>
            </w:r>
          </w:p>
        </w:tc>
        <w:tc>
          <w:tcPr/>
          <w:p w:rsidR="00000000" w:rsidDel="00000000" w:rsidP="00000000" w:rsidRDefault="00000000" w:rsidRPr="00000000" w14:paraId="000001A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A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A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SPVL-DAS</w:t>
            </w:r>
            <w:r w:rsidDel="00000000" w:rsidR="00000000" w:rsidRPr="00000000">
              <w:rPr>
                <w:rtl w:val="0"/>
              </w:rPr>
            </w:r>
          </w:p>
        </w:tc>
        <w:tc>
          <w:tcPr/>
          <w:p w:rsidR="00000000" w:rsidDel="00000000" w:rsidP="00000000" w:rsidRDefault="00000000" w:rsidRPr="00000000" w14:paraId="000001A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SPVL-CP</w:t>
            </w:r>
            <w:r w:rsidDel="00000000" w:rsidR="00000000" w:rsidRPr="00000000">
              <w:rPr>
                <w:rtl w:val="0"/>
              </w:rPr>
            </w:r>
          </w:p>
        </w:tc>
        <w:tc>
          <w:tcPr/>
          <w:p w:rsidR="00000000" w:rsidDel="00000000" w:rsidP="00000000" w:rsidRDefault="00000000" w:rsidRPr="00000000" w14:paraId="000001B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B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SPVL-DEUI</w:t>
            </w:r>
            <w:r w:rsidDel="00000000" w:rsidR="00000000" w:rsidRPr="00000000">
              <w:rPr>
                <w:rtl w:val="0"/>
              </w:rPr>
            </w:r>
          </w:p>
        </w:tc>
        <w:tc>
          <w:tcPr/>
          <w:p w:rsidR="00000000" w:rsidDel="00000000" w:rsidP="00000000" w:rsidRDefault="00000000" w:rsidRPr="00000000" w14:paraId="000001B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SPVL-LHU</w:t>
            </w:r>
            <w:r w:rsidDel="00000000" w:rsidR="00000000" w:rsidRPr="00000000">
              <w:rPr>
                <w:rtl w:val="0"/>
              </w:rPr>
            </w:r>
          </w:p>
        </w:tc>
        <w:tc>
          <w:tcPr/>
          <w:p w:rsidR="00000000" w:rsidDel="00000000" w:rsidP="00000000" w:rsidRDefault="00000000" w:rsidRPr="00000000" w14:paraId="000001B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HU_01_SPVL</w:t>
            </w:r>
          </w:p>
        </w:tc>
        <w:tc>
          <w:tcPr/>
          <w:p w:rsidR="00000000" w:rsidDel="00000000" w:rsidP="00000000" w:rsidRDefault="00000000" w:rsidRPr="00000000" w14:paraId="000001B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C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HU_02_SPVL</w:t>
            </w:r>
          </w:p>
        </w:tc>
        <w:tc>
          <w:tcPr/>
          <w:p w:rsidR="00000000" w:rsidDel="00000000" w:rsidP="00000000" w:rsidRDefault="00000000" w:rsidRPr="00000000" w14:paraId="000001C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C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HU_03_SPVL</w:t>
            </w:r>
          </w:p>
        </w:tc>
        <w:tc>
          <w:tcPr/>
          <w:p w:rsidR="00000000" w:rsidDel="00000000" w:rsidP="00000000" w:rsidRDefault="00000000" w:rsidRPr="00000000" w14:paraId="000001C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C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HU_04_SPVL</w:t>
            </w:r>
          </w:p>
        </w:tc>
        <w:tc>
          <w:tcPr/>
          <w:p w:rsidR="00000000" w:rsidDel="00000000" w:rsidP="00000000" w:rsidRDefault="00000000" w:rsidRPr="00000000" w14:paraId="000001C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C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HU_05_SPVL</w:t>
            </w:r>
          </w:p>
        </w:tc>
        <w:tc>
          <w:tcPr/>
          <w:p w:rsidR="00000000" w:rsidDel="00000000" w:rsidP="00000000" w:rsidRDefault="00000000" w:rsidRPr="00000000" w14:paraId="000001C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D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HU_06_SPVL</w:t>
            </w:r>
          </w:p>
        </w:tc>
        <w:tc>
          <w:tcPr/>
          <w:p w:rsidR="00000000" w:rsidDel="00000000" w:rsidP="00000000" w:rsidRDefault="00000000" w:rsidRPr="00000000" w14:paraId="000001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D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HU_07_SPVL</w:t>
            </w:r>
          </w:p>
        </w:tc>
        <w:tc>
          <w:tcPr/>
          <w:p w:rsidR="00000000" w:rsidDel="00000000" w:rsidP="00000000" w:rsidRDefault="00000000" w:rsidRPr="00000000" w14:paraId="000001D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D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HU_08_SPVL</w:t>
            </w:r>
          </w:p>
        </w:tc>
        <w:tc>
          <w:tcPr/>
          <w:p w:rsidR="00000000" w:rsidDel="00000000" w:rsidP="00000000" w:rsidRDefault="00000000" w:rsidRPr="00000000" w14:paraId="000001D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SPVL-DER</w:t>
            </w:r>
            <w:r w:rsidDel="00000000" w:rsidR="00000000" w:rsidRPr="00000000">
              <w:rPr>
                <w:rtl w:val="0"/>
              </w:rPr>
            </w:r>
          </w:p>
        </w:tc>
        <w:tc>
          <w:tcPr/>
          <w:p w:rsidR="00000000" w:rsidDel="00000000" w:rsidP="00000000" w:rsidRDefault="00000000" w:rsidRPr="00000000" w14:paraId="000001D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SPVL-DEBD</w:t>
            </w:r>
            <w:r w:rsidDel="00000000" w:rsidR="00000000" w:rsidRPr="00000000">
              <w:rPr>
                <w:rtl w:val="0"/>
              </w:rPr>
            </w:r>
          </w:p>
        </w:tc>
        <w:tc>
          <w:tcPr/>
          <w:p w:rsidR="00000000" w:rsidDel="00000000" w:rsidP="00000000" w:rsidRDefault="00000000" w:rsidRPr="00000000" w14:paraId="000001E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E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REPORT_1SPRINT</w:t>
            </w:r>
          </w:p>
        </w:tc>
        <w:tc>
          <w:tcPr/>
          <w:p w:rsidR="00000000" w:rsidDel="00000000" w:rsidP="00000000" w:rsidRDefault="00000000" w:rsidRPr="00000000" w14:paraId="000001E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E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REPORT_2SPRINT</w:t>
            </w:r>
          </w:p>
        </w:tc>
        <w:tc>
          <w:tcPr/>
          <w:p w:rsidR="00000000" w:rsidDel="00000000" w:rsidP="00000000" w:rsidRDefault="00000000" w:rsidRPr="00000000" w14:paraId="000001E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E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REPORT_3SPRINT</w:t>
            </w:r>
          </w:p>
        </w:tc>
        <w:tc>
          <w:tcPr/>
          <w:p w:rsidR="00000000" w:rsidDel="00000000" w:rsidP="00000000" w:rsidRDefault="00000000" w:rsidRPr="00000000" w14:paraId="000001E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SPVL-MU</w:t>
            </w:r>
            <w:r w:rsidDel="00000000" w:rsidR="00000000" w:rsidRPr="00000000">
              <w:rPr>
                <w:rtl w:val="0"/>
              </w:rPr>
            </w:r>
          </w:p>
        </w:tc>
        <w:tc>
          <w:tcPr/>
          <w:p w:rsidR="00000000" w:rsidDel="00000000" w:rsidP="00000000" w:rsidRDefault="00000000" w:rsidRPr="00000000" w14:paraId="000001F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ACP-SPVL</w:t>
            </w:r>
            <w:r w:rsidDel="00000000" w:rsidR="00000000" w:rsidRPr="00000000">
              <w:rPr>
                <w:rtl w:val="0"/>
              </w:rPr>
            </w:r>
          </w:p>
        </w:tc>
        <w:tc>
          <w:tcPr/>
          <w:p w:rsidR="00000000" w:rsidDel="00000000" w:rsidP="00000000" w:rsidRDefault="00000000" w:rsidRPr="00000000" w14:paraId="000001F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la GCS</w:t>
      </w:r>
    </w:p>
    <w:p w:rsidR="00000000" w:rsidDel="00000000" w:rsidP="00000000" w:rsidRDefault="00000000" w:rsidRPr="00000000" w14:paraId="000001FC">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Formatos de solicitudes de Cambio </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Aceptación del lector de código de barras en 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contar con un lector de código de barras que permita seleccionar los productos que el cliente quiera comprar y estos se añadan a la lista de venta del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quieren la facilidad de cargar los productos de manera rápida en vez de buscarlos por medio del catálogo del sistema, pero no se va a borrar este. Por lo cual va a ser de ayuda a la hora de recibir objetos en el punto de venta.</w:t>
            </w:r>
          </w:p>
        </w:tc>
      </w:tr>
    </w:tbl>
    <w:p w:rsidR="00000000" w:rsidDel="00000000" w:rsidP="00000000" w:rsidRDefault="00000000" w:rsidRPr="00000000" w14:paraId="0000020B">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C">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D">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E">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F">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10">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11">
      <w:pPr>
        <w:spacing w:line="240" w:lineRule="auto"/>
        <w:jc w:val="center"/>
        <w:rPr>
          <w:rFonts w:ascii="Calibri" w:cs="Calibri" w:eastAsia="Calibri" w:hAnsi="Calibri"/>
          <w:b w:val="1"/>
          <w:sz w:val="32"/>
          <w:szCs w:val="32"/>
        </w:rPr>
      </w:pPr>
      <w:r w:rsidDel="00000000" w:rsidR="00000000" w:rsidRPr="00000000">
        <w:rPr>
          <w:rtl w:val="0"/>
        </w:rPr>
      </w:r>
    </w:p>
    <w:tbl>
      <w:tblPr>
        <w:tblStyle w:val="Table8"/>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Verificación de la edad del cliente por medio de un escáner de ID.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Esteban García</w:t>
            </w:r>
            <w:r w:rsidDel="00000000" w:rsidR="00000000" w:rsidRPr="00000000">
              <w:rPr>
                <w:rFonts w:ascii="Times New Roman" w:cs="Times New Roman" w:eastAsia="Times New Roman" w:hAnsi="Times New Roman"/>
                <w:sz w:val="24"/>
                <w:szCs w:val="24"/>
                <w:rtl w:val="0"/>
              </w:rPr>
              <w:t xml:space="preserve"> (Encargada de Caja)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que el sistema pueda conectarse con un escáner de ID que sea capaz de identificar si un cliente es mayor de edad usando su DNI.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que utilizan el módulo de venta requieren una forma rápida de poder obtener la información del cliente y verificar si estos poseen la edad suficiente para poder comprar un producto.</w:t>
            </w:r>
            <w:r w:rsidDel="00000000" w:rsidR="00000000" w:rsidRPr="00000000">
              <w:rPr>
                <w:rtl w:val="0"/>
              </w:rPr>
            </w:r>
          </w:p>
        </w:tc>
      </w:tr>
    </w:tbl>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spacing w:after="240" w:before="240" w:lineRule="auto"/>
        <w:ind w:left="2160"/>
        <w:rPr>
          <w:rFonts w:ascii="Times New Roman" w:cs="Times New Roman" w:eastAsia="Times New Roman" w:hAnsi="Times New Roman"/>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Verificación de la disponibilidad de productos en el almacén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gestión de inventarios” se necesita que se registren el retiro de  productos del almacén así como también se ingrese por medio de los proveedores.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no encuentran productos que en el sistema se indica que están disponibles, creando confusión por una mala gestión y actualización del inventario.</w:t>
            </w:r>
          </w:p>
        </w:tc>
      </w:tr>
    </w:tbl>
    <w:p w:rsidR="00000000" w:rsidDel="00000000" w:rsidP="00000000" w:rsidRDefault="00000000" w:rsidRPr="00000000" w14:paraId="0000023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spacing w:after="240" w:before="240" w:lineRule="auto"/>
        <w:ind w:left="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spacing w:after="240" w:before="240" w:lineRule="auto"/>
        <w:ind w:left="2160"/>
        <w:rPr>
          <w:rFonts w:ascii="Times New Roman" w:cs="Times New Roman" w:eastAsia="Times New Roman" w:hAnsi="Times New Roman"/>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Sincronización de foto de perfil de usuario en interfaz login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acceso al sistema” se necesita que aparezcan las fotos de los usuarios registrados al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los empleados se les dificulta la búsqueda de su usuario cuando necesitan iniciar sesión, por lo que es necesario que el sistema pueda mostrar las fotos de los empleados para una mayor rapidez de acceso.</w:t>
            </w:r>
          </w:p>
        </w:tc>
      </w:tr>
    </w:tbl>
    <w:p w:rsidR="00000000" w:rsidDel="00000000" w:rsidP="00000000" w:rsidRDefault="00000000" w:rsidRPr="00000000" w14:paraId="0000024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line="240" w:lineRule="auto"/>
        <w:jc w:val="center"/>
        <w:rPr>
          <w:rFonts w:ascii="Calibri" w:cs="Calibri" w:eastAsia="Calibri" w:hAnsi="Calibri"/>
          <w:b w:val="1"/>
          <w:sz w:val="32"/>
          <w:szCs w:val="32"/>
        </w:rPr>
      </w:pPr>
      <w:r w:rsidDel="00000000" w:rsidR="00000000" w:rsidRPr="00000000">
        <w:rPr>
          <w:rtl w:val="0"/>
        </w:rPr>
      </w:r>
    </w:p>
    <w:tbl>
      <w:tblPr>
        <w:tblStyle w:val="Table11"/>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Utilización de tarjetas de crédito y débito como pago.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Esteban García (Encargada de Caja)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que el sistema </w:t>
            </w:r>
            <w:r w:rsidDel="00000000" w:rsidR="00000000" w:rsidRPr="00000000">
              <w:rPr>
                <w:rFonts w:ascii="Times New Roman" w:cs="Times New Roman" w:eastAsia="Times New Roman" w:hAnsi="Times New Roman"/>
                <w:sz w:val="24"/>
                <w:szCs w:val="24"/>
                <w:rtl w:val="0"/>
              </w:rPr>
              <w:t xml:space="preserve">funcione con</w:t>
            </w:r>
            <w:r w:rsidDel="00000000" w:rsidR="00000000" w:rsidRPr="00000000">
              <w:rPr>
                <w:rFonts w:ascii="Times New Roman" w:cs="Times New Roman" w:eastAsia="Times New Roman" w:hAnsi="Times New Roman"/>
                <w:sz w:val="24"/>
                <w:szCs w:val="24"/>
                <w:rtl w:val="0"/>
              </w:rPr>
              <w:t xml:space="preserve"> una lectora de tarjetas de crédito o débito.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que utilizan el módulo de venta requieren que el cliente pueda cancelar la venta usando su tarjeta de crédito o débito, puesto que a veces el cliente no lleva efectivo y se pierden oportunidades de venta.</w:t>
            </w:r>
          </w:p>
        </w:tc>
      </w:tr>
    </w:tbl>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  Proceso de Gestión de Cambios</w:t>
      </w:r>
    </w:p>
    <w:p w:rsidR="00000000" w:rsidDel="00000000" w:rsidP="00000000" w:rsidRDefault="00000000" w:rsidRPr="00000000" w14:paraId="000002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254">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3.3.1.        Definición de Reportes para el Estado ( Gestor - 6)</w:t>
      </w:r>
    </w:p>
    <w:p w:rsidR="00000000" w:rsidDel="00000000" w:rsidP="00000000" w:rsidRDefault="00000000" w:rsidRPr="00000000" w14:paraId="00000255">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3.3.2.        Definición de Reportes para el Estado ( Jefe de PY - 4 )</w:t>
      </w:r>
    </w:p>
    <w:p w:rsidR="00000000" w:rsidDel="00000000" w:rsidP="00000000" w:rsidRDefault="00000000" w:rsidRPr="00000000" w14:paraId="00000256">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3.3.3.        Definición de Reportes para el Estado ( Desarrollador- 3 )</w:t>
      </w:r>
    </w:p>
    <w:p w:rsidR="00000000" w:rsidDel="00000000" w:rsidP="00000000" w:rsidRDefault="00000000" w:rsidRPr="00000000" w14:paraId="0000025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Auditoria </w:t>
      </w:r>
    </w:p>
    <w:p w:rsidR="00000000" w:rsidDel="00000000" w:rsidP="00000000" w:rsidRDefault="00000000" w:rsidRPr="00000000" w14:paraId="0000025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Reportes de Auditorias (8)</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 y Gestión de Release</w:t>
      </w:r>
    </w:p>
    <w:p w:rsidR="00000000" w:rsidDel="00000000" w:rsidP="00000000" w:rsidRDefault="00000000" w:rsidRPr="00000000" w14:paraId="0000025B">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Proceso de pase a producción </w:t>
      </w:r>
    </w:p>
    <w:p w:rsidR="00000000" w:rsidDel="00000000" w:rsidP="00000000" w:rsidRDefault="00000000" w:rsidRPr="00000000" w14:paraId="0000025C">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Gestión de reléase </w:t>
      </w:r>
    </w:p>
    <w:p w:rsidR="00000000" w:rsidDel="00000000" w:rsidP="00000000" w:rsidRDefault="00000000" w:rsidRPr="00000000" w14:paraId="0000025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Referencias</w:t>
      </w:r>
    </w:p>
    <w:p w:rsidR="00000000" w:rsidDel="00000000" w:rsidP="00000000" w:rsidRDefault="00000000" w:rsidRPr="00000000" w14:paraId="0000025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Pedamkar, P. (14 de octubre de 2019). </w:t>
      </w:r>
      <w:r w:rsidDel="00000000" w:rsidR="00000000" w:rsidRPr="00000000">
        <w:rPr>
          <w:rFonts w:ascii="Times New Roman" w:cs="Times New Roman" w:eastAsia="Times New Roman" w:hAnsi="Times New Roman"/>
          <w:i w:val="1"/>
          <w:rtl w:val="0"/>
        </w:rPr>
        <w:t xml:space="preserve">GitHub vs SVN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Educba</w:t>
      </w:r>
      <w:r w:rsidDel="00000000" w:rsidR="00000000" w:rsidRPr="00000000">
        <w:rPr>
          <w:rFonts w:ascii="Times New Roman" w:cs="Times New Roman" w:eastAsia="Times New Roman" w:hAnsi="Times New Roman"/>
          <w:rtl w:val="0"/>
        </w:rPr>
        <w:t xml:space="preserve">. https://www.educba.com/github-vs-svn/</w:t>
      </w:r>
    </w:p>
    <w:p w:rsidR="00000000" w:rsidDel="00000000" w:rsidP="00000000" w:rsidRDefault="00000000" w:rsidRPr="00000000" w14:paraId="0000025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Khillar, S. (4 de febrero de 2022). </w:t>
      </w:r>
      <w:r w:rsidDel="00000000" w:rsidR="00000000" w:rsidRPr="00000000">
        <w:rPr>
          <w:rFonts w:ascii="Times New Roman" w:cs="Times New Roman" w:eastAsia="Times New Roman" w:hAnsi="Times New Roman"/>
          <w:i w:val="1"/>
          <w:rtl w:val="0"/>
        </w:rPr>
        <w:t xml:space="preserve">Difference Between GitHub and SVN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Difference Between Similar Terms and Objects. http://www.differencebetween.net/technology/difference-between-github-and-svn/.</w:t>
      </w: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TrustRadius. (15 de septiembre de 2017). </w:t>
      </w:r>
      <w:r w:rsidDel="00000000" w:rsidR="00000000" w:rsidRPr="00000000">
        <w:rPr>
          <w:rFonts w:ascii="Times New Roman" w:cs="Times New Roman" w:eastAsia="Times New Roman" w:hAnsi="Times New Roman"/>
          <w:i w:val="1"/>
          <w:rtl w:val="0"/>
        </w:rPr>
        <w:t xml:space="preserve">Apache SubVersion vs GitLab</w:t>
      </w:r>
      <w:r w:rsidDel="00000000" w:rsidR="00000000" w:rsidRPr="00000000">
        <w:rPr>
          <w:rFonts w:ascii="Times New Roman" w:cs="Times New Roman" w:eastAsia="Times New Roman" w:hAnsi="Times New Roman"/>
          <w:rtl w:val="0"/>
        </w:rPr>
        <w:t xml:space="preserve">. https://www.trustradius.com/compare-products/apache-subversion-vs-gitlab</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xv8af1pv9pM79nZYM5GDRQ/tg==">AMUW2mWjM2x3RuwAWtaxCyfBlNxnqHQWjvU+mgaE3YGPyXjr79/PNWqiXy/m9E8tZOPzVaQMOLtPpNc07I3fczIpDRuTt1yKaZMugHv3SJ9pq8hbHZu+FM0k+WRIknNLFZNbQZ3m7YUofggLsuN5DeEd/mII0z/6Gr1dMIC6fSEH4Ak6fj8l8jxT4Topr166RoO3p5w1SDfL9x6UobyR5CYLP1EqhCz8rmRYGb+RROY43hthf8OOLNw=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