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HU-01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Tuyo Acero, Gustavo Alonso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Especificación de características y flujo correspondiente al requisito de la 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Aznaran Cabrera, Gerson Eduardo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Tuyo Acero, Gustavo Alonso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Chavez Campos, Jean Pier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modificó el flujo básico y alternativo del caso de uso “Login”.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7/11/2022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Figueroa Garay, Jhoan 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 historia de usuario HU - 01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5/12/2022</w:t>
            </w:r>
          </w:p>
        </w:tc>
      </w:tr>
    </w:tbl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LOGIN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01: </w:t>
      </w:r>
      <w:hyperlink w:anchor="_2fuq0nva04bn">
        <w:r w:rsidDel="00000000" w:rsidR="00000000" w:rsidRPr="00000000">
          <w:rPr>
            <w:rtl w:val="0"/>
          </w:rPr>
          <w:t xml:space="preserve">Acceso de la aplicación cajero o administrador</w:t>
        </w:r>
      </w:hyperlink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>
          <w:sz w:val="28"/>
          <w:szCs w:val="28"/>
        </w:rPr>
      </w:pPr>
      <w:bookmarkStart w:colFirst="0" w:colLast="0" w:name="_alqb6ow7f4k7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1789275</wp:posOffset>
            </wp:positionH>
            <wp:positionV relativeFrom="paragraph">
              <wp:posOffset>120062</wp:posOffset>
            </wp:positionV>
            <wp:extent cx="2152650" cy="8763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Style w:val="Heading1"/>
        <w:rPr>
          <w:sz w:val="28"/>
          <w:szCs w:val="28"/>
        </w:rPr>
      </w:pPr>
      <w:bookmarkStart w:colFirst="0" w:colLast="0" w:name="_gsp45p626y0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>
          <w:sz w:val="28"/>
          <w:szCs w:val="28"/>
        </w:rPr>
      </w:pPr>
      <w:bookmarkStart w:colFirst="0" w:colLast="0" w:name="_sk0747dw9p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32"/>
          <w:szCs w:val="32"/>
        </w:rPr>
      </w:pPr>
      <w:bookmarkStart w:colFirst="0" w:colLast="0" w:name="_dzbaucw9k77j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3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LOGIN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5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Autenticar al usuario que intente acceder al sistema</w:t>
      </w:r>
    </w:p>
    <w:p w:rsidR="00000000" w:rsidDel="00000000" w:rsidP="00000000" w:rsidRDefault="00000000" w:rsidRPr="00000000" w14:paraId="00000066">
      <w:pPr>
        <w:pStyle w:val="Heading3"/>
        <w:numPr>
          <w:ilvl w:val="0"/>
          <w:numId w:val="5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desee acceder al sistema debe poseer un nombre y contraseña ya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se superen los 5 intentos de ingreso, el sistema se bloqueará por un tiempo indefinido y enviará una notificación al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ingrese al programa, se mostrará una interfaz al usuario en donde habrá una lista con todos los usuarios registrados en el sistema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 xml:space="preserve">2. Se solicitará al empleado que esté usando el sistema que elija el usuario con el que quiere ingresar.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 pasará a la interfaz principal del sistema, donde se mostrarán las funciones que corresponden a su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5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del sistema, deberá presionar el botón en la parte izquierda inferior de la pantalla.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la contraseña con la que el usuario ingresa al sistema.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