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Telefonieren mit VOLhighspeed</w:t>
      </w:r>
    </w:p>
    <w:p>
      <w:r>
        <w:t>ALLGEMEINE FUNKTIONEN</w:t>
        <w:br/>
        <w:t>Hier finden Sie die gängigsten Funktionen, die Sie mittels den folgenden Tastenkombinationen ganz einfach in oder außer Kraft setzen können.</w:t>
      </w:r>
    </w:p>
    <w:p>
      <w:pPr>
        <w:pStyle w:val="Heading2"/>
      </w:pPr>
      <w:r>
        <w:t>Rufnummern-weiterleitung – Für alle Anrufe</w:t>
      </w:r>
    </w:p>
    <w:p>
      <w:r>
        <w:t>Aktivierung: *21* + Zielnummer</w:t>
        <w:br/>
        <w:t>Deaktivieren: #21</w:t>
        <w:br/>
        <w:t>Aktivierung letzte Zielnummer: *21</w:t>
        <w:br/>
        <w:t>Aktivierung auf Voicebox: *251</w:t>
        <w:br/>
        <w:t>Deaktivieren auf Voicebox: #251</w:t>
      </w:r>
    </w:p>
    <w:p>
      <w:pPr>
        <w:pStyle w:val="Heading2"/>
      </w:pPr>
      <w:r>
        <w:t>Rufnummern-Weiterleitung – Bei „Nicht abnehmen“</w:t>
      </w:r>
    </w:p>
    <w:p>
      <w:r>
        <w:t>Aktivierung: *61* + Zielnummer</w:t>
        <w:br/>
        <w:t>Deaktivieren: #61</w:t>
        <w:br/>
        <w:t>Aktivierung letzte Zielnummer: *61</w:t>
        <w:br/>
        <w:t>Aktivierung auf Voicebox: *253</w:t>
        <w:br/>
        <w:t>Deaktivieren auf Voicebox: #253</w:t>
      </w:r>
    </w:p>
    <w:p>
      <w:pPr>
        <w:pStyle w:val="Heading2"/>
      </w:pPr>
      <w:r>
        <w:t>Rufnummern-Weiterleitung – Bei „Besetzt“</w:t>
      </w:r>
    </w:p>
    <w:p>
      <w:r>
        <w:t>Aktivierung: *67* + Zielnummer</w:t>
        <w:br/>
        <w:t>Deaktivieren: #67</w:t>
        <w:br/>
        <w:t>Aktivierung letzte Zielnummer: *67</w:t>
        <w:br/>
        <w:t>Aktivierung auf Voicebox: *252</w:t>
        <w:br/>
        <w:t>Deaktivieren auf Voicebox: #252</w:t>
      </w:r>
    </w:p>
    <w:p>
      <w:pPr>
        <w:pStyle w:val="Heading2"/>
      </w:pPr>
      <w:r>
        <w:t>Voicebox aktivieren</w:t>
      </w:r>
    </w:p>
    <w:p>
      <w:r>
        <w:t>Aktivierung: *262</w:t>
        <w:br/>
        <w:t>Deaktivieren: #262</w:t>
      </w:r>
    </w:p>
    <w:p>
      <w:pPr>
        <w:pStyle w:val="Heading2"/>
      </w:pPr>
      <w:r>
        <w:t>Voicebox – besprechen, abhören und verwalten</w:t>
      </w:r>
    </w:p>
    <w:p>
      <w:r>
        <w:t>Stellen Sie die Zeit ein, die vergehen soll, bis Ihre Mailbox drangeht. Maximal bis zu 30 Sekunden verfügbar.</w:t>
        <w:br/>
        <w:t>Hauptmenü Voicebox: *250</w:t>
      </w:r>
    </w:p>
    <w:p>
      <w:pPr>
        <w:pStyle w:val="Heading2"/>
      </w:pPr>
      <w:r>
        <w:t>Voicebox – zurücksetzen</w:t>
      </w:r>
    </w:p>
    <w:p>
      <w:r>
        <w:t>Sie können Ihre persönliche Ansage löschen und Ihren PIN auf 0000 zurücksetzen.</w:t>
        <w:br/>
        <w:t>Zurücksetzen: *259</w:t>
      </w:r>
    </w:p>
    <w:p>
      <w:pPr>
        <w:pStyle w:val="Heading2"/>
      </w:pPr>
      <w:r>
        <w:t>Unterdrückte Rufnummer – Für ausgehende Anrufe</w:t>
      </w:r>
    </w:p>
    <w:p>
      <w:r>
        <w:t>Aktivierung: *31</w:t>
        <w:br/>
        <w:t>Deaktivieren: #31</w:t>
      </w:r>
    </w:p>
    <w:p>
      <w:pPr>
        <w:pStyle w:val="Heading2"/>
      </w:pPr>
      <w:r>
        <w:t>Anklopfen – Bis die Mailbox rangeht</w:t>
      </w:r>
    </w:p>
    <w:p>
      <w:r>
        <w:t>Aktivierung: *43</w:t>
        <w:br/>
        <w:t>Deaktivieren: #43</w:t>
      </w:r>
    </w:p>
    <w:p>
      <w:pPr>
        <w:pStyle w:val="Heading2"/>
      </w:pPr>
      <w:r>
        <w:t>Makeln und Rückfragen – Während des Telefonates</w:t>
      </w:r>
    </w:p>
    <w:p>
      <w:r>
        <w:t>Sie können während eines aktiven Telefonates ankommende Anrufe annehmen oder ein zweites Telefongespräch beginnen</w:t>
        <w:br/>
        <w:t>Aktivierung: R2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