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4F0E0" w14:textId="77777777" w:rsidR="00F42450" w:rsidRDefault="00F42450"/>
    <w:p w14:paraId="7F57B659" w14:textId="68B8EDDC" w:rsidR="006434E5" w:rsidRDefault="006434E5">
      <w:r>
        <w:rPr>
          <w:noProof/>
          <w:color w:val="000000"/>
          <w:sz w:val="20"/>
          <w:szCs w:val="20"/>
        </w:rPr>
        <w:drawing>
          <wp:inline distT="0" distB="0" distL="0" distR="0" wp14:anchorId="198A073C" wp14:editId="50011D1D">
            <wp:extent cx="5943600" cy="1855140"/>
            <wp:effectExtent l="0" t="0" r="0" b="0"/>
            <wp:docPr id="5" name="Picture 5" descr="https://vdo-cmt--c.na30.content.force.com/servlet/servlet.ImageServer?id=01536000004kClS&amp;oid=00D36000000qC4j&amp;lastMod=153666492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do-cmt--c.na30.content.force.com/servlet/servlet.ImageServer?id=01536000004kClS&amp;oid=00D36000000qC4j&amp;lastMod=1536664929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55140"/>
                    </a:xfrm>
                    <a:prstGeom prst="rect">
                      <a:avLst/>
                    </a:prstGeom>
                    <a:noFill/>
                    <a:ln>
                      <a:noFill/>
                    </a:ln>
                  </pic:spPr>
                </pic:pic>
              </a:graphicData>
            </a:graphic>
          </wp:inline>
        </w:drawing>
      </w:r>
    </w:p>
    <w:p w14:paraId="55C6CFFA" w14:textId="77777777" w:rsidR="006434E5" w:rsidRDefault="006434E5"/>
    <w:p w14:paraId="57BE428C" w14:textId="77777777" w:rsidR="006434E5" w:rsidRDefault="006434E5"/>
    <w:p w14:paraId="6A2EC885" w14:textId="6AB650BE" w:rsidR="004C0153" w:rsidRPr="00123CD8" w:rsidRDefault="004C0153" w:rsidP="004C0153">
      <w:pPr>
        <w:rPr>
          <w:rFonts w:ascii="Arial" w:hAnsi="Arial" w:cs="Arial"/>
        </w:rPr>
      </w:pPr>
      <w:r w:rsidRPr="00123CD8">
        <w:rPr>
          <w:rFonts w:ascii="Arial" w:hAnsi="Arial" w:cs="Arial"/>
        </w:rPr>
        <w:t>This Subscription Agreement (the “Agreement”) is by and between Telecom Inc., with business offices located at 50 Fremont Street, Suite 2250, San Francisco, CA 94105, (“Telecom”), and</w:t>
      </w:r>
      <w:r w:rsidR="008023CB">
        <w:rPr>
          <w:rFonts w:ascii="Arial" w:hAnsi="Arial" w:cs="Arial"/>
        </w:rPr>
        <w:t xml:space="preserve"> {{#</w:t>
      </w:r>
      <w:r w:rsidR="000F11FD">
        <w:rPr>
          <w:rFonts w:ascii="Arial" w:hAnsi="Arial" w:cs="Arial"/>
        </w:rPr>
        <w:t>company</w:t>
      </w:r>
      <w:r w:rsidR="008023CB">
        <w:rPr>
          <w:rFonts w:ascii="Arial" w:hAnsi="Arial" w:cs="Arial"/>
        </w:rPr>
        <w:t>}}</w:t>
      </w:r>
      <w:r w:rsidRPr="00123CD8">
        <w:rPr>
          <w:rFonts w:ascii="Arial" w:hAnsi="Arial" w:cs="Arial"/>
        </w:rPr>
        <w:t xml:space="preserve"> </w:t>
      </w:r>
      <w:r>
        <w:rPr>
          <w:rFonts w:ascii="Arial" w:hAnsi="Arial" w:cs="Arial"/>
          <w:b/>
          <w:bCs/>
        </w:rPr>
        <w:t>{{</w:t>
      </w:r>
      <w:r w:rsidR="008023CB">
        <w:rPr>
          <w:rFonts w:ascii="Arial" w:hAnsi="Arial" w:cs="Arial"/>
          <w:b/>
          <w:bCs/>
        </w:rPr>
        <w:t>name</w:t>
      </w:r>
      <w:r>
        <w:rPr>
          <w:rFonts w:ascii="Arial" w:hAnsi="Arial" w:cs="Arial"/>
          <w:b/>
          <w:bCs/>
        </w:rPr>
        <w:t>}}</w:t>
      </w:r>
      <w:r w:rsidRPr="00123CD8">
        <w:rPr>
          <w:rFonts w:ascii="Arial" w:hAnsi="Arial" w:cs="Arial"/>
          <w:b/>
          <w:bCs/>
        </w:rPr>
        <w:t xml:space="preserve"> </w:t>
      </w:r>
      <w:r w:rsidRPr="00123CD8">
        <w:rPr>
          <w:rFonts w:ascii="Arial" w:hAnsi="Arial" w:cs="Arial"/>
        </w:rPr>
        <w:t xml:space="preserve">with business offices located at </w:t>
      </w:r>
      <w:r>
        <w:rPr>
          <w:rFonts w:ascii="Arial" w:hAnsi="Arial" w:cs="Arial"/>
          <w:b/>
          <w:bCs/>
        </w:rPr>
        <w:t>{{</w:t>
      </w:r>
      <w:r>
        <w:rPr>
          <w:rFonts w:ascii="Arial" w:hAnsi="Arial" w:cs="Arial"/>
          <w:b/>
          <w:bCs/>
        </w:rPr>
        <w:t>address}</w:t>
      </w:r>
      <w:r>
        <w:rPr>
          <w:rFonts w:ascii="Arial" w:hAnsi="Arial" w:cs="Arial"/>
          <w:b/>
          <w:bCs/>
        </w:rPr>
        <w:t xml:space="preserve">} </w:t>
      </w:r>
      <w:r w:rsidR="00CE1FF3" w:rsidRPr="00AB153E">
        <w:rPr>
          <w:rFonts w:ascii="Arial" w:hAnsi="Arial" w:cs="Arial"/>
          <w:bCs/>
        </w:rPr>
        <w:t>{{/</w:t>
      </w:r>
      <w:r w:rsidR="000F11FD">
        <w:rPr>
          <w:rFonts w:ascii="Arial" w:hAnsi="Arial" w:cs="Arial"/>
          <w:bCs/>
        </w:rPr>
        <w:t>company</w:t>
      </w:r>
      <w:bookmarkStart w:id="0" w:name="_GoBack"/>
      <w:bookmarkEnd w:id="0"/>
      <w:r w:rsidR="00CE1FF3" w:rsidRPr="00AB153E">
        <w:rPr>
          <w:rFonts w:ascii="Arial" w:hAnsi="Arial" w:cs="Arial"/>
          <w:bCs/>
        </w:rPr>
        <w:t>}}</w:t>
      </w:r>
      <w:r w:rsidR="00CE1FF3">
        <w:rPr>
          <w:rFonts w:ascii="Arial" w:hAnsi="Arial" w:cs="Arial"/>
          <w:b/>
          <w:bCs/>
        </w:rPr>
        <w:t xml:space="preserve"> </w:t>
      </w:r>
      <w:r w:rsidRPr="00123CD8">
        <w:rPr>
          <w:rFonts w:ascii="Arial" w:hAnsi="Arial" w:cs="Arial"/>
        </w:rPr>
        <w:t xml:space="preserve">(the “Subscriber”). This Agreement shall be effective on </w:t>
      </w:r>
      <w:r w:rsidRPr="004C0153">
        <w:rPr>
          <w:rFonts w:ascii="Arial" w:hAnsi="Arial" w:cs="Arial"/>
          <w:b/>
        </w:rPr>
        <w:t>{{contract_start_date}}</w:t>
      </w:r>
      <w:r w:rsidRPr="004C0153">
        <w:rPr>
          <w:rFonts w:ascii="Arial" w:hAnsi="Arial" w:cs="Arial"/>
          <w:b/>
        </w:rPr>
        <w:t xml:space="preserve"> </w:t>
      </w:r>
      <w:r w:rsidRPr="00123CD8">
        <w:rPr>
          <w:rFonts w:ascii="Arial" w:hAnsi="Arial" w:cs="Arial"/>
        </w:rPr>
        <w:t>provided on the Telecom signature block hereto (“Effective Date”). Each of Telecom and Subscriber is a “Party” and together they are the “Parties”.</w:t>
      </w:r>
      <w:r w:rsidR="006434E5">
        <w:rPr>
          <w:rFonts w:ascii="Arial" w:hAnsi="Arial" w:cs="Arial"/>
        </w:rPr>
        <w:t xml:space="preserve"> </w:t>
      </w:r>
    </w:p>
    <w:p w14:paraId="1FCF8463" w14:textId="77777777" w:rsidR="004C0153" w:rsidRPr="00123CD8" w:rsidRDefault="004C0153" w:rsidP="004C0153">
      <w:pPr>
        <w:rPr>
          <w:rFonts w:ascii="Arial" w:hAnsi="Arial" w:cs="Arial"/>
        </w:rPr>
      </w:pPr>
    </w:p>
    <w:p w14:paraId="77169D48" w14:textId="77777777" w:rsidR="004C0153" w:rsidRPr="00123CD8" w:rsidRDefault="004C0153" w:rsidP="004C0153">
      <w:pPr>
        <w:rPr>
          <w:rFonts w:ascii="Arial" w:hAnsi="Arial" w:cs="Arial"/>
        </w:rPr>
      </w:pPr>
      <w:r w:rsidRPr="00123CD8">
        <w:rPr>
          <w:rFonts w:ascii="Arial" w:hAnsi="Arial" w:cs="Arial"/>
        </w:rPr>
        <w:t>WHEREAS, Telecom has developed and maintains a software-as-a-service (“SaaS”) internet-based solution that allows End-Users to manage certain customer relationships and perform certain business processes. These Services are provided by Telecom under the trade names identified in an applicable Order and as described on Telecom’s Site.</w:t>
      </w:r>
    </w:p>
    <w:p w14:paraId="399CD2C3" w14:textId="77777777" w:rsidR="004C0153" w:rsidRPr="00123CD8" w:rsidRDefault="004C0153" w:rsidP="004C0153">
      <w:pPr>
        <w:rPr>
          <w:rFonts w:ascii="Arial" w:hAnsi="Arial" w:cs="Arial"/>
        </w:rPr>
      </w:pPr>
    </w:p>
    <w:p w14:paraId="504E4334" w14:textId="77777777" w:rsidR="004C0153" w:rsidRPr="00123CD8" w:rsidRDefault="004C0153" w:rsidP="004C0153">
      <w:pPr>
        <w:rPr>
          <w:rFonts w:ascii="Arial" w:hAnsi="Arial" w:cs="Arial"/>
        </w:rPr>
      </w:pPr>
      <w:r w:rsidRPr="00123CD8">
        <w:rPr>
          <w:rFonts w:ascii="Arial" w:hAnsi="Arial" w:cs="Arial"/>
        </w:rPr>
        <w:t>WHEREAS, Telecom agrees to provide such Services to Subscriber pursuant to the terms and conditions of this Agreement.</w:t>
      </w:r>
    </w:p>
    <w:p w14:paraId="6574FCDA" w14:textId="77777777" w:rsidR="004C0153" w:rsidRPr="00123CD8" w:rsidRDefault="004C0153" w:rsidP="004C0153">
      <w:pPr>
        <w:rPr>
          <w:rFonts w:ascii="Arial" w:hAnsi="Arial" w:cs="Arial"/>
        </w:rPr>
      </w:pPr>
    </w:p>
    <w:p w14:paraId="1C29B84A" w14:textId="77777777" w:rsidR="00177B6F" w:rsidRDefault="00177B6F">
      <w:r>
        <w:br w:type="page"/>
      </w:r>
    </w:p>
    <w:p w14:paraId="078FAC8D" w14:textId="3D7D1EE7" w:rsidR="00F42450" w:rsidRPr="000F11FD" w:rsidRDefault="004C0153" w:rsidP="00177B6F">
      <w:pPr>
        <w:pStyle w:val="Heading2"/>
        <w:rPr>
          <w:b/>
        </w:rPr>
      </w:pPr>
      <w:r w:rsidRPr="000F11FD">
        <w:rPr>
          <w:b/>
        </w:rPr>
        <w:lastRenderedPageBreak/>
        <w:t>Items Ordered</w:t>
      </w:r>
    </w:p>
    <w:p w14:paraId="2DDB6382" w14:textId="77777777" w:rsidR="00177B6F" w:rsidRDefault="00177B6F"/>
    <w:tbl>
      <w:tblPr>
        <w:tblStyle w:val="GridTable1Light"/>
        <w:tblW w:w="0" w:type="auto"/>
        <w:tblLook w:val="04A0" w:firstRow="1" w:lastRow="0" w:firstColumn="1" w:lastColumn="0" w:noHBand="0" w:noVBand="1"/>
      </w:tblPr>
      <w:tblGrid>
        <w:gridCol w:w="3397"/>
        <w:gridCol w:w="1843"/>
        <w:gridCol w:w="1985"/>
        <w:gridCol w:w="2125"/>
      </w:tblGrid>
      <w:tr w:rsidR="002B1070" w:rsidRPr="00177B6F" w14:paraId="2996B83D" w14:textId="77777777" w:rsidTr="002B1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485343D" w14:textId="0C12B637" w:rsidR="00177B6F" w:rsidRPr="00177B6F" w:rsidRDefault="005E0D72">
            <w:r>
              <w:t>Name</w:t>
            </w:r>
          </w:p>
        </w:tc>
        <w:tc>
          <w:tcPr>
            <w:tcW w:w="1843" w:type="dxa"/>
          </w:tcPr>
          <w:p w14:paraId="1531E2FA" w14:textId="172CE4DA" w:rsidR="00177B6F" w:rsidRPr="00177B6F" w:rsidRDefault="005E0D72">
            <w:pPr>
              <w:cnfStyle w:val="100000000000" w:firstRow="1" w:lastRow="0" w:firstColumn="0" w:lastColumn="0" w:oddVBand="0" w:evenVBand="0" w:oddHBand="0" w:evenHBand="0" w:firstRowFirstColumn="0" w:firstRowLastColumn="0" w:lastRowFirstColumn="0" w:lastRowLastColumn="0"/>
            </w:pPr>
            <w:r w:rsidRPr="00177B6F">
              <w:t>Quantity</w:t>
            </w:r>
          </w:p>
        </w:tc>
        <w:tc>
          <w:tcPr>
            <w:tcW w:w="1985" w:type="dxa"/>
          </w:tcPr>
          <w:p w14:paraId="35DD49FE" w14:textId="432D7AE1" w:rsidR="00177B6F" w:rsidRPr="00177B6F" w:rsidRDefault="002B1070">
            <w:pPr>
              <w:cnfStyle w:val="100000000000" w:firstRow="1" w:lastRow="0" w:firstColumn="0" w:lastColumn="0" w:oddVBand="0" w:evenVBand="0" w:oddHBand="0" w:evenHBand="0" w:firstRowFirstColumn="0" w:firstRowLastColumn="0" w:lastRowFirstColumn="0" w:lastRowLastColumn="0"/>
            </w:pPr>
            <w:r>
              <w:t>One Time Total</w:t>
            </w:r>
          </w:p>
        </w:tc>
        <w:tc>
          <w:tcPr>
            <w:tcW w:w="2125" w:type="dxa"/>
          </w:tcPr>
          <w:p w14:paraId="056C5F75" w14:textId="2F0DD5F7" w:rsidR="00177B6F" w:rsidRPr="00177B6F" w:rsidRDefault="002B1070">
            <w:pPr>
              <w:cnfStyle w:val="100000000000" w:firstRow="1" w:lastRow="0" w:firstColumn="0" w:lastColumn="0" w:oddVBand="0" w:evenVBand="0" w:oddHBand="0" w:evenHBand="0" w:firstRowFirstColumn="0" w:firstRowLastColumn="0" w:lastRowFirstColumn="0" w:lastRowLastColumn="0"/>
            </w:pPr>
            <w:r>
              <w:t>Recurring Total</w:t>
            </w:r>
          </w:p>
        </w:tc>
      </w:tr>
      <w:tr w:rsidR="002B1070" w14:paraId="27D191DF" w14:textId="77777777" w:rsidTr="002B1070">
        <w:tc>
          <w:tcPr>
            <w:cnfStyle w:val="001000000000" w:firstRow="0" w:lastRow="0" w:firstColumn="1" w:lastColumn="0" w:oddVBand="0" w:evenVBand="0" w:oddHBand="0" w:evenHBand="0" w:firstRowFirstColumn="0" w:firstRowLastColumn="0" w:lastRowFirstColumn="0" w:lastRowLastColumn="0"/>
            <w:tcW w:w="3397" w:type="dxa"/>
          </w:tcPr>
          <w:p w14:paraId="1626C07F" w14:textId="501FB197" w:rsidR="00177B6F" w:rsidRPr="00177B6F" w:rsidRDefault="00177B6F">
            <w:pPr>
              <w:rPr>
                <w:b w:val="0"/>
                <w:bCs w:val="0"/>
              </w:rPr>
            </w:pPr>
            <w:r w:rsidRPr="00177B6F">
              <w:rPr>
                <w:b w:val="0"/>
                <w:bCs w:val="0"/>
              </w:rPr>
              <w:t>{{#</w:t>
            </w:r>
            <w:r w:rsidR="008234A6">
              <w:rPr>
                <w:b w:val="0"/>
                <w:bCs w:val="0"/>
              </w:rPr>
              <w:t>line_</w:t>
            </w:r>
            <w:r w:rsidRPr="00177B6F">
              <w:rPr>
                <w:b w:val="0"/>
                <w:bCs w:val="0"/>
              </w:rPr>
              <w:t>item}}</w:t>
            </w:r>
            <w:r w:rsidR="005E0D72" w:rsidRPr="005E0D72">
              <w:rPr>
                <w:b w:val="0"/>
              </w:rPr>
              <w:t>{{name}}</w:t>
            </w:r>
          </w:p>
        </w:tc>
        <w:tc>
          <w:tcPr>
            <w:tcW w:w="1843" w:type="dxa"/>
          </w:tcPr>
          <w:p w14:paraId="67B394C9" w14:textId="4CB69F73" w:rsidR="00177B6F" w:rsidRDefault="005E0D72">
            <w:pPr>
              <w:cnfStyle w:val="000000000000" w:firstRow="0" w:lastRow="0" w:firstColumn="0" w:lastColumn="0" w:oddVBand="0" w:evenVBand="0" w:oddHBand="0" w:evenHBand="0" w:firstRowFirstColumn="0" w:firstRowLastColumn="0" w:lastRowFirstColumn="0" w:lastRowLastColumn="0"/>
            </w:pPr>
            <w:r>
              <w:t>{{quantity}}</w:t>
            </w:r>
          </w:p>
        </w:tc>
        <w:tc>
          <w:tcPr>
            <w:tcW w:w="1985" w:type="dxa"/>
          </w:tcPr>
          <w:p w14:paraId="6F5FDC40" w14:textId="0C238F0D" w:rsidR="00177B6F" w:rsidRDefault="002B1070">
            <w:pPr>
              <w:cnfStyle w:val="000000000000" w:firstRow="0" w:lastRow="0" w:firstColumn="0" w:lastColumn="0" w:oddVBand="0" w:evenVBand="0" w:oddHBand="0" w:evenHBand="0" w:firstRowFirstColumn="0" w:firstRowLastColumn="0" w:lastRowFirstColumn="0" w:lastRowLastColumn="0"/>
            </w:pPr>
            <w:r>
              <w:t>{{oneTimeTotal}}</w:t>
            </w:r>
          </w:p>
        </w:tc>
        <w:tc>
          <w:tcPr>
            <w:tcW w:w="2125" w:type="dxa"/>
          </w:tcPr>
          <w:p w14:paraId="4B917F68" w14:textId="497E1A5B" w:rsidR="00177B6F" w:rsidRDefault="002B1070">
            <w:pPr>
              <w:cnfStyle w:val="000000000000" w:firstRow="0" w:lastRow="0" w:firstColumn="0" w:lastColumn="0" w:oddVBand="0" w:evenVBand="0" w:oddHBand="0" w:evenHBand="0" w:firstRowFirstColumn="0" w:firstRowLastColumn="0" w:lastRowFirstColumn="0" w:lastRowLastColumn="0"/>
            </w:pPr>
            <w:r>
              <w:t xml:space="preserve">{{recurringTotal}} </w:t>
            </w:r>
            <w:r w:rsidR="00177B6F">
              <w:t>{{/</w:t>
            </w:r>
            <w:r w:rsidR="008234A6">
              <w:t>line_</w:t>
            </w:r>
            <w:r w:rsidR="00177B6F">
              <w:t>item}}</w:t>
            </w:r>
          </w:p>
        </w:tc>
      </w:tr>
    </w:tbl>
    <w:p w14:paraId="2DD5F0BA" w14:textId="77777777" w:rsidR="00177B6F" w:rsidRDefault="00177B6F"/>
    <w:p w14:paraId="0380EBD0" w14:textId="77777777" w:rsidR="00177B6F" w:rsidRDefault="00177B6F">
      <w:r>
        <w:br w:type="page"/>
      </w:r>
    </w:p>
    <w:p w14:paraId="03E32EAF" w14:textId="77777777" w:rsidR="00177B6F" w:rsidRDefault="00177B6F" w:rsidP="00177B6F">
      <w:pPr>
        <w:pStyle w:val="Heading1"/>
      </w:pPr>
      <w:r>
        <w:lastRenderedPageBreak/>
        <w:t>Contract Summary</w:t>
      </w:r>
    </w:p>
    <w:p w14:paraId="3D8291D1" w14:textId="77777777" w:rsidR="00177B6F" w:rsidRDefault="00177B6F"/>
    <w:p w14:paraId="5520D923" w14:textId="77777777" w:rsidR="00177B6F" w:rsidRDefault="00177B6F">
      <w:r>
        <w:t>This is the end of the contract document.</w:t>
      </w:r>
    </w:p>
    <w:p w14:paraId="6837083A" w14:textId="77777777" w:rsidR="00177B6F" w:rsidRDefault="00177B6F"/>
    <w:p w14:paraId="22438438" w14:textId="77777777" w:rsidR="00177B6F" w:rsidRPr="00177B6F" w:rsidRDefault="00177B6F">
      <w:pPr>
        <w:rPr>
          <w:color w:val="767171" w:themeColor="background2" w:themeShade="80"/>
          <w:sz w:val="20"/>
          <w:szCs w:val="20"/>
        </w:rPr>
      </w:pPr>
      <w:r w:rsidRPr="00177B6F">
        <w:rPr>
          <w:color w:val="767171" w:themeColor="background2" w:themeShade="80"/>
          <w:sz w:val="20"/>
          <w:szCs w:val="20"/>
        </w:rPr>
        <w:t xml:space="preserve">Contract generated by </w:t>
      </w:r>
      <w:r w:rsidRPr="00177B6F">
        <w:rPr>
          <w:b/>
          <w:bCs/>
          <w:color w:val="767171" w:themeColor="background2" w:themeShade="80"/>
          <w:sz w:val="20"/>
          <w:szCs w:val="20"/>
        </w:rPr>
        <w:t>{{contract_generation_user}}</w:t>
      </w:r>
      <w:r w:rsidRPr="00177B6F">
        <w:rPr>
          <w:color w:val="767171" w:themeColor="background2" w:themeShade="80"/>
          <w:sz w:val="20"/>
          <w:szCs w:val="20"/>
        </w:rPr>
        <w:t xml:space="preserve"> on </w:t>
      </w:r>
      <w:r w:rsidRPr="00177B6F">
        <w:rPr>
          <w:i/>
          <w:iCs/>
          <w:color w:val="767171" w:themeColor="background2" w:themeShade="80"/>
          <w:sz w:val="20"/>
          <w:szCs w:val="20"/>
        </w:rPr>
        <w:t>{{contract_generation_date}}</w:t>
      </w:r>
      <w:r w:rsidRPr="00177B6F">
        <w:rPr>
          <w:color w:val="767171" w:themeColor="background2" w:themeShade="80"/>
          <w:sz w:val="20"/>
          <w:szCs w:val="20"/>
        </w:rPr>
        <w:t>.</w:t>
      </w:r>
    </w:p>
    <w:p w14:paraId="13342872" w14:textId="77777777" w:rsidR="00177B6F" w:rsidRDefault="00177B6F"/>
    <w:sectPr w:rsidR="00177B6F" w:rsidSect="0008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37"/>
    <w:rsid w:val="0008078C"/>
    <w:rsid w:val="000F11FD"/>
    <w:rsid w:val="00177B6F"/>
    <w:rsid w:val="002125A2"/>
    <w:rsid w:val="002B1070"/>
    <w:rsid w:val="003725F9"/>
    <w:rsid w:val="004C0153"/>
    <w:rsid w:val="005E0D72"/>
    <w:rsid w:val="005F1913"/>
    <w:rsid w:val="005F7D1E"/>
    <w:rsid w:val="006434E5"/>
    <w:rsid w:val="00771EC3"/>
    <w:rsid w:val="008023CB"/>
    <w:rsid w:val="008234A6"/>
    <w:rsid w:val="00A52C2A"/>
    <w:rsid w:val="00AB153E"/>
    <w:rsid w:val="00BB6BAB"/>
    <w:rsid w:val="00CB719A"/>
    <w:rsid w:val="00CE1FF3"/>
    <w:rsid w:val="00E41A2F"/>
    <w:rsid w:val="00F07D2C"/>
    <w:rsid w:val="00F42450"/>
    <w:rsid w:val="00FE6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F2BE0FD"/>
  <w15:chartTrackingRefBased/>
  <w15:docId w15:val="{2983B9D1-2DF9-7C46-BD77-7C323221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E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B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B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2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2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E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B6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77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177B6F"/>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177B6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77B6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77B6F"/>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77B6F"/>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77B6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187</Words>
  <Characters>1070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Rahman</dc:creator>
  <cp:keywords/>
  <dc:description/>
  <cp:lastModifiedBy>Nikhil Kodkani</cp:lastModifiedBy>
  <cp:revision>8</cp:revision>
  <dcterms:created xsi:type="dcterms:W3CDTF">2018-11-14T18:04:00Z</dcterms:created>
  <dcterms:modified xsi:type="dcterms:W3CDTF">2018-11-15T14:44:00Z</dcterms:modified>
</cp:coreProperties>
</file>