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E44D3" w14:textId="77777777" w:rsidR="004717E5" w:rsidRDefault="004717E5" w:rsidP="001D5854">
      <w:pPr>
        <w:pStyle w:val="Heading1"/>
        <w:rPr>
          <w:rStyle w:val="Strong"/>
        </w:rPr>
      </w:pPr>
      <w:bookmarkStart w:id="0" w:name="bkPaperTitl"/>
      <w:bookmarkEnd w:id="0"/>
    </w:p>
    <w:p w14:paraId="390AAD35" w14:textId="77777777" w:rsidR="004717E5" w:rsidRDefault="004717E5" w:rsidP="001D5854">
      <w:pPr>
        <w:pStyle w:val="Heading1"/>
        <w:rPr>
          <w:rStyle w:val="Strong"/>
        </w:rPr>
      </w:pPr>
    </w:p>
    <w:p w14:paraId="00F5308C" w14:textId="77777777" w:rsidR="004717E5" w:rsidRDefault="004717E5" w:rsidP="001D5854">
      <w:pPr>
        <w:pStyle w:val="Heading1"/>
        <w:rPr>
          <w:rStyle w:val="Strong"/>
        </w:rPr>
      </w:pPr>
    </w:p>
    <w:p w14:paraId="09C0CA91" w14:textId="77777777" w:rsidR="004717E5" w:rsidRDefault="004717E5" w:rsidP="001D5854">
      <w:pPr>
        <w:pStyle w:val="Heading1"/>
        <w:rPr>
          <w:rStyle w:val="Strong"/>
        </w:rPr>
      </w:pPr>
    </w:p>
    <w:p w14:paraId="7361225D" w14:textId="020BE924" w:rsidR="004717E5" w:rsidRDefault="00D31443" w:rsidP="004717E5">
      <w:pPr>
        <w:pStyle w:val="Heading1"/>
        <w:jc w:val="center"/>
        <w:rPr>
          <w:rStyle w:val="Strong"/>
        </w:rPr>
      </w:pPr>
      <w:r w:rsidRPr="00D31443">
        <w:rPr>
          <w:rStyle w:val="Strong"/>
        </w:rPr>
        <w:t xml:space="preserve">Chapter </w:t>
      </w:r>
      <w:r w:rsidR="0067638F">
        <w:rPr>
          <w:rStyle w:val="Strong"/>
        </w:rPr>
        <w:t>12</w:t>
      </w:r>
      <w:r w:rsidRPr="00D31443">
        <w:rPr>
          <w:rStyle w:val="Strong"/>
        </w:rPr>
        <w:t xml:space="preserve"> Assignment</w:t>
      </w:r>
      <w:bookmarkStart w:id="1" w:name="bkAuthor"/>
      <w:bookmarkEnd w:id="1"/>
    </w:p>
    <w:p w14:paraId="4C718064" w14:textId="77777777" w:rsidR="004717E5" w:rsidRPr="004717E5" w:rsidRDefault="004717E5" w:rsidP="004717E5"/>
    <w:p w14:paraId="531A07CD" w14:textId="2E79027C" w:rsidR="004717E5" w:rsidRPr="00FA5510" w:rsidRDefault="004717E5" w:rsidP="004717E5">
      <w:pPr>
        <w:pStyle w:val="BodyText"/>
        <w:jc w:val="center"/>
        <w:rPr>
          <w:sz w:val="24"/>
          <w:szCs w:val="24"/>
        </w:rPr>
      </w:pPr>
      <w:r w:rsidRPr="00FA5510">
        <w:rPr>
          <w:sz w:val="24"/>
          <w:szCs w:val="24"/>
        </w:rPr>
        <w:t xml:space="preserve">Victor C. Harris II </w:t>
      </w:r>
    </w:p>
    <w:p w14:paraId="2363F845" w14:textId="33390B73" w:rsidR="00B454B7" w:rsidRPr="00FA5510" w:rsidRDefault="004717E5" w:rsidP="004717E5">
      <w:pPr>
        <w:pStyle w:val="BodyText"/>
        <w:jc w:val="center"/>
        <w:rPr>
          <w:sz w:val="24"/>
          <w:szCs w:val="24"/>
        </w:rPr>
      </w:pPr>
      <w:r w:rsidRPr="00FA5510">
        <w:rPr>
          <w:sz w:val="24"/>
          <w:szCs w:val="24"/>
        </w:rPr>
        <w:t>COM-170-OL</w:t>
      </w:r>
    </w:p>
    <w:p w14:paraId="659C2BED" w14:textId="2D989123" w:rsidR="00D31443" w:rsidRPr="00FA5510" w:rsidRDefault="00D31443" w:rsidP="004717E5">
      <w:pPr>
        <w:pStyle w:val="BodyText"/>
        <w:jc w:val="center"/>
        <w:rPr>
          <w:sz w:val="24"/>
          <w:szCs w:val="24"/>
        </w:rPr>
      </w:pPr>
      <w:r w:rsidRPr="00FA5510">
        <w:rPr>
          <w:sz w:val="24"/>
          <w:szCs w:val="24"/>
        </w:rPr>
        <w:t>Professor Sara L. Wilson</w:t>
      </w:r>
    </w:p>
    <w:p w14:paraId="5104BB4A" w14:textId="6D7A64BB" w:rsidR="00D31443" w:rsidRPr="00FA5510" w:rsidRDefault="0067638F" w:rsidP="004717E5">
      <w:pPr>
        <w:pStyle w:val="BodyText"/>
        <w:jc w:val="center"/>
        <w:rPr>
          <w:sz w:val="24"/>
          <w:szCs w:val="24"/>
        </w:rPr>
      </w:pPr>
      <w:r>
        <w:rPr>
          <w:sz w:val="24"/>
          <w:szCs w:val="24"/>
        </w:rPr>
        <w:t>April 11, 2021</w:t>
      </w:r>
      <w:r w:rsidR="003353F1">
        <w:rPr>
          <w:sz w:val="24"/>
          <w:szCs w:val="24"/>
        </w:rPr>
        <w:t>, 2021</w:t>
      </w:r>
    </w:p>
    <w:p w14:paraId="7CF6BB9B" w14:textId="77777777" w:rsidR="00391D1D" w:rsidRDefault="00B454B7" w:rsidP="00A020A4">
      <w:pPr>
        <w:pStyle w:val="Heading1"/>
        <w:jc w:val="center"/>
      </w:pPr>
      <w:bookmarkStart w:id="2" w:name="bkAuthorAffil"/>
      <w:bookmarkEnd w:id="2"/>
      <w:r>
        <w:br w:type="page"/>
      </w:r>
    </w:p>
    <w:p w14:paraId="218265CA" w14:textId="77777777" w:rsidR="00391D1D" w:rsidRDefault="00391D1D" w:rsidP="00A020A4">
      <w:pPr>
        <w:pStyle w:val="Heading1"/>
        <w:jc w:val="center"/>
      </w:pPr>
    </w:p>
    <w:p w14:paraId="4DA9865E" w14:textId="208821B8" w:rsidR="007B1F8F" w:rsidRDefault="00600A7F" w:rsidP="00A020A4">
      <w:pPr>
        <w:pStyle w:val="Heading1"/>
        <w:jc w:val="center"/>
        <w:rPr>
          <w:b/>
          <w:bCs/>
        </w:rPr>
      </w:pPr>
      <w:r>
        <w:rPr>
          <w:b/>
          <w:bCs/>
        </w:rPr>
        <w:t xml:space="preserve">Chapter </w:t>
      </w:r>
      <w:r w:rsidR="003353F1">
        <w:rPr>
          <w:b/>
          <w:bCs/>
        </w:rPr>
        <w:t>1</w:t>
      </w:r>
      <w:r w:rsidR="0067638F">
        <w:rPr>
          <w:b/>
          <w:bCs/>
        </w:rPr>
        <w:t>2</w:t>
      </w:r>
      <w:r>
        <w:rPr>
          <w:b/>
          <w:bCs/>
        </w:rPr>
        <w:t xml:space="preserve"> Assignment</w:t>
      </w:r>
    </w:p>
    <w:p w14:paraId="0D4D89B6" w14:textId="77777777" w:rsidR="00391D1D" w:rsidRDefault="00391D1D" w:rsidP="00A354C7">
      <w:pPr>
        <w:spacing w:line="480" w:lineRule="auto"/>
        <w:ind w:firstLine="720"/>
        <w:rPr>
          <w:rFonts w:ascii="Times New Roman" w:hAnsi="Times New Roman" w:cs="Times New Roman"/>
          <w:sz w:val="24"/>
          <w:szCs w:val="24"/>
        </w:rPr>
      </w:pPr>
    </w:p>
    <w:p w14:paraId="09204481" w14:textId="25840C30" w:rsidR="00053428" w:rsidRPr="00A354C7" w:rsidRDefault="00D26DC7" w:rsidP="00391D1D">
      <w:pPr>
        <w:spacing w:line="480" w:lineRule="auto"/>
        <w:ind w:firstLine="720"/>
        <w:rPr>
          <w:rFonts w:ascii="Times New Roman" w:hAnsi="Times New Roman" w:cs="Times New Roman"/>
          <w:sz w:val="24"/>
          <w:szCs w:val="24"/>
        </w:rPr>
      </w:pPr>
      <w:r w:rsidRPr="00A354C7">
        <w:rPr>
          <w:rFonts w:ascii="Times New Roman" w:hAnsi="Times New Roman" w:cs="Times New Roman"/>
          <w:sz w:val="24"/>
          <w:szCs w:val="24"/>
        </w:rPr>
        <w:t xml:space="preserve">Prior to entering the workforce in 2011, my experience in communicating with others was limited almost exclusively to interpersonal relationships between myself and friends, family, </w:t>
      </w:r>
      <w:r w:rsidR="00391D1D">
        <w:rPr>
          <w:rFonts w:ascii="Times New Roman" w:hAnsi="Times New Roman" w:cs="Times New Roman"/>
          <w:sz w:val="24"/>
          <w:szCs w:val="24"/>
        </w:rPr>
        <w:t xml:space="preserve">and </w:t>
      </w:r>
      <w:r w:rsidRPr="00A354C7">
        <w:rPr>
          <w:rFonts w:ascii="Times New Roman" w:hAnsi="Times New Roman" w:cs="Times New Roman"/>
          <w:sz w:val="24"/>
          <w:szCs w:val="24"/>
        </w:rPr>
        <w:t>peers at school.  However, after graduating high school, my scope of communication was radically broadened when I</w:t>
      </w:r>
      <w:r w:rsidR="00A020A4" w:rsidRPr="00A354C7">
        <w:rPr>
          <w:rFonts w:ascii="Times New Roman" w:hAnsi="Times New Roman" w:cs="Times New Roman"/>
          <w:sz w:val="24"/>
          <w:szCs w:val="24"/>
        </w:rPr>
        <w:t xml:space="preserve"> accepted my first full-time job as a door-to-door canvasser for a remodeling company</w:t>
      </w:r>
      <w:r w:rsidR="00927945" w:rsidRPr="00A354C7">
        <w:rPr>
          <w:rFonts w:ascii="Times New Roman" w:hAnsi="Times New Roman" w:cs="Times New Roman"/>
          <w:sz w:val="24"/>
          <w:szCs w:val="24"/>
        </w:rPr>
        <w:t xml:space="preserve">, and thus beginning my career in sales.  During my time of door-to-door sales, however, I quickly realized that the people who found the most success going door-to-door were not the people with the highest degree of </w:t>
      </w:r>
      <w:r w:rsidR="00835B36" w:rsidRPr="00A354C7">
        <w:rPr>
          <w:rFonts w:ascii="Times New Roman" w:hAnsi="Times New Roman" w:cs="Times New Roman"/>
          <w:sz w:val="24"/>
          <w:szCs w:val="24"/>
        </w:rPr>
        <w:t>product knowledge</w:t>
      </w:r>
      <w:r w:rsidR="00927945" w:rsidRPr="00A354C7">
        <w:rPr>
          <w:rFonts w:ascii="Times New Roman" w:hAnsi="Times New Roman" w:cs="Times New Roman"/>
          <w:sz w:val="24"/>
          <w:szCs w:val="24"/>
        </w:rPr>
        <w:t>, but rather the ones who were the</w:t>
      </w:r>
      <w:r w:rsidR="00835B36" w:rsidRPr="00A354C7">
        <w:rPr>
          <w:rFonts w:ascii="Times New Roman" w:hAnsi="Times New Roman" w:cs="Times New Roman"/>
          <w:sz w:val="24"/>
          <w:szCs w:val="24"/>
        </w:rPr>
        <w:t xml:space="preserve"> most capable communicators.  Upon realizing this, I began to take a more scientific approach to communicating with </w:t>
      </w:r>
      <w:proofErr w:type="gramStart"/>
      <w:r w:rsidR="00835B36" w:rsidRPr="00A354C7">
        <w:rPr>
          <w:rFonts w:ascii="Times New Roman" w:hAnsi="Times New Roman" w:cs="Times New Roman"/>
          <w:sz w:val="24"/>
          <w:szCs w:val="24"/>
        </w:rPr>
        <w:t>home-owners</w:t>
      </w:r>
      <w:proofErr w:type="gramEnd"/>
      <w:r w:rsidR="00835B36" w:rsidRPr="00A354C7">
        <w:rPr>
          <w:rFonts w:ascii="Times New Roman" w:hAnsi="Times New Roman" w:cs="Times New Roman"/>
          <w:sz w:val="24"/>
          <w:szCs w:val="24"/>
        </w:rPr>
        <w:t>, and found immediate success</w:t>
      </w:r>
      <w:r w:rsidR="00053428" w:rsidRPr="00A354C7">
        <w:rPr>
          <w:rFonts w:ascii="Times New Roman" w:hAnsi="Times New Roman" w:cs="Times New Roman"/>
          <w:sz w:val="24"/>
          <w:szCs w:val="24"/>
        </w:rPr>
        <w:t xml:space="preserve">, and was even promoted to be the designated trainer of new-hires. While I </w:t>
      </w:r>
      <w:proofErr w:type="gramStart"/>
      <w:r w:rsidR="00053428" w:rsidRPr="00A354C7">
        <w:rPr>
          <w:rFonts w:ascii="Times New Roman" w:hAnsi="Times New Roman" w:cs="Times New Roman"/>
          <w:sz w:val="24"/>
          <w:szCs w:val="24"/>
        </w:rPr>
        <w:t>couldn’t</w:t>
      </w:r>
      <w:proofErr w:type="gramEnd"/>
      <w:r w:rsidR="00053428" w:rsidRPr="00A354C7">
        <w:rPr>
          <w:rFonts w:ascii="Times New Roman" w:hAnsi="Times New Roman" w:cs="Times New Roman"/>
          <w:sz w:val="24"/>
          <w:szCs w:val="24"/>
        </w:rPr>
        <w:t xml:space="preserve"> describe my techniques “</w:t>
      </w:r>
      <w:r w:rsidR="00053428" w:rsidRPr="00A354C7">
        <w:rPr>
          <w:rFonts w:ascii="Times New Roman" w:hAnsi="Times New Roman" w:cs="Times New Roman"/>
          <w:i/>
          <w:iCs/>
          <w:sz w:val="24"/>
          <w:szCs w:val="24"/>
        </w:rPr>
        <w:t>by the book</w:t>
      </w:r>
      <w:r w:rsidR="00053428" w:rsidRPr="00A354C7">
        <w:rPr>
          <w:rFonts w:ascii="Times New Roman" w:hAnsi="Times New Roman" w:cs="Times New Roman"/>
          <w:sz w:val="24"/>
          <w:szCs w:val="24"/>
        </w:rPr>
        <w:t>” until now, the key to success that I discovered was the effective management of power in communications.</w:t>
      </w:r>
    </w:p>
    <w:p w14:paraId="3A1F5303" w14:textId="5EC07414" w:rsidR="00053428" w:rsidRPr="00A354C7" w:rsidRDefault="00053428" w:rsidP="00A354C7">
      <w:pPr>
        <w:spacing w:line="480" w:lineRule="auto"/>
        <w:rPr>
          <w:rFonts w:ascii="Times New Roman" w:hAnsi="Times New Roman" w:cs="Times New Roman"/>
          <w:sz w:val="24"/>
          <w:szCs w:val="24"/>
        </w:rPr>
      </w:pPr>
    </w:p>
    <w:p w14:paraId="66D66B26" w14:textId="4D1D54A7" w:rsidR="00053428" w:rsidRPr="00A354C7" w:rsidRDefault="00945B58" w:rsidP="00A354C7">
      <w:pPr>
        <w:spacing w:line="480" w:lineRule="auto"/>
        <w:rPr>
          <w:rFonts w:ascii="Times New Roman" w:hAnsi="Times New Roman" w:cs="Times New Roman"/>
          <w:sz w:val="24"/>
          <w:szCs w:val="24"/>
        </w:rPr>
      </w:pPr>
      <w:r w:rsidRPr="00A354C7">
        <w:rPr>
          <w:rFonts w:ascii="Times New Roman" w:hAnsi="Times New Roman" w:cs="Times New Roman"/>
          <w:sz w:val="24"/>
          <w:szCs w:val="24"/>
        </w:rPr>
        <w:tab/>
      </w:r>
      <w:r w:rsidR="0019387E" w:rsidRPr="00A354C7">
        <w:rPr>
          <w:rFonts w:ascii="Times New Roman" w:hAnsi="Times New Roman" w:cs="Times New Roman"/>
          <w:sz w:val="24"/>
          <w:szCs w:val="24"/>
        </w:rPr>
        <w:t xml:space="preserve">The intrinsic goal of any type of sales is negotiation, and eventually agreement. </w:t>
      </w:r>
      <w:r w:rsidRPr="00A354C7">
        <w:rPr>
          <w:rFonts w:ascii="Times New Roman" w:hAnsi="Times New Roman" w:cs="Times New Roman"/>
          <w:sz w:val="24"/>
          <w:szCs w:val="24"/>
        </w:rPr>
        <w:t xml:space="preserve">  The problem: </w:t>
      </w:r>
      <w:r w:rsidRPr="00A354C7">
        <w:rPr>
          <w:rFonts w:ascii="Times New Roman" w:hAnsi="Times New Roman" w:cs="Times New Roman"/>
          <w:color w:val="FF0000"/>
          <w:sz w:val="24"/>
          <w:szCs w:val="24"/>
        </w:rPr>
        <w:t xml:space="preserve">people with less power in a conversation tend to take a nonnegotiating approach, </w:t>
      </w:r>
      <w:r w:rsidRPr="00A354C7">
        <w:rPr>
          <w:rFonts w:ascii="Times New Roman" w:hAnsi="Times New Roman" w:cs="Times New Roman"/>
          <w:sz w:val="24"/>
          <w:szCs w:val="24"/>
        </w:rPr>
        <w:t>especially when speaking with a person that they do not know</w:t>
      </w:r>
      <w:r w:rsidRPr="00A354C7">
        <w:rPr>
          <w:rFonts w:ascii="Times New Roman" w:hAnsi="Times New Roman" w:cs="Times New Roman"/>
          <w:color w:val="FF0000"/>
          <w:sz w:val="24"/>
          <w:szCs w:val="24"/>
        </w:rPr>
        <w:t xml:space="preserve"> --like door-to-door </w:t>
      </w:r>
      <w:r w:rsidR="0019387E" w:rsidRPr="00A354C7">
        <w:rPr>
          <w:rFonts w:ascii="Times New Roman" w:hAnsi="Times New Roman" w:cs="Times New Roman"/>
          <w:color w:val="FF0000"/>
          <w:sz w:val="24"/>
          <w:szCs w:val="24"/>
        </w:rPr>
        <w:t>salespeople, who typically possess an inherently high level of expert and persuasive power</w:t>
      </w:r>
      <w:r w:rsidRPr="00A354C7">
        <w:rPr>
          <w:rFonts w:ascii="Times New Roman" w:hAnsi="Times New Roman" w:cs="Times New Roman"/>
          <w:color w:val="FF0000"/>
          <w:sz w:val="24"/>
          <w:szCs w:val="24"/>
        </w:rPr>
        <w:t>.</w:t>
      </w:r>
      <w:r w:rsidR="0019387E" w:rsidRPr="00A354C7">
        <w:rPr>
          <w:rFonts w:ascii="Times New Roman" w:hAnsi="Times New Roman" w:cs="Times New Roman"/>
          <w:sz w:val="24"/>
          <w:szCs w:val="24"/>
        </w:rPr>
        <w:t xml:space="preserve"> Although somewhat counterintuitive</w:t>
      </w:r>
      <w:r w:rsidR="00EF1C6B" w:rsidRPr="00A354C7">
        <w:rPr>
          <w:rFonts w:ascii="Times New Roman" w:hAnsi="Times New Roman" w:cs="Times New Roman"/>
          <w:sz w:val="24"/>
          <w:szCs w:val="24"/>
        </w:rPr>
        <w:t xml:space="preserve">, and highly debated among salespeople, my suggested solution to this problem is to </w:t>
      </w:r>
      <w:r w:rsidR="00EF1C6B" w:rsidRPr="00A354C7">
        <w:rPr>
          <w:rFonts w:ascii="Times New Roman" w:hAnsi="Times New Roman" w:cs="Times New Roman"/>
          <w:color w:val="FF0000"/>
          <w:sz w:val="24"/>
          <w:szCs w:val="24"/>
        </w:rPr>
        <w:t xml:space="preserve">empower the prospect, which increases the likelihood that they will make decisions </w:t>
      </w:r>
      <w:r w:rsidR="00EF1C6B" w:rsidRPr="00A354C7">
        <w:rPr>
          <w:rFonts w:ascii="Times New Roman" w:hAnsi="Times New Roman" w:cs="Times New Roman"/>
          <w:color w:val="FF0000"/>
          <w:sz w:val="24"/>
          <w:szCs w:val="24"/>
        </w:rPr>
        <w:lastRenderedPageBreak/>
        <w:t xml:space="preserve">(what products they are interested in), and more likely to take risks (e.g., buying a product from a stranger).  </w:t>
      </w:r>
      <w:r w:rsidR="00EF1C6B" w:rsidRPr="00A354C7">
        <w:rPr>
          <w:rFonts w:ascii="Times New Roman" w:hAnsi="Times New Roman" w:cs="Times New Roman"/>
          <w:sz w:val="24"/>
          <w:szCs w:val="24"/>
        </w:rPr>
        <w:t>Th</w:t>
      </w:r>
      <w:r w:rsidR="00266C7F" w:rsidRPr="00A354C7">
        <w:rPr>
          <w:rFonts w:ascii="Times New Roman" w:hAnsi="Times New Roman" w:cs="Times New Roman"/>
          <w:sz w:val="24"/>
          <w:szCs w:val="24"/>
        </w:rPr>
        <w:t>e key to this method for a salesperso</w:t>
      </w:r>
      <w:r w:rsidR="00D719A5" w:rsidRPr="00A354C7">
        <w:rPr>
          <w:rFonts w:ascii="Times New Roman" w:hAnsi="Times New Roman" w:cs="Times New Roman"/>
          <w:sz w:val="24"/>
          <w:szCs w:val="24"/>
        </w:rPr>
        <w:t xml:space="preserve">n is </w:t>
      </w:r>
      <w:proofErr w:type="spellStart"/>
      <w:proofErr w:type="gramStart"/>
      <w:r w:rsidR="00D719A5" w:rsidRPr="00A354C7">
        <w:rPr>
          <w:rFonts w:ascii="Times New Roman" w:hAnsi="Times New Roman" w:cs="Times New Roman"/>
          <w:sz w:val="24"/>
          <w:szCs w:val="24"/>
        </w:rPr>
        <w:t>to</w:t>
      </w:r>
      <w:proofErr w:type="spellEnd"/>
      <w:proofErr w:type="gramEnd"/>
      <w:r w:rsidR="00D719A5" w:rsidRPr="00A354C7">
        <w:rPr>
          <w:rFonts w:ascii="Times New Roman" w:hAnsi="Times New Roman" w:cs="Times New Roman"/>
          <w:sz w:val="24"/>
          <w:szCs w:val="24"/>
        </w:rPr>
        <w:t xml:space="preserve"> narrow to power distance, while still maintaining the adva</w:t>
      </w:r>
      <w:r w:rsidR="00010B48" w:rsidRPr="00A354C7">
        <w:rPr>
          <w:rFonts w:ascii="Times New Roman" w:hAnsi="Times New Roman" w:cs="Times New Roman"/>
          <w:sz w:val="24"/>
          <w:szCs w:val="24"/>
        </w:rPr>
        <w:t xml:space="preserve">ntage, which requires a certain degree of finesse. </w:t>
      </w:r>
      <w:r w:rsidR="00266C7F" w:rsidRPr="00A354C7">
        <w:rPr>
          <w:rFonts w:ascii="Times New Roman" w:hAnsi="Times New Roman" w:cs="Times New Roman"/>
          <w:sz w:val="24"/>
          <w:szCs w:val="24"/>
        </w:rPr>
        <w:t xml:space="preserve"> </w:t>
      </w:r>
    </w:p>
    <w:p w14:paraId="1CA2F6F3" w14:textId="2D711358" w:rsidR="0067638F" w:rsidRPr="00A354C7" w:rsidRDefault="0067638F" w:rsidP="00A354C7">
      <w:pPr>
        <w:pStyle w:val="BodyText"/>
        <w:ind w:firstLine="0"/>
        <w:rPr>
          <w:rFonts w:cs="Times New Roman"/>
          <w:sz w:val="24"/>
          <w:szCs w:val="24"/>
        </w:rPr>
      </w:pPr>
    </w:p>
    <w:p w14:paraId="65FFE6C4" w14:textId="5DBA9B0C" w:rsidR="00266C7F" w:rsidRPr="00A354C7" w:rsidRDefault="00C87658" w:rsidP="00A354C7">
      <w:pPr>
        <w:pStyle w:val="BodyText"/>
        <w:ind w:firstLine="720"/>
        <w:rPr>
          <w:rFonts w:cs="Times New Roman"/>
          <w:sz w:val="24"/>
          <w:szCs w:val="24"/>
        </w:rPr>
      </w:pPr>
      <w:r w:rsidRPr="00A354C7">
        <w:rPr>
          <w:rFonts w:cs="Times New Roman"/>
          <w:sz w:val="24"/>
          <w:szCs w:val="24"/>
        </w:rPr>
        <w:t xml:space="preserve">Due to power’s asymmetrical nature, empowering a customer can be done </w:t>
      </w:r>
      <w:r w:rsidRPr="00A354C7">
        <w:rPr>
          <w:rFonts w:cs="Times New Roman"/>
          <w:sz w:val="24"/>
          <w:szCs w:val="24"/>
        </w:rPr>
        <w:t>by either increasing their power, or decreasing the salesperson’s</w:t>
      </w:r>
      <w:r w:rsidRPr="00A354C7">
        <w:rPr>
          <w:rFonts w:cs="Times New Roman"/>
          <w:sz w:val="24"/>
          <w:szCs w:val="24"/>
        </w:rPr>
        <w:t xml:space="preserve">. Personally, I find it to be beneficial to do both as to not discredit yourself as a salesperson to the point that you are no longer credible, and to not empower the customer to the point that they feel privileged, which is where the finesse comes into play.  Over the years, I have learned to do this both verbally and nonverbally by showing power in </w:t>
      </w:r>
      <w:r w:rsidR="00A354C7" w:rsidRPr="00A354C7">
        <w:rPr>
          <w:rFonts w:cs="Times New Roman"/>
          <w:sz w:val="24"/>
          <w:szCs w:val="24"/>
        </w:rPr>
        <w:t xml:space="preserve">several </w:t>
      </w:r>
      <w:r w:rsidRPr="00A354C7">
        <w:rPr>
          <w:rFonts w:cs="Times New Roman"/>
          <w:sz w:val="24"/>
          <w:szCs w:val="24"/>
        </w:rPr>
        <w:t xml:space="preserve">ways. </w:t>
      </w:r>
    </w:p>
    <w:p w14:paraId="575FE2E7" w14:textId="55D45A9D" w:rsidR="00DF7777" w:rsidRPr="00A354C7" w:rsidRDefault="00C87658" w:rsidP="00A354C7">
      <w:pPr>
        <w:pStyle w:val="BodyText"/>
        <w:ind w:firstLine="0"/>
        <w:rPr>
          <w:rFonts w:cs="Times New Roman"/>
          <w:sz w:val="24"/>
          <w:szCs w:val="24"/>
        </w:rPr>
      </w:pPr>
      <w:r w:rsidRPr="00A354C7">
        <w:rPr>
          <w:rFonts w:cs="Times New Roman"/>
          <w:sz w:val="24"/>
          <w:szCs w:val="24"/>
        </w:rPr>
        <w:tab/>
        <w:t>Showing power nonverbally is especially important when meeting a prospect for the first time because it demonstrates your level of power before a formal introduction has taken place.</w:t>
      </w:r>
      <w:r w:rsidR="00FB42AA" w:rsidRPr="00A354C7">
        <w:rPr>
          <w:rFonts w:cs="Times New Roman"/>
          <w:sz w:val="24"/>
          <w:szCs w:val="24"/>
        </w:rPr>
        <w:t xml:space="preserve">  When training new salespeople, I often place</w:t>
      </w:r>
      <w:r w:rsidR="00391D1D">
        <w:rPr>
          <w:rFonts w:cs="Times New Roman"/>
          <w:sz w:val="24"/>
          <w:szCs w:val="24"/>
        </w:rPr>
        <w:t>d</w:t>
      </w:r>
      <w:r w:rsidR="00FB42AA" w:rsidRPr="00A354C7">
        <w:rPr>
          <w:rFonts w:cs="Times New Roman"/>
          <w:sz w:val="24"/>
          <w:szCs w:val="24"/>
        </w:rPr>
        <w:t xml:space="preserve"> an almost obsessive emphasis on </w:t>
      </w:r>
      <w:r w:rsidR="00FB42AA" w:rsidRPr="00A354C7">
        <w:rPr>
          <w:rFonts w:cs="Times New Roman"/>
          <w:color w:val="FF0000"/>
          <w:sz w:val="24"/>
          <w:szCs w:val="24"/>
        </w:rPr>
        <w:t xml:space="preserve">physical distance. I did this because when a person sees a stranger at their front door, their first reaction is to question why they are there and </w:t>
      </w:r>
      <w:r w:rsidR="002D1EBC" w:rsidRPr="00A354C7">
        <w:rPr>
          <w:rFonts w:cs="Times New Roman"/>
          <w:color w:val="FF0000"/>
          <w:sz w:val="24"/>
          <w:szCs w:val="24"/>
        </w:rPr>
        <w:t>whether</w:t>
      </w:r>
      <w:r w:rsidR="00FB42AA" w:rsidRPr="00A354C7">
        <w:rPr>
          <w:rFonts w:cs="Times New Roman"/>
          <w:color w:val="FF0000"/>
          <w:sz w:val="24"/>
          <w:szCs w:val="24"/>
        </w:rPr>
        <w:t xml:space="preserve"> they should answer the door or to ignore them</w:t>
      </w:r>
      <w:r w:rsidR="00FB42AA" w:rsidRPr="00A354C7">
        <w:rPr>
          <w:rFonts w:cs="Times New Roman"/>
          <w:sz w:val="24"/>
          <w:szCs w:val="24"/>
        </w:rPr>
        <w:t xml:space="preserve">.  When canvassers stand directly in front of the door, it communicates to the homeowner that they have a lot of power, which can </w:t>
      </w:r>
      <w:r w:rsidR="002D1EBC" w:rsidRPr="00A354C7">
        <w:rPr>
          <w:rFonts w:cs="Times New Roman"/>
          <w:sz w:val="24"/>
          <w:szCs w:val="24"/>
        </w:rPr>
        <w:t>often</w:t>
      </w:r>
      <w:r w:rsidR="00FB42AA" w:rsidRPr="00A354C7">
        <w:rPr>
          <w:rFonts w:cs="Times New Roman"/>
          <w:sz w:val="24"/>
          <w:szCs w:val="24"/>
        </w:rPr>
        <w:t xml:space="preserve"> be misconceived as coercive power, which is less than ideal for a person that is hoping to make a sale.  </w:t>
      </w:r>
    </w:p>
    <w:p w14:paraId="71AA86ED" w14:textId="6F713492" w:rsidR="00C87658" w:rsidRPr="00A354C7" w:rsidRDefault="00DF7777" w:rsidP="00A354C7">
      <w:pPr>
        <w:pStyle w:val="BodyText"/>
        <w:ind w:firstLine="720"/>
        <w:rPr>
          <w:rFonts w:cs="Times New Roman"/>
          <w:sz w:val="24"/>
          <w:szCs w:val="24"/>
        </w:rPr>
      </w:pPr>
      <w:r w:rsidRPr="00A354C7">
        <w:rPr>
          <w:rFonts w:cs="Times New Roman"/>
          <w:sz w:val="24"/>
          <w:szCs w:val="24"/>
        </w:rPr>
        <w:t>To avoid this</w:t>
      </w:r>
      <w:r w:rsidR="00FB42AA" w:rsidRPr="00A354C7">
        <w:rPr>
          <w:rFonts w:cs="Times New Roman"/>
          <w:sz w:val="24"/>
          <w:szCs w:val="24"/>
        </w:rPr>
        <w:t>,</w:t>
      </w:r>
      <w:r w:rsidR="00FB42AA" w:rsidRPr="00A354C7">
        <w:rPr>
          <w:rFonts w:cs="Times New Roman"/>
          <w:color w:val="FF0000"/>
          <w:sz w:val="24"/>
          <w:szCs w:val="24"/>
        </w:rPr>
        <w:t xml:space="preserve"> I would always instruct them to take three steps back after knocking on someone’s door, or to step down to the ground if the home had a front porch.  This technique was essential to narrow the power distance </w:t>
      </w:r>
      <w:r w:rsidRPr="00A354C7">
        <w:rPr>
          <w:rFonts w:cs="Times New Roman"/>
          <w:color w:val="FF0000"/>
          <w:sz w:val="24"/>
          <w:szCs w:val="24"/>
        </w:rPr>
        <w:t xml:space="preserve">immediately </w:t>
      </w:r>
      <w:r w:rsidRPr="00A354C7">
        <w:rPr>
          <w:rFonts w:cs="Times New Roman"/>
          <w:sz w:val="24"/>
          <w:szCs w:val="24"/>
        </w:rPr>
        <w:t>and</w:t>
      </w:r>
      <w:r w:rsidR="00FB42AA" w:rsidRPr="00A354C7">
        <w:rPr>
          <w:rFonts w:cs="Times New Roman"/>
          <w:sz w:val="24"/>
          <w:szCs w:val="24"/>
        </w:rPr>
        <w:t xml:space="preserve"> increased the rate at which </w:t>
      </w:r>
      <w:r w:rsidR="00FB42AA" w:rsidRPr="00A354C7">
        <w:rPr>
          <w:rFonts w:cs="Times New Roman"/>
          <w:sz w:val="24"/>
          <w:szCs w:val="24"/>
        </w:rPr>
        <w:lastRenderedPageBreak/>
        <w:t>homeowners answered the doors dramatically</w:t>
      </w:r>
      <w:r w:rsidRPr="00A354C7">
        <w:rPr>
          <w:rFonts w:cs="Times New Roman"/>
          <w:sz w:val="24"/>
          <w:szCs w:val="24"/>
        </w:rPr>
        <w:t>, though standing too far away increased the chances that a homeowner would open their door and shout “not interested”.</w:t>
      </w:r>
      <w:r w:rsidR="00FB42AA" w:rsidRPr="00A354C7">
        <w:rPr>
          <w:rFonts w:cs="Times New Roman"/>
          <w:sz w:val="24"/>
          <w:szCs w:val="24"/>
        </w:rPr>
        <w:t xml:space="preserve">  </w:t>
      </w:r>
    </w:p>
    <w:p w14:paraId="2EDAD39D" w14:textId="264383CC" w:rsidR="00DF7777" w:rsidRPr="00A354C7" w:rsidRDefault="00DF7777" w:rsidP="00A354C7">
      <w:pPr>
        <w:pStyle w:val="BodyText"/>
        <w:ind w:firstLine="0"/>
        <w:rPr>
          <w:rFonts w:cs="Times New Roman"/>
          <w:sz w:val="24"/>
          <w:szCs w:val="24"/>
        </w:rPr>
      </w:pPr>
      <w:r w:rsidRPr="00A354C7">
        <w:rPr>
          <w:rFonts w:cs="Times New Roman"/>
          <w:sz w:val="24"/>
          <w:szCs w:val="24"/>
        </w:rPr>
        <w:tab/>
        <w:t xml:space="preserve">Placing emphasis on </w:t>
      </w:r>
      <w:r w:rsidRPr="00A354C7">
        <w:rPr>
          <w:rFonts w:cs="Times New Roman"/>
          <w:color w:val="FF0000"/>
          <w:sz w:val="24"/>
          <w:szCs w:val="24"/>
        </w:rPr>
        <w:t>introductory handshakes is also something I do as much as I can.  This nonverbal cue, though remarkably simple, can be detrimental to a new relationship if not executed in the right way</w:t>
      </w:r>
      <w:r w:rsidRPr="00A354C7">
        <w:rPr>
          <w:rFonts w:cs="Times New Roman"/>
          <w:sz w:val="24"/>
          <w:szCs w:val="24"/>
        </w:rPr>
        <w:t xml:space="preserve">.  The handshake is </w:t>
      </w:r>
      <w:r w:rsidR="002D1EBC" w:rsidRPr="00A354C7">
        <w:rPr>
          <w:rFonts w:cs="Times New Roman"/>
          <w:sz w:val="24"/>
          <w:szCs w:val="24"/>
        </w:rPr>
        <w:t xml:space="preserve">especially important when keeping a </w:t>
      </w:r>
      <w:proofErr w:type="gramStart"/>
      <w:r w:rsidR="002D1EBC" w:rsidRPr="00A354C7">
        <w:rPr>
          <w:rFonts w:cs="Times New Roman"/>
          <w:sz w:val="24"/>
          <w:szCs w:val="24"/>
        </w:rPr>
        <w:t>distance, because</w:t>
      </w:r>
      <w:proofErr w:type="gramEnd"/>
      <w:r w:rsidR="002D1EBC" w:rsidRPr="00A354C7">
        <w:rPr>
          <w:rFonts w:cs="Times New Roman"/>
          <w:sz w:val="24"/>
          <w:szCs w:val="24"/>
        </w:rPr>
        <w:t xml:space="preserve"> it allows the power advantage that was initially forfeited to the prospect to be regained while maintaining a proportionate power distance. </w:t>
      </w:r>
      <w:r w:rsidRPr="00A354C7">
        <w:rPr>
          <w:rFonts w:cs="Times New Roman"/>
          <w:sz w:val="24"/>
          <w:szCs w:val="24"/>
        </w:rPr>
        <w:tab/>
      </w:r>
      <w:r w:rsidRPr="00A354C7">
        <w:rPr>
          <w:rFonts w:cs="Times New Roman"/>
          <w:sz w:val="24"/>
          <w:szCs w:val="24"/>
        </w:rPr>
        <w:tab/>
      </w:r>
    </w:p>
    <w:p w14:paraId="0723E0C9" w14:textId="3E17241D" w:rsidR="002D1EBC" w:rsidRPr="00A354C7" w:rsidRDefault="002D1EBC" w:rsidP="00A354C7">
      <w:pPr>
        <w:pStyle w:val="BodyText"/>
        <w:ind w:firstLine="0"/>
        <w:rPr>
          <w:rFonts w:cs="Times New Roman"/>
          <w:sz w:val="24"/>
          <w:szCs w:val="24"/>
        </w:rPr>
      </w:pPr>
      <w:r w:rsidRPr="00A354C7">
        <w:rPr>
          <w:rFonts w:cs="Times New Roman"/>
          <w:sz w:val="24"/>
          <w:szCs w:val="24"/>
        </w:rPr>
        <w:tab/>
      </w:r>
    </w:p>
    <w:p w14:paraId="2B62E015" w14:textId="7AB04757" w:rsidR="006F3439" w:rsidRPr="00A354C7" w:rsidRDefault="002D1EBC" w:rsidP="00A354C7">
      <w:pPr>
        <w:pStyle w:val="BodyText"/>
        <w:ind w:firstLine="720"/>
        <w:rPr>
          <w:rFonts w:cs="Times New Roman"/>
          <w:sz w:val="24"/>
          <w:szCs w:val="24"/>
        </w:rPr>
      </w:pPr>
      <w:r w:rsidRPr="00A354C7">
        <w:rPr>
          <w:rFonts w:cs="Times New Roman"/>
          <w:sz w:val="24"/>
          <w:szCs w:val="24"/>
        </w:rPr>
        <w:t xml:space="preserve">During the business stage of a sales call is when I place more emphasis on verbal communication </w:t>
      </w:r>
      <w:r w:rsidR="00A354C7" w:rsidRPr="00A354C7">
        <w:rPr>
          <w:rFonts w:cs="Times New Roman"/>
          <w:sz w:val="24"/>
          <w:szCs w:val="24"/>
        </w:rPr>
        <w:t>to</w:t>
      </w:r>
      <w:r w:rsidRPr="00A354C7">
        <w:rPr>
          <w:rFonts w:cs="Times New Roman"/>
          <w:sz w:val="24"/>
          <w:szCs w:val="24"/>
        </w:rPr>
        <w:t xml:space="preserve"> understand the needs of my customer and to </w:t>
      </w:r>
      <w:r w:rsidR="006F3439" w:rsidRPr="00A354C7">
        <w:rPr>
          <w:rFonts w:cs="Times New Roman"/>
          <w:sz w:val="24"/>
          <w:szCs w:val="24"/>
        </w:rPr>
        <w:t xml:space="preserve">expand, or at times regain the power distance advantage </w:t>
      </w:r>
      <w:r w:rsidR="00A354C7" w:rsidRPr="00A354C7">
        <w:rPr>
          <w:rFonts w:cs="Times New Roman"/>
          <w:sz w:val="24"/>
          <w:szCs w:val="24"/>
        </w:rPr>
        <w:t>to ease the process of closing</w:t>
      </w:r>
      <w:r w:rsidR="006F3439" w:rsidRPr="00A354C7">
        <w:rPr>
          <w:rFonts w:cs="Times New Roman"/>
          <w:sz w:val="24"/>
          <w:szCs w:val="24"/>
        </w:rPr>
        <w:t xml:space="preserve"> the sale.  The most effective way that I do this is by gradually </w:t>
      </w:r>
      <w:r w:rsidR="006F3439" w:rsidRPr="00A354C7">
        <w:rPr>
          <w:rFonts w:cs="Times New Roman"/>
          <w:color w:val="FF0000"/>
          <w:sz w:val="24"/>
          <w:szCs w:val="24"/>
        </w:rPr>
        <w:t>increasing the directiveness of my questions.</w:t>
      </w:r>
      <w:r w:rsidR="006F3439" w:rsidRPr="00A354C7">
        <w:rPr>
          <w:rFonts w:cs="Times New Roman"/>
          <w:sz w:val="24"/>
          <w:szCs w:val="24"/>
        </w:rPr>
        <w:t xml:space="preserve">  At the beginning of a call, I try to ask more tag questions </w:t>
      </w:r>
      <w:r w:rsidR="00A354C7" w:rsidRPr="00A354C7">
        <w:rPr>
          <w:rFonts w:cs="Times New Roman"/>
          <w:sz w:val="24"/>
          <w:szCs w:val="24"/>
        </w:rPr>
        <w:t>to</w:t>
      </w:r>
      <w:r w:rsidR="006F3439" w:rsidRPr="00A354C7">
        <w:rPr>
          <w:rFonts w:cs="Times New Roman"/>
          <w:sz w:val="24"/>
          <w:szCs w:val="24"/>
        </w:rPr>
        <w:t xml:space="preserve"> gauge the level of interest that they have in a product and to let them make their own decisions.  But as the conversation </w:t>
      </w:r>
      <w:r w:rsidR="00A354C7" w:rsidRPr="00A354C7">
        <w:rPr>
          <w:rFonts w:cs="Times New Roman"/>
          <w:sz w:val="24"/>
          <w:szCs w:val="24"/>
        </w:rPr>
        <w:t>progresses,</w:t>
      </w:r>
      <w:r w:rsidR="006F3439" w:rsidRPr="00A354C7">
        <w:rPr>
          <w:rFonts w:cs="Times New Roman"/>
          <w:sz w:val="24"/>
          <w:szCs w:val="24"/>
        </w:rPr>
        <w:t xml:space="preserve"> I am more direct in my requests for their personal information, required documents, and anything else I may need from them.  This allows me to take the power back and to ensure their compliance through the most delicate parts of the call. </w:t>
      </w:r>
    </w:p>
    <w:p w14:paraId="6958DEAD" w14:textId="420F56F9" w:rsidR="0067638F" w:rsidRPr="00A354C7" w:rsidRDefault="0067638F" w:rsidP="00A354C7">
      <w:pPr>
        <w:pStyle w:val="BodyText"/>
        <w:ind w:firstLine="0"/>
        <w:rPr>
          <w:rFonts w:cs="Times New Roman"/>
          <w:sz w:val="24"/>
          <w:szCs w:val="24"/>
        </w:rPr>
      </w:pPr>
    </w:p>
    <w:p w14:paraId="61887508" w14:textId="6A38F9E8" w:rsidR="00680ACA" w:rsidRPr="00A354C7" w:rsidRDefault="00680ACA" w:rsidP="00A354C7">
      <w:pPr>
        <w:pStyle w:val="BodyText"/>
        <w:ind w:firstLine="0"/>
        <w:rPr>
          <w:rFonts w:cs="Times New Roman"/>
          <w:sz w:val="24"/>
          <w:szCs w:val="24"/>
        </w:rPr>
      </w:pPr>
      <w:r w:rsidRPr="00A354C7">
        <w:rPr>
          <w:rFonts w:cs="Times New Roman"/>
          <w:sz w:val="24"/>
          <w:szCs w:val="24"/>
        </w:rPr>
        <w:tab/>
        <w:t xml:space="preserve">Unfortunately, the constant shift of power that I experience </w:t>
      </w:r>
      <w:r w:rsidR="00A354C7" w:rsidRPr="00A354C7">
        <w:rPr>
          <w:rFonts w:cs="Times New Roman"/>
          <w:sz w:val="24"/>
          <w:szCs w:val="24"/>
        </w:rPr>
        <w:t xml:space="preserve">in </w:t>
      </w:r>
      <w:r w:rsidRPr="00A354C7">
        <w:rPr>
          <w:rFonts w:cs="Times New Roman"/>
          <w:sz w:val="24"/>
          <w:szCs w:val="24"/>
        </w:rPr>
        <w:t xml:space="preserve">virtually </w:t>
      </w:r>
      <w:r w:rsidR="00A354C7" w:rsidRPr="00A354C7">
        <w:rPr>
          <w:rFonts w:cs="Times New Roman"/>
          <w:sz w:val="24"/>
          <w:szCs w:val="24"/>
        </w:rPr>
        <w:t>all</w:t>
      </w:r>
      <w:r w:rsidRPr="00A354C7">
        <w:rPr>
          <w:rFonts w:cs="Times New Roman"/>
          <w:sz w:val="24"/>
          <w:szCs w:val="24"/>
        </w:rPr>
        <w:t xml:space="preserve"> my professional conversations can create a bit of turbulence in many of my personal relationships, especially with those I am very close to like my fiancé Allison.  Because </w:t>
      </w:r>
      <w:r w:rsidR="00321568" w:rsidRPr="00A354C7">
        <w:rPr>
          <w:rFonts w:cs="Times New Roman"/>
          <w:sz w:val="24"/>
          <w:szCs w:val="24"/>
        </w:rPr>
        <w:t xml:space="preserve">of my work experience, we both know that I have the advantage between us in terms of communications skills and </w:t>
      </w:r>
      <w:r w:rsidR="00321568" w:rsidRPr="00A354C7">
        <w:rPr>
          <w:rFonts w:cs="Times New Roman"/>
          <w:sz w:val="24"/>
          <w:szCs w:val="24"/>
        </w:rPr>
        <w:lastRenderedPageBreak/>
        <w:t>intrinsic power</w:t>
      </w:r>
      <w:r w:rsidR="00A354C7" w:rsidRPr="00A354C7">
        <w:rPr>
          <w:rFonts w:cs="Times New Roman"/>
          <w:sz w:val="24"/>
          <w:szCs w:val="24"/>
        </w:rPr>
        <w:t xml:space="preserve"> (outside of,</w:t>
      </w:r>
      <w:r w:rsidR="00321568" w:rsidRPr="00A354C7">
        <w:rPr>
          <w:rFonts w:cs="Times New Roman"/>
          <w:sz w:val="24"/>
          <w:szCs w:val="24"/>
        </w:rPr>
        <w:t xml:space="preserve"> but for the benefit of </w:t>
      </w:r>
      <w:r w:rsidR="00A354C7" w:rsidRPr="00A354C7">
        <w:rPr>
          <w:rFonts w:cs="Times New Roman"/>
          <w:sz w:val="24"/>
          <w:szCs w:val="24"/>
        </w:rPr>
        <w:t>our relationship</w:t>
      </w:r>
      <w:r w:rsidR="00321568" w:rsidRPr="00A354C7">
        <w:rPr>
          <w:rFonts w:cs="Times New Roman"/>
          <w:sz w:val="24"/>
          <w:szCs w:val="24"/>
        </w:rPr>
        <w:t xml:space="preserve">, I </w:t>
      </w:r>
      <w:r w:rsidR="00A354C7" w:rsidRPr="00A354C7">
        <w:rPr>
          <w:rFonts w:cs="Times New Roman"/>
          <w:sz w:val="24"/>
          <w:szCs w:val="24"/>
        </w:rPr>
        <w:t xml:space="preserve">try </w:t>
      </w:r>
      <w:r w:rsidR="00321568" w:rsidRPr="00A354C7">
        <w:rPr>
          <w:rFonts w:cs="Times New Roman"/>
          <w:sz w:val="24"/>
          <w:szCs w:val="24"/>
        </w:rPr>
        <w:t xml:space="preserve">to ensure that the power distance between is not disproportionate.  The problem with this, though, is that </w:t>
      </w:r>
      <w:r w:rsidR="00A354C7" w:rsidRPr="00A354C7">
        <w:rPr>
          <w:rFonts w:cs="Times New Roman"/>
          <w:sz w:val="24"/>
          <w:szCs w:val="24"/>
        </w:rPr>
        <w:t>to</w:t>
      </w:r>
      <w:r w:rsidR="00321568" w:rsidRPr="00A354C7">
        <w:rPr>
          <w:rFonts w:cs="Times New Roman"/>
          <w:sz w:val="24"/>
          <w:szCs w:val="24"/>
        </w:rPr>
        <w:t xml:space="preserve"> close the power gap I frequently diminish my own power through self-critical statements, slang, and hesitation.  Unfortunately, the only thing that comes from this is that </w:t>
      </w:r>
      <w:proofErr w:type="gramStart"/>
      <w:r w:rsidR="00321568" w:rsidRPr="00A354C7">
        <w:rPr>
          <w:rFonts w:cs="Times New Roman"/>
          <w:sz w:val="24"/>
          <w:szCs w:val="24"/>
        </w:rPr>
        <w:t>it</w:t>
      </w:r>
      <w:proofErr w:type="gramEnd"/>
      <w:r w:rsidR="00321568" w:rsidRPr="00A354C7">
        <w:rPr>
          <w:rFonts w:cs="Times New Roman"/>
          <w:sz w:val="24"/>
          <w:szCs w:val="24"/>
        </w:rPr>
        <w:t xml:space="preserve"> detriments my own power both at home and at work.  </w:t>
      </w:r>
      <w:r w:rsidR="00A354C7" w:rsidRPr="00A354C7">
        <w:rPr>
          <w:rFonts w:cs="Times New Roman"/>
          <w:sz w:val="24"/>
          <w:szCs w:val="24"/>
        </w:rPr>
        <w:t>The best way to fix this</w:t>
      </w:r>
      <w:r w:rsidR="00321568" w:rsidRPr="00A354C7">
        <w:rPr>
          <w:rFonts w:cs="Times New Roman"/>
          <w:sz w:val="24"/>
          <w:szCs w:val="24"/>
        </w:rPr>
        <w:t>, and ultimately increase my power in all conversations is to</w:t>
      </w:r>
      <w:r w:rsidR="00A354C7" w:rsidRPr="00A354C7">
        <w:rPr>
          <w:rFonts w:cs="Times New Roman"/>
          <w:sz w:val="24"/>
          <w:szCs w:val="24"/>
        </w:rPr>
        <w:t xml:space="preserve"> actively empower</w:t>
      </w:r>
      <w:r w:rsidR="00321568" w:rsidRPr="00A354C7">
        <w:rPr>
          <w:rFonts w:cs="Times New Roman"/>
          <w:sz w:val="24"/>
          <w:szCs w:val="24"/>
        </w:rPr>
        <w:t xml:space="preserve"> her as a person</w:t>
      </w:r>
      <w:r w:rsidR="00A354C7" w:rsidRPr="00A354C7">
        <w:rPr>
          <w:rFonts w:cs="Times New Roman"/>
          <w:sz w:val="24"/>
          <w:szCs w:val="24"/>
        </w:rPr>
        <w:t xml:space="preserve"> and in our relationship by sharing decision making, and by being her biggest supporter.  This, in turn, will increase both of our degrees of power and benefit us both, a clearly healthier alternative to degrading my own power. </w:t>
      </w:r>
    </w:p>
    <w:p w14:paraId="2AD430F3" w14:textId="4EFFAFFD" w:rsidR="00680ACA" w:rsidRDefault="00680ACA" w:rsidP="0067638F">
      <w:pPr>
        <w:pStyle w:val="BodyText"/>
        <w:ind w:firstLine="0"/>
      </w:pPr>
      <w:r>
        <w:tab/>
      </w:r>
    </w:p>
    <w:p w14:paraId="07DA092F" w14:textId="11BBB69A" w:rsidR="00CB1A05" w:rsidRDefault="006E44E0" w:rsidP="0067638F">
      <w:pPr>
        <w:pStyle w:val="BodyText"/>
        <w:ind w:firstLine="0"/>
      </w:pPr>
      <w:r>
        <w:t xml:space="preserve"> </w:t>
      </w:r>
    </w:p>
    <w:p w14:paraId="4FBF78DD" w14:textId="67AD2170" w:rsidR="00A31AB2" w:rsidRPr="00391D1D" w:rsidRDefault="00A31AB2" w:rsidP="00CB1A05">
      <w:pPr>
        <w:pStyle w:val="BodyText"/>
        <w:ind w:left="720" w:hanging="720"/>
        <w:rPr>
          <w:b/>
          <w:bCs/>
          <w:u w:val="single"/>
        </w:rPr>
      </w:pPr>
      <w:r>
        <w:tab/>
      </w:r>
      <w:r w:rsidR="00391D1D" w:rsidRPr="00391D1D">
        <w:rPr>
          <w:b/>
          <w:bCs/>
          <w:u w:val="single"/>
        </w:rPr>
        <w:t>9</w:t>
      </w:r>
      <w:r w:rsidR="00391D1D">
        <w:rPr>
          <w:b/>
          <w:bCs/>
          <w:u w:val="single"/>
        </w:rPr>
        <w:t>62</w:t>
      </w:r>
      <w:r w:rsidRPr="00391D1D">
        <w:rPr>
          <w:b/>
          <w:bCs/>
          <w:u w:val="single"/>
        </w:rPr>
        <w:t xml:space="preserve"> Words</w:t>
      </w:r>
    </w:p>
    <w:p w14:paraId="68AE3682" w14:textId="77777777" w:rsidR="00583351" w:rsidRDefault="00583351" w:rsidP="00583351">
      <w:pPr>
        <w:pStyle w:val="BodyText"/>
        <w:ind w:left="720" w:hanging="720"/>
      </w:pPr>
    </w:p>
    <w:p w14:paraId="521C05DC" w14:textId="1819AC5B" w:rsidR="003B3A1E" w:rsidRDefault="003B3A1E" w:rsidP="001026C4">
      <w:pPr>
        <w:pStyle w:val="BodyText"/>
        <w:ind w:firstLine="0"/>
      </w:pPr>
    </w:p>
    <w:p w14:paraId="7E4205B0" w14:textId="45E1206E" w:rsidR="003B3A1E" w:rsidRDefault="003B3A1E" w:rsidP="001026C4">
      <w:pPr>
        <w:pStyle w:val="BodyText"/>
        <w:ind w:firstLine="0"/>
      </w:pPr>
    </w:p>
    <w:p w14:paraId="68A60096" w14:textId="43717886" w:rsidR="003B3A1E" w:rsidRDefault="003B3A1E" w:rsidP="001026C4">
      <w:pPr>
        <w:pStyle w:val="BodyText"/>
        <w:ind w:firstLine="0"/>
      </w:pPr>
    </w:p>
    <w:p w14:paraId="73297415" w14:textId="77777777" w:rsidR="003B3A1E" w:rsidRDefault="003B3A1E" w:rsidP="001026C4">
      <w:pPr>
        <w:pStyle w:val="BodyText"/>
        <w:ind w:firstLine="0"/>
      </w:pPr>
    </w:p>
    <w:p w14:paraId="23DC485E" w14:textId="30B73A35" w:rsidR="003B3A1E" w:rsidRPr="006F5EA3" w:rsidRDefault="003B3A1E" w:rsidP="001026C4">
      <w:pPr>
        <w:pStyle w:val="BodyText"/>
        <w:ind w:firstLine="0"/>
        <w:rPr>
          <w:sz w:val="24"/>
          <w:szCs w:val="24"/>
        </w:rPr>
      </w:pPr>
    </w:p>
    <w:p w14:paraId="5752EBB5" w14:textId="482A04CE" w:rsidR="008C452D" w:rsidRPr="0082197C" w:rsidRDefault="00D117D2" w:rsidP="00FE394C">
      <w:pPr>
        <w:pStyle w:val="BodyText"/>
        <w:ind w:firstLine="0"/>
        <w:rPr>
          <w:b/>
          <w:bCs/>
          <w:sz w:val="24"/>
          <w:szCs w:val="24"/>
          <w:u w:val="single"/>
        </w:rPr>
      </w:pPr>
      <w:r w:rsidRPr="0082197C">
        <w:rPr>
          <w:sz w:val="24"/>
          <w:szCs w:val="24"/>
        </w:rPr>
        <w:tab/>
      </w:r>
    </w:p>
    <w:p w14:paraId="07912A5B" w14:textId="68F04E52" w:rsidR="008C452D" w:rsidRDefault="008C452D" w:rsidP="001026C4">
      <w:pPr>
        <w:pStyle w:val="BodyText"/>
        <w:ind w:firstLine="0"/>
      </w:pPr>
      <w:r>
        <w:tab/>
      </w:r>
    </w:p>
    <w:p w14:paraId="6E68B075" w14:textId="4146606E" w:rsidR="006552FD" w:rsidRDefault="006552FD" w:rsidP="001026C4">
      <w:pPr>
        <w:pStyle w:val="BodyText"/>
        <w:ind w:firstLine="0"/>
      </w:pPr>
    </w:p>
    <w:p w14:paraId="43EE3367" w14:textId="4D1EE19C" w:rsidR="006552FD" w:rsidRDefault="006552FD" w:rsidP="001026C4">
      <w:pPr>
        <w:pStyle w:val="BodyText"/>
        <w:ind w:firstLine="0"/>
      </w:pPr>
      <w:r>
        <w:lastRenderedPageBreak/>
        <w:tab/>
      </w:r>
    </w:p>
    <w:p w14:paraId="1A79986A" w14:textId="2AA28064" w:rsidR="00DB02D0" w:rsidRPr="001D5854" w:rsidRDefault="00DB02D0" w:rsidP="001D5854"/>
    <w:sectPr w:rsidR="00DB02D0" w:rsidRPr="001D5854" w:rsidSect="00DC4A07">
      <w:headerReference w:type="default" r:id="rId8"/>
      <w:pgSz w:w="12240" w:h="15840" w:code="1"/>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8F6BE" w14:textId="77777777" w:rsidR="00E51ADA" w:rsidRDefault="00E51ADA">
      <w:r>
        <w:separator/>
      </w:r>
    </w:p>
  </w:endnote>
  <w:endnote w:type="continuationSeparator" w:id="0">
    <w:p w14:paraId="703933DF" w14:textId="77777777" w:rsidR="00E51ADA" w:rsidRDefault="00E51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05885" w14:textId="77777777" w:rsidR="00E51ADA" w:rsidRDefault="00E51ADA">
      <w:r>
        <w:separator/>
      </w:r>
    </w:p>
  </w:footnote>
  <w:footnote w:type="continuationSeparator" w:id="0">
    <w:p w14:paraId="443E3F64" w14:textId="77777777" w:rsidR="00E51ADA" w:rsidRDefault="00E51A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5996878"/>
      <w:docPartObj>
        <w:docPartGallery w:val="Page Numbers (Top of Page)"/>
        <w:docPartUnique/>
      </w:docPartObj>
    </w:sdtPr>
    <w:sdtEndPr>
      <w:rPr>
        <w:noProof/>
      </w:rPr>
    </w:sdtEndPr>
    <w:sdtContent>
      <w:p w14:paraId="2180CCD9" w14:textId="4D88DEB8" w:rsidR="00DC4A07" w:rsidRDefault="00DC4A0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BEA04CC" w14:textId="77777777" w:rsidR="001D5854" w:rsidRPr="001D5854" w:rsidRDefault="001D5854" w:rsidP="001D5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A5E2ED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07A3C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EE0C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14B5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FDC79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1" w15:restartNumberingAfterBreak="0">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doNotDisplayPageBoundaries/>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443"/>
    <w:rsid w:val="00000584"/>
    <w:rsid w:val="00010228"/>
    <w:rsid w:val="00010B48"/>
    <w:rsid w:val="00053134"/>
    <w:rsid w:val="00053428"/>
    <w:rsid w:val="0005557E"/>
    <w:rsid w:val="00072C1F"/>
    <w:rsid w:val="00083425"/>
    <w:rsid w:val="000F3DDC"/>
    <w:rsid w:val="001026C4"/>
    <w:rsid w:val="00185BE0"/>
    <w:rsid w:val="0019387E"/>
    <w:rsid w:val="001A5A29"/>
    <w:rsid w:val="001D5854"/>
    <w:rsid w:val="00200286"/>
    <w:rsid w:val="00200FC9"/>
    <w:rsid w:val="002434AE"/>
    <w:rsid w:val="00243D6A"/>
    <w:rsid w:val="00266C7F"/>
    <w:rsid w:val="00273592"/>
    <w:rsid w:val="0029608A"/>
    <w:rsid w:val="002973C1"/>
    <w:rsid w:val="002D16AE"/>
    <w:rsid w:val="002D1EBC"/>
    <w:rsid w:val="002D3E02"/>
    <w:rsid w:val="002D5C8B"/>
    <w:rsid w:val="00321568"/>
    <w:rsid w:val="003353F1"/>
    <w:rsid w:val="0035665D"/>
    <w:rsid w:val="003618AA"/>
    <w:rsid w:val="003709A5"/>
    <w:rsid w:val="00391D1D"/>
    <w:rsid w:val="003A22F8"/>
    <w:rsid w:val="003B3A1E"/>
    <w:rsid w:val="003D08F0"/>
    <w:rsid w:val="003D40E4"/>
    <w:rsid w:val="003F2E8D"/>
    <w:rsid w:val="00400A5A"/>
    <w:rsid w:val="00402B38"/>
    <w:rsid w:val="00422200"/>
    <w:rsid w:val="004257B8"/>
    <w:rsid w:val="004347C9"/>
    <w:rsid w:val="004717E5"/>
    <w:rsid w:val="004B7DD1"/>
    <w:rsid w:val="004E084A"/>
    <w:rsid w:val="005009E9"/>
    <w:rsid w:val="0053493E"/>
    <w:rsid w:val="00555D63"/>
    <w:rsid w:val="00572052"/>
    <w:rsid w:val="00572FF0"/>
    <w:rsid w:val="00583351"/>
    <w:rsid w:val="0058691E"/>
    <w:rsid w:val="005935CF"/>
    <w:rsid w:val="005C0522"/>
    <w:rsid w:val="005C680A"/>
    <w:rsid w:val="005D0186"/>
    <w:rsid w:val="005E6249"/>
    <w:rsid w:val="005F376E"/>
    <w:rsid w:val="00600A7F"/>
    <w:rsid w:val="0063610E"/>
    <w:rsid w:val="006552FD"/>
    <w:rsid w:val="00663CFD"/>
    <w:rsid w:val="0067638F"/>
    <w:rsid w:val="00680ACA"/>
    <w:rsid w:val="006A5739"/>
    <w:rsid w:val="006D7104"/>
    <w:rsid w:val="006E44E0"/>
    <w:rsid w:val="006F3439"/>
    <w:rsid w:val="006F5309"/>
    <w:rsid w:val="006F5EA3"/>
    <w:rsid w:val="00770DE5"/>
    <w:rsid w:val="00782786"/>
    <w:rsid w:val="00790F87"/>
    <w:rsid w:val="007B1F8F"/>
    <w:rsid w:val="007B79BD"/>
    <w:rsid w:val="007F7C2E"/>
    <w:rsid w:val="0082197C"/>
    <w:rsid w:val="00835B36"/>
    <w:rsid w:val="00860AA1"/>
    <w:rsid w:val="00864354"/>
    <w:rsid w:val="008C3296"/>
    <w:rsid w:val="008C452D"/>
    <w:rsid w:val="008E00B5"/>
    <w:rsid w:val="008E278F"/>
    <w:rsid w:val="008F0FE3"/>
    <w:rsid w:val="0091796E"/>
    <w:rsid w:val="00927874"/>
    <w:rsid w:val="00927945"/>
    <w:rsid w:val="00945B58"/>
    <w:rsid w:val="009936B2"/>
    <w:rsid w:val="009E058D"/>
    <w:rsid w:val="00A020A4"/>
    <w:rsid w:val="00A31AB2"/>
    <w:rsid w:val="00A354C7"/>
    <w:rsid w:val="00A56D85"/>
    <w:rsid w:val="00A809F4"/>
    <w:rsid w:val="00AD402E"/>
    <w:rsid w:val="00B13707"/>
    <w:rsid w:val="00B241A1"/>
    <w:rsid w:val="00B25E37"/>
    <w:rsid w:val="00B454B7"/>
    <w:rsid w:val="00B635C3"/>
    <w:rsid w:val="00B94611"/>
    <w:rsid w:val="00BC5228"/>
    <w:rsid w:val="00BD2246"/>
    <w:rsid w:val="00BD514A"/>
    <w:rsid w:val="00C045CF"/>
    <w:rsid w:val="00C37123"/>
    <w:rsid w:val="00C40BAA"/>
    <w:rsid w:val="00C87658"/>
    <w:rsid w:val="00CB1A05"/>
    <w:rsid w:val="00CC44E5"/>
    <w:rsid w:val="00CC6C35"/>
    <w:rsid w:val="00CD0284"/>
    <w:rsid w:val="00CD3F67"/>
    <w:rsid w:val="00D117D2"/>
    <w:rsid w:val="00D25DA6"/>
    <w:rsid w:val="00D26DC7"/>
    <w:rsid w:val="00D31443"/>
    <w:rsid w:val="00D33ECA"/>
    <w:rsid w:val="00D35BEF"/>
    <w:rsid w:val="00D366B6"/>
    <w:rsid w:val="00D61EF2"/>
    <w:rsid w:val="00D6728D"/>
    <w:rsid w:val="00D719A5"/>
    <w:rsid w:val="00D7396A"/>
    <w:rsid w:val="00DA52F3"/>
    <w:rsid w:val="00DB02D0"/>
    <w:rsid w:val="00DB3D7C"/>
    <w:rsid w:val="00DC4A07"/>
    <w:rsid w:val="00DF48FD"/>
    <w:rsid w:val="00DF7777"/>
    <w:rsid w:val="00E2485A"/>
    <w:rsid w:val="00E34C6B"/>
    <w:rsid w:val="00E4306C"/>
    <w:rsid w:val="00E46038"/>
    <w:rsid w:val="00E51ADA"/>
    <w:rsid w:val="00E72F90"/>
    <w:rsid w:val="00E75977"/>
    <w:rsid w:val="00EA07C3"/>
    <w:rsid w:val="00EB45A9"/>
    <w:rsid w:val="00ED5F0D"/>
    <w:rsid w:val="00EF1C6B"/>
    <w:rsid w:val="00EF2876"/>
    <w:rsid w:val="00F00B2E"/>
    <w:rsid w:val="00F05016"/>
    <w:rsid w:val="00F27609"/>
    <w:rsid w:val="00F571CA"/>
    <w:rsid w:val="00F60065"/>
    <w:rsid w:val="00F715B9"/>
    <w:rsid w:val="00FA5510"/>
    <w:rsid w:val="00FA7F58"/>
    <w:rsid w:val="00FB42AA"/>
    <w:rsid w:val="00FC3C9C"/>
    <w:rsid w:val="00FE394C"/>
    <w:rsid w:val="00FE7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46DBD8"/>
  <w15:chartTrackingRefBased/>
  <w15:docId w15:val="{C2EEDFC6-E657-4379-B645-8684D93F4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uiPriority="99"/>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0522"/>
  </w:style>
  <w:style w:type="paragraph" w:styleId="Heading1">
    <w:name w:val="heading 1"/>
    <w:basedOn w:val="Normal"/>
    <w:next w:val="Normal"/>
    <w:link w:val="Heading1Char"/>
    <w:uiPriority w:val="9"/>
    <w:qFormat/>
    <w:rsid w:val="005C0522"/>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5C0522"/>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5C0522"/>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5C0522"/>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5C0522"/>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5C0522"/>
    <w:pPr>
      <w:keepNext/>
      <w:keepLines/>
      <w:spacing w:before="40" w:after="0"/>
      <w:outlineLvl w:val="5"/>
    </w:pPr>
  </w:style>
  <w:style w:type="paragraph" w:styleId="Heading7">
    <w:name w:val="heading 7"/>
    <w:basedOn w:val="Normal"/>
    <w:next w:val="Normal"/>
    <w:link w:val="Heading7Char"/>
    <w:uiPriority w:val="9"/>
    <w:semiHidden/>
    <w:unhideWhenUsed/>
    <w:qFormat/>
    <w:rsid w:val="005C0522"/>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C0522"/>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5C052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link w:val="HeaderChar"/>
    <w:uiPriority w:val="99"/>
    <w:pPr>
      <w:tabs>
        <w:tab w:val="center" w:pos="4320"/>
        <w:tab w:val="right" w:pos="8640"/>
      </w:tabs>
    </w:pPr>
    <w:rPr>
      <w:rFonts w:ascii="Times New Roman" w:hAnsi="Times New Roman"/>
    </w:rPr>
  </w:style>
  <w:style w:type="character" w:styleId="PageNumber">
    <w:name w:val="page number"/>
    <w:basedOn w:val="DefaultParagraphFont"/>
  </w:style>
  <w:style w:type="character" w:styleId="Hyperlink">
    <w:name w:val="Hyperlink"/>
    <w:basedOn w:val="DefaultParagraphFont"/>
    <w:rPr>
      <w:color w:val="0000FF"/>
      <w:u w:val="single"/>
    </w:rPr>
  </w:style>
  <w:style w:type="character" w:customStyle="1" w:styleId="Heading1Char">
    <w:name w:val="Heading 1 Char"/>
    <w:basedOn w:val="DefaultParagraphFont"/>
    <w:link w:val="Heading1"/>
    <w:uiPriority w:val="9"/>
    <w:rsid w:val="005C0522"/>
    <w:rPr>
      <w:rFonts w:asciiTheme="majorHAnsi" w:eastAsiaTheme="majorEastAsia" w:hAnsiTheme="majorHAnsi" w:cstheme="majorBidi"/>
      <w:color w:val="262626" w:themeColor="text1" w:themeTint="D9"/>
      <w:sz w:val="32"/>
      <w:szCs w:val="32"/>
    </w:rPr>
  </w:style>
  <w:style w:type="paragraph" w:styleId="Footer">
    <w:name w:val="footer"/>
    <w:basedOn w:val="Normal"/>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basedOn w:val="DefaultParagraphFont"/>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rPr>
      <w:sz w:val="24"/>
      <w:lang w:val="en-US" w:eastAsia="en-US" w:bidi="ar-SA"/>
    </w:rPr>
  </w:style>
  <w:style w:type="paragraph" w:customStyle="1" w:styleId="Reference">
    <w:name w:val="Reference"/>
    <w:basedOn w:val="BodyText"/>
    <w:rsid w:val="00F00B2E"/>
    <w:pPr>
      <w:ind w:left="547" w:hanging="547"/>
    </w:pPr>
  </w:style>
  <w:style w:type="character" w:styleId="Strong">
    <w:name w:val="Strong"/>
    <w:basedOn w:val="DefaultParagraphFont"/>
    <w:uiPriority w:val="22"/>
    <w:qFormat/>
    <w:rsid w:val="005C0522"/>
    <w:rPr>
      <w:b/>
      <w:bCs/>
      <w:color w:val="auto"/>
    </w:rPr>
  </w:style>
  <w:style w:type="character" w:customStyle="1" w:styleId="HeaderChar">
    <w:name w:val="Header Char"/>
    <w:basedOn w:val="DefaultParagraphFont"/>
    <w:link w:val="Header"/>
    <w:uiPriority w:val="99"/>
    <w:rsid w:val="00DC4A07"/>
    <w:rPr>
      <w:rFonts w:ascii="Times New Roman" w:hAnsi="Times New Roman"/>
      <w:sz w:val="24"/>
    </w:rPr>
  </w:style>
  <w:style w:type="character" w:customStyle="1" w:styleId="Heading2Char">
    <w:name w:val="Heading 2 Char"/>
    <w:basedOn w:val="DefaultParagraphFont"/>
    <w:link w:val="Heading2"/>
    <w:uiPriority w:val="9"/>
    <w:rsid w:val="005C0522"/>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5C0522"/>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5C0522"/>
    <w:rPr>
      <w:i/>
      <w:iCs/>
    </w:rPr>
  </w:style>
  <w:style w:type="character" w:customStyle="1" w:styleId="Heading5Char">
    <w:name w:val="Heading 5 Char"/>
    <w:basedOn w:val="DefaultParagraphFont"/>
    <w:link w:val="Heading5"/>
    <w:uiPriority w:val="9"/>
    <w:semiHidden/>
    <w:rsid w:val="005C0522"/>
    <w:rPr>
      <w:color w:val="404040" w:themeColor="text1" w:themeTint="BF"/>
    </w:rPr>
  </w:style>
  <w:style w:type="character" w:customStyle="1" w:styleId="Heading6Char">
    <w:name w:val="Heading 6 Char"/>
    <w:basedOn w:val="DefaultParagraphFont"/>
    <w:link w:val="Heading6"/>
    <w:uiPriority w:val="9"/>
    <w:semiHidden/>
    <w:rsid w:val="005C0522"/>
  </w:style>
  <w:style w:type="character" w:customStyle="1" w:styleId="Heading7Char">
    <w:name w:val="Heading 7 Char"/>
    <w:basedOn w:val="DefaultParagraphFont"/>
    <w:link w:val="Heading7"/>
    <w:uiPriority w:val="9"/>
    <w:semiHidden/>
    <w:rsid w:val="005C052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C0522"/>
    <w:rPr>
      <w:color w:val="262626" w:themeColor="text1" w:themeTint="D9"/>
      <w:sz w:val="21"/>
      <w:szCs w:val="21"/>
    </w:rPr>
  </w:style>
  <w:style w:type="character" w:customStyle="1" w:styleId="Heading9Char">
    <w:name w:val="Heading 9 Char"/>
    <w:basedOn w:val="DefaultParagraphFont"/>
    <w:link w:val="Heading9"/>
    <w:uiPriority w:val="9"/>
    <w:semiHidden/>
    <w:rsid w:val="005C0522"/>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5C0522"/>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C0522"/>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5C0522"/>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5C0522"/>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C0522"/>
    <w:rPr>
      <w:color w:val="5A5A5A" w:themeColor="text1" w:themeTint="A5"/>
      <w:spacing w:val="15"/>
    </w:rPr>
  </w:style>
  <w:style w:type="character" w:styleId="Emphasis">
    <w:name w:val="Emphasis"/>
    <w:basedOn w:val="DefaultParagraphFont"/>
    <w:uiPriority w:val="20"/>
    <w:qFormat/>
    <w:rsid w:val="005C0522"/>
    <w:rPr>
      <w:i/>
      <w:iCs/>
      <w:color w:val="auto"/>
    </w:rPr>
  </w:style>
  <w:style w:type="paragraph" w:styleId="NoSpacing">
    <w:name w:val="No Spacing"/>
    <w:uiPriority w:val="1"/>
    <w:qFormat/>
    <w:rsid w:val="005C0522"/>
    <w:pPr>
      <w:spacing w:after="0" w:line="240" w:lineRule="auto"/>
    </w:pPr>
  </w:style>
  <w:style w:type="paragraph" w:styleId="Quote">
    <w:name w:val="Quote"/>
    <w:basedOn w:val="Normal"/>
    <w:next w:val="Normal"/>
    <w:link w:val="QuoteChar"/>
    <w:uiPriority w:val="29"/>
    <w:qFormat/>
    <w:rsid w:val="005C0522"/>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5C0522"/>
    <w:rPr>
      <w:i/>
      <w:iCs/>
      <w:color w:val="404040" w:themeColor="text1" w:themeTint="BF"/>
    </w:rPr>
  </w:style>
  <w:style w:type="paragraph" w:styleId="IntenseQuote">
    <w:name w:val="Intense Quote"/>
    <w:basedOn w:val="Normal"/>
    <w:next w:val="Normal"/>
    <w:link w:val="IntenseQuoteChar"/>
    <w:uiPriority w:val="30"/>
    <w:qFormat/>
    <w:rsid w:val="005C052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5C0522"/>
    <w:rPr>
      <w:i/>
      <w:iCs/>
      <w:color w:val="404040" w:themeColor="text1" w:themeTint="BF"/>
    </w:rPr>
  </w:style>
  <w:style w:type="character" w:styleId="SubtleEmphasis">
    <w:name w:val="Subtle Emphasis"/>
    <w:basedOn w:val="DefaultParagraphFont"/>
    <w:uiPriority w:val="19"/>
    <w:qFormat/>
    <w:rsid w:val="005C0522"/>
    <w:rPr>
      <w:i/>
      <w:iCs/>
      <w:color w:val="404040" w:themeColor="text1" w:themeTint="BF"/>
    </w:rPr>
  </w:style>
  <w:style w:type="character" w:styleId="IntenseEmphasis">
    <w:name w:val="Intense Emphasis"/>
    <w:basedOn w:val="DefaultParagraphFont"/>
    <w:uiPriority w:val="21"/>
    <w:qFormat/>
    <w:rsid w:val="005C0522"/>
    <w:rPr>
      <w:b/>
      <w:bCs/>
      <w:i/>
      <w:iCs/>
      <w:color w:val="auto"/>
    </w:rPr>
  </w:style>
  <w:style w:type="character" w:styleId="SubtleReference">
    <w:name w:val="Subtle Reference"/>
    <w:basedOn w:val="DefaultParagraphFont"/>
    <w:uiPriority w:val="31"/>
    <w:qFormat/>
    <w:rsid w:val="005C0522"/>
    <w:rPr>
      <w:smallCaps/>
      <w:color w:val="404040" w:themeColor="text1" w:themeTint="BF"/>
    </w:rPr>
  </w:style>
  <w:style w:type="character" w:styleId="IntenseReference">
    <w:name w:val="Intense Reference"/>
    <w:basedOn w:val="DefaultParagraphFont"/>
    <w:uiPriority w:val="32"/>
    <w:qFormat/>
    <w:rsid w:val="005C0522"/>
    <w:rPr>
      <w:b/>
      <w:bCs/>
      <w:smallCaps/>
      <w:color w:val="404040" w:themeColor="text1" w:themeTint="BF"/>
      <w:spacing w:val="5"/>
    </w:rPr>
  </w:style>
  <w:style w:type="character" w:styleId="BookTitle">
    <w:name w:val="Book Title"/>
    <w:basedOn w:val="DefaultParagraphFont"/>
    <w:uiPriority w:val="33"/>
    <w:qFormat/>
    <w:rsid w:val="005C0522"/>
    <w:rPr>
      <w:b/>
      <w:bCs/>
      <w:i/>
      <w:iCs/>
      <w:spacing w:val="5"/>
    </w:rPr>
  </w:style>
  <w:style w:type="paragraph" w:styleId="TOCHeading">
    <w:name w:val="TOC Heading"/>
    <w:basedOn w:val="Heading1"/>
    <w:next w:val="Normal"/>
    <w:uiPriority w:val="39"/>
    <w:semiHidden/>
    <w:unhideWhenUsed/>
    <w:qFormat/>
    <w:rsid w:val="005C052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char\AppData\Roaming\Microsoft\Templates\APA%20paper%20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9FC63-A9EF-4646-9318-0E1DFD2C2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paper format</Template>
  <TotalTime>6</TotalTime>
  <Pages>6</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Manager/>
  <Company>vanguard university</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Harris</dc:creator>
  <cp:keywords/>
  <dc:description/>
  <cp:lastModifiedBy>Victor Harris</cp:lastModifiedBy>
  <cp:revision>2</cp:revision>
  <cp:lastPrinted>2002-05-11T19:16:00Z</cp:lastPrinted>
  <dcterms:created xsi:type="dcterms:W3CDTF">2021-04-11T21:19:00Z</dcterms:created>
  <dcterms:modified xsi:type="dcterms:W3CDTF">2021-04-11T21:19:00Z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TC100763231033</vt:lpwstr>
  </property>
</Properties>
</file>