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ЦМК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П</w:t>
      </w:r>
      <w:r>
        <w:rPr/>
        <w:t>отенциальные области для автоматизации: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Автоматизация создания и согласования заявок на производство: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Разработка или интеграция системы управления заявками, которая автоматически обрабатывает входящие данные и формирует заявки.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Автоматическое уведомление соответствующих отделов и сотрудников о необходимости действий.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Автоматизация финансовых операций (предоплаты, постоплаты, контроль за финансами):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Внедрение системы финансового учета, которая автоматически отслеживает поступления и выплаты, а также управляет задолженностью.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Логистика и отгрузка: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Использование системы управления складом (WMS) для автоматизации процессов комплектации и отгрузки товаров.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Интеграция с транспортными компаниями для автоматического формирования маршрутов доставки и уведомления клиентов о статусе доставки.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Отчетность и документооборот: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Автоматизация создания и хранения документов, включая сканирование подписанных документов и их архивацию.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Разработка системы отчетности, которая автоматически генерирует отчеты на основе собранных данных.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Ожидаемые выгоды от внедрения таких автоматизированных систем включают: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Ускорение процессов и уменьшение времени на выполнение рутинных задач.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Снижение вероятности ошибок за счет минимизации ручного ввода данных.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Улучшение управления запасами и оптимизация логистики.</w:t>
      </w:r>
    </w:p>
    <w:p>
      <w:pPr>
        <w:pStyle w:val="Normal"/>
        <w:bidi w:val="0"/>
        <w:jc w:val="start"/>
        <w:rPr/>
      </w:pPr>
      <w:r>
        <w:rPr/>
        <w:t xml:space="preserve"> • </w:t>
      </w:r>
      <w:r>
        <w:rPr/>
        <w:t>Усиление контроля над финансовыми потоками и повышение транспарентности бизнес-процессов.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2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LibreOffice/24.2.2.2$Linux_X86_64 LibreOffice_project/420$Build-2</Application>
  <AppVersion>15.0000</AppVersion>
  <Pages>1</Pages>
  <Words>166</Words>
  <Characters>1254</Characters>
  <CharactersWithSpaces>1422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2024-04-15T21:56:16Z</dcterms:created>
  <dc:creator/>
  <dc:description/>
  <dc:language>en-US</dc:language>
  <cp:lastModifiedBy/>
  <dcterms:modified xsi:type="dcterms:W3CDTF">2024-04-15T22:01:47Z</dcterms:modified>
  <cp:revision>1</cp:revision>
  <dc:subject/>
  <dc:title/>
</cp:coreProperties>
</file>